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footer8.xml" ContentType="application/vnd.openxmlformats-officedocument.wordprocessingml.footer+xml"/>
  <Override PartName="/word/header10.xml" ContentType="application/vnd.openxmlformats-officedocument.wordprocessingml.head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header13.xml" ContentType="application/vnd.openxmlformats-officedocument.wordprocessingml.head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footer14.xml" ContentType="application/vnd.openxmlformats-officedocument.wordprocessingml.footer+xml"/>
  <Override PartName="/word/header16.xml" ContentType="application/vnd.openxmlformats-officedocument.wordprocessingml.header+xml"/>
  <Override PartName="/word/footer15.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header18.xml" ContentType="application/vnd.openxmlformats-officedocument.wordprocessingml.header+xml"/>
  <Override PartName="/word/footer17.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header20.xml" ContentType="application/vnd.openxmlformats-officedocument.wordprocessingml.header+xml"/>
  <Override PartName="/word/footer19.xml" ContentType="application/vnd.openxmlformats-officedocument.wordprocessingml.footer+xml"/>
  <Override PartName="/word/header21.xml" ContentType="application/vnd.openxmlformats-officedocument.wordprocessingml.header+xml"/>
  <Override PartName="/word/footer20.xml" ContentType="application/vnd.openxmlformats-officedocument.wordprocessingml.footer+xml"/>
  <Override PartName="/word/header22.xml" ContentType="application/vnd.openxmlformats-officedocument.wordprocessingml.header+xml"/>
  <Override PartName="/word/footer21.xml" ContentType="application/vnd.openxmlformats-officedocument.wordprocessingml.footer+xml"/>
  <Override PartName="/word/header23.xml" ContentType="application/vnd.openxmlformats-officedocument.wordprocessingml.header+xml"/>
  <Override PartName="/word/footer22.xml" ContentType="application/vnd.openxmlformats-officedocument.wordprocessingml.footer+xml"/>
  <Override PartName="/word/header24.xml" ContentType="application/vnd.openxmlformats-officedocument.wordprocessingml.head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F1B988" w14:textId="77777777" w:rsidR="00936FDE" w:rsidRPr="00936FDE" w:rsidRDefault="00936FDE" w:rsidP="00BC48EB">
      <w:pPr>
        <w:pStyle w:val="Titel-berschrift-2-Zeilen"/>
        <w:framePr w:w="11497" w:h="4678" w:wrap="notBeside" w:y="4877"/>
        <w:spacing w:after="0"/>
      </w:pPr>
      <w:bookmarkStart w:id="0" w:name="_Toc124515962_1"/>
      <w:r w:rsidRPr="00A377D4">
        <w:tab/>
      </w:r>
      <w:r>
        <w:t>Transplantationsmedizin</w:t>
      </w:r>
      <w:r w:rsidRPr="00936FDE">
        <w:t>:</w:t>
      </w:r>
    </w:p>
    <w:p w14:paraId="5667824D" w14:textId="77777777" w:rsidR="00936FDE" w:rsidRPr="00936FDE" w:rsidRDefault="00936FDE" w:rsidP="00BC48EB">
      <w:pPr>
        <w:pStyle w:val="Titel-berschrift-2-Zeilen"/>
        <w:framePr w:w="11497" w:h="4678" w:wrap="notBeside" w:y="4877"/>
        <w:spacing w:after="0"/>
      </w:pPr>
      <w:r w:rsidRPr="00936FDE">
        <w:tab/>
      </w:r>
      <w:r>
        <w:t>Herztransplantationen</w:t>
      </w:r>
    </w:p>
    <w:p w14:paraId="5BFEB364" w14:textId="77777777" w:rsidR="00AE6908" w:rsidRPr="0094066E" w:rsidRDefault="00AE6908" w:rsidP="003A61D0">
      <w:pPr>
        <w:pStyle w:val="Titel-Thema"/>
        <w:framePr w:h="2231" w:hRule="exact" w:wrap="around"/>
      </w:pPr>
      <w:r w:rsidRPr="0094066E">
        <w:t>Beschreibung der Qualitätsindikatoren</w:t>
      </w:r>
      <w:r>
        <w:t xml:space="preserve"> </w:t>
      </w:r>
      <w:r w:rsidRPr="0094066E">
        <w:t xml:space="preserve">und Kennzahlen nach </w:t>
      </w:r>
      <w:r>
        <w:t>DeQS-RL</w:t>
      </w:r>
      <w:r>
        <w:br/>
        <w:t>(Endgültige Rechenregeln)</w:t>
      </w:r>
    </w:p>
    <w:p w14:paraId="5534E0FD" w14:textId="77777777" w:rsidR="003A61D0" w:rsidRDefault="003A61D0" w:rsidP="003A61D0">
      <w:pPr>
        <w:pStyle w:val="Titel-Berichtsart"/>
        <w:framePr w:h="2231" w:hRule="exact" w:wrap="around"/>
      </w:pPr>
      <w:r>
        <w:t>Auswertungsjahr 2026</w:t>
      </w:r>
    </w:p>
    <w:p w14:paraId="68A825B2" w14:textId="77777777" w:rsidR="00AE6908" w:rsidRDefault="003A61D0" w:rsidP="003A61D0">
      <w:pPr>
        <w:pStyle w:val="Titel-Berichtsart"/>
        <w:framePr w:h="2231" w:hRule="exact" w:wrap="around"/>
      </w:pPr>
      <w:r>
        <w:t>Berichtszeitraum Q1/2022 – Q4/2025</w:t>
      </w:r>
    </w:p>
    <w:p w14:paraId="15BB0B10" w14:textId="77777777" w:rsidR="00F51522" w:rsidRPr="00F51522" w:rsidRDefault="00AE6908" w:rsidP="00F51522">
      <w:pPr>
        <w:pStyle w:val="Titel-DatumAuftrag"/>
        <w:framePr w:wrap="around"/>
      </w:pPr>
      <w:r w:rsidRPr="0094066E">
        <w:t xml:space="preserve">Stand: </w:t>
      </w:r>
      <w:r>
        <w:t>28.05.2026,</w:t>
      </w:r>
      <w:r w:rsidR="00F51522" w:rsidRPr="00F51522">
        <w:t xml:space="preserve"> erstellt im Auftrag des Gemeinsamen Bundesausschusses</w:t>
      </w:r>
    </w:p>
    <w:bookmarkEnd w:id="0"/>
    <w:p w14:paraId="43A41FC8" w14:textId="77777777" w:rsidR="00AE6908" w:rsidRDefault="00AE6908" w:rsidP="00AE6908">
      <w:pPr>
        <w:pStyle w:val="berschriftTitelei"/>
      </w:pPr>
      <w:r w:rsidRPr="00863369">
        <w:lastRenderedPageBreak/>
        <w:t>Informationen zum Bericht</w:t>
      </w:r>
    </w:p>
    <w:p w14:paraId="0A6413A0" w14:textId="77777777" w:rsidR="00AE6908" w:rsidRPr="00BE2556" w:rsidRDefault="00AE6908" w:rsidP="00AE6908">
      <w:pPr>
        <w:pStyle w:val="berschriftBerichtsinformationen"/>
      </w:pPr>
      <w:r w:rsidRPr="00BE2556">
        <w:t>Berichtsdaten</w:t>
      </w:r>
    </w:p>
    <w:p w14:paraId="3C519E0B" w14:textId="77777777" w:rsidR="00AE6908" w:rsidRPr="005E1E26" w:rsidRDefault="00AE6908" w:rsidP="005E1E26">
      <w:pPr>
        <w:pStyle w:val="berschriftzwischen"/>
        <w:outlineLvl w:val="9"/>
      </w:pPr>
      <w:r>
        <w:t>Beschreibung der Qualitätsindikatoren und Kennzahlen nach DeQS-RL. Transplantationsmedizin: Herztransplantationen. Endgültige Rechenregeln für das Auswertungsjahr 2026</w:t>
      </w:r>
      <w:r w:rsidR="005E1E26">
        <w:t xml:space="preserve"> </w:t>
      </w:r>
    </w:p>
    <w:p w14:paraId="2228D953" w14:textId="77777777" w:rsidR="00AE6908" w:rsidRPr="00650DEE" w:rsidRDefault="00AE6908" w:rsidP="00AE6908">
      <w:pPr>
        <w:pStyle w:val="StandardBerichtsinformationen"/>
      </w:pPr>
      <w:r w:rsidRPr="00650DEE">
        <w:t>Datum der Abgabe</w:t>
      </w:r>
      <w:r w:rsidRPr="00650DEE">
        <w:tab/>
      </w:r>
      <w:r>
        <w:t>28.05.2026</w:t>
      </w:r>
    </w:p>
    <w:p w14:paraId="14260A04" w14:textId="77777777" w:rsidR="00AE6908" w:rsidRPr="00650DEE" w:rsidRDefault="00AE6908" w:rsidP="00AE6908">
      <w:pPr>
        <w:pStyle w:val="berschriftBerichtsinformationen"/>
      </w:pPr>
      <w:r w:rsidRPr="00650DEE">
        <w:t>Auftragsdaten</w:t>
      </w:r>
    </w:p>
    <w:p w14:paraId="125AEC29" w14:textId="77777777" w:rsidR="00AE6908" w:rsidRPr="00650DEE" w:rsidRDefault="00AE6908" w:rsidP="00AE6908">
      <w:pPr>
        <w:pStyle w:val="StandardBerichtsinformationen"/>
      </w:pPr>
      <w:r w:rsidRPr="00650DEE">
        <w:t>Auftraggeber</w:t>
      </w:r>
      <w:r w:rsidRPr="00650DEE">
        <w:tab/>
      </w:r>
      <w:r>
        <w:tab/>
      </w:r>
      <w:r w:rsidRPr="00650DEE">
        <w:t>Gemeinsamer Bundesausschuss (G-BA)</w:t>
      </w:r>
    </w:p>
    <w:p w14:paraId="452296EB" w14:textId="77777777" w:rsidR="00AE6908" w:rsidRDefault="00AE6908" w:rsidP="00AE6908">
      <w:pPr>
        <w:pStyle w:val="berschriftTitelei"/>
      </w:pPr>
      <w:bookmarkStart w:id="1" w:name="_Toc124515963_1"/>
      <w:r>
        <w:lastRenderedPageBreak/>
        <w:t>Inhaltsverzeichnis</w:t>
      </w:r>
      <w:bookmarkEnd w:id="1"/>
    </w:p>
    <w:p w14:paraId="180B3268" w14:textId="3539C6AE" w:rsidR="00CB1846" w:rsidRDefault="000E302A">
      <w:pPr>
        <w:pStyle w:val="Verzeichnis1"/>
        <w:rPr>
          <w:rFonts w:asciiTheme="minorHAnsi" w:eastAsiaTheme="minorEastAsia" w:hAnsiTheme="minorHAnsi"/>
          <w:noProof/>
          <w:kern w:val="2"/>
          <w:sz w:val="24"/>
          <w:szCs w:val="24"/>
          <w:lang w:eastAsia="de-DE"/>
          <w14:ligatures w14:val="standardContextual"/>
        </w:rPr>
      </w:pPr>
      <w:r>
        <w:fldChar w:fldCharType="begin"/>
      </w:r>
      <w:r>
        <w:instrText xml:space="preserve"> TOC \o "2-3" \h \z \t "Überschrift 1;1;Überschrift 1 (ohne Gliederung);1;Überschrift (Abschnitt);1" </w:instrText>
      </w:r>
      <w:r>
        <w:fldChar w:fldCharType="separate"/>
      </w:r>
      <w:hyperlink w:anchor="_Toc230255534" w:history="1">
        <w:r w:rsidR="00CB1846" w:rsidRPr="00E76DEC">
          <w:rPr>
            <w:rStyle w:val="Hyperlink"/>
            <w:noProof/>
          </w:rPr>
          <w:t>Einleitung</w:t>
        </w:r>
        <w:r w:rsidR="00CB1846">
          <w:rPr>
            <w:noProof/>
            <w:webHidden/>
          </w:rPr>
          <w:tab/>
        </w:r>
        <w:r w:rsidR="00CB1846">
          <w:rPr>
            <w:noProof/>
            <w:webHidden/>
          </w:rPr>
          <w:fldChar w:fldCharType="begin"/>
        </w:r>
        <w:r w:rsidR="00CB1846">
          <w:rPr>
            <w:noProof/>
            <w:webHidden/>
          </w:rPr>
          <w:instrText xml:space="preserve"> PAGEREF _Toc230255534 \h </w:instrText>
        </w:r>
        <w:r w:rsidR="00CB1846">
          <w:rPr>
            <w:noProof/>
            <w:webHidden/>
          </w:rPr>
        </w:r>
        <w:r w:rsidR="00CB1846">
          <w:rPr>
            <w:noProof/>
            <w:webHidden/>
          </w:rPr>
          <w:fldChar w:fldCharType="separate"/>
        </w:r>
        <w:r w:rsidR="00CB1846">
          <w:rPr>
            <w:noProof/>
            <w:webHidden/>
          </w:rPr>
          <w:t>4</w:t>
        </w:r>
        <w:r w:rsidR="00CB1846">
          <w:rPr>
            <w:noProof/>
            <w:webHidden/>
          </w:rPr>
          <w:fldChar w:fldCharType="end"/>
        </w:r>
      </w:hyperlink>
    </w:p>
    <w:p w14:paraId="00997E5A" w14:textId="6C3304A6" w:rsidR="00CB1846" w:rsidRDefault="00CB1846">
      <w:pPr>
        <w:pStyle w:val="Verzeichnis1"/>
        <w:rPr>
          <w:rFonts w:asciiTheme="minorHAnsi" w:eastAsiaTheme="minorEastAsia" w:hAnsiTheme="minorHAnsi"/>
          <w:noProof/>
          <w:kern w:val="2"/>
          <w:sz w:val="24"/>
          <w:szCs w:val="24"/>
          <w:lang w:eastAsia="de-DE"/>
          <w14:ligatures w14:val="standardContextual"/>
        </w:rPr>
      </w:pPr>
      <w:hyperlink w:anchor="_Toc230255535" w:history="1">
        <w:r w:rsidRPr="00E76DEC">
          <w:rPr>
            <w:rStyle w:val="Hyperlink"/>
            <w:noProof/>
          </w:rPr>
          <w:t>2157: Sterblichkeit im Krankenhaus</w:t>
        </w:r>
        <w:r>
          <w:rPr>
            <w:noProof/>
            <w:webHidden/>
          </w:rPr>
          <w:tab/>
        </w:r>
        <w:r>
          <w:rPr>
            <w:noProof/>
            <w:webHidden/>
          </w:rPr>
          <w:fldChar w:fldCharType="begin"/>
        </w:r>
        <w:r>
          <w:rPr>
            <w:noProof/>
            <w:webHidden/>
          </w:rPr>
          <w:instrText xml:space="preserve"> PAGEREF _Toc230255535 \h </w:instrText>
        </w:r>
        <w:r>
          <w:rPr>
            <w:noProof/>
            <w:webHidden/>
          </w:rPr>
        </w:r>
        <w:r>
          <w:rPr>
            <w:noProof/>
            <w:webHidden/>
          </w:rPr>
          <w:fldChar w:fldCharType="separate"/>
        </w:r>
        <w:r>
          <w:rPr>
            <w:noProof/>
            <w:webHidden/>
          </w:rPr>
          <w:t>5</w:t>
        </w:r>
        <w:r>
          <w:rPr>
            <w:noProof/>
            <w:webHidden/>
          </w:rPr>
          <w:fldChar w:fldCharType="end"/>
        </w:r>
      </w:hyperlink>
    </w:p>
    <w:p w14:paraId="1B90E983" w14:textId="2FA9620C" w:rsidR="00CB1846" w:rsidRDefault="00CB1846">
      <w:pPr>
        <w:pStyle w:val="Verzeichnis2"/>
        <w:rPr>
          <w:rFonts w:asciiTheme="minorHAnsi" w:hAnsiTheme="minorHAnsi"/>
          <w:kern w:val="2"/>
          <w:sz w:val="24"/>
          <w:szCs w:val="24"/>
          <w14:ligatures w14:val="standardContextual"/>
        </w:rPr>
      </w:pPr>
      <w:hyperlink w:anchor="_Toc230255536" w:history="1">
        <w:r w:rsidRPr="00E76DEC">
          <w:rPr>
            <w:rStyle w:val="Hyperlink"/>
          </w:rPr>
          <w:t>Hintergrund</w:t>
        </w:r>
        <w:r>
          <w:rPr>
            <w:webHidden/>
          </w:rPr>
          <w:tab/>
        </w:r>
        <w:r>
          <w:rPr>
            <w:webHidden/>
          </w:rPr>
          <w:fldChar w:fldCharType="begin"/>
        </w:r>
        <w:r>
          <w:rPr>
            <w:webHidden/>
          </w:rPr>
          <w:instrText xml:space="preserve"> PAGEREF _Toc230255536 \h </w:instrText>
        </w:r>
        <w:r>
          <w:rPr>
            <w:webHidden/>
          </w:rPr>
        </w:r>
        <w:r>
          <w:rPr>
            <w:webHidden/>
          </w:rPr>
          <w:fldChar w:fldCharType="separate"/>
        </w:r>
        <w:r>
          <w:rPr>
            <w:webHidden/>
          </w:rPr>
          <w:t>5</w:t>
        </w:r>
        <w:r>
          <w:rPr>
            <w:webHidden/>
          </w:rPr>
          <w:fldChar w:fldCharType="end"/>
        </w:r>
      </w:hyperlink>
    </w:p>
    <w:p w14:paraId="215AFD84" w14:textId="2FA86123" w:rsidR="00CB1846" w:rsidRDefault="00CB1846">
      <w:pPr>
        <w:pStyle w:val="Verzeichnis2"/>
        <w:rPr>
          <w:rFonts w:asciiTheme="minorHAnsi" w:hAnsiTheme="minorHAnsi"/>
          <w:kern w:val="2"/>
          <w:sz w:val="24"/>
          <w:szCs w:val="24"/>
          <w14:ligatures w14:val="standardContextual"/>
        </w:rPr>
      </w:pPr>
      <w:hyperlink w:anchor="_Toc230255537" w:history="1">
        <w:r w:rsidRPr="00E76DEC">
          <w:rPr>
            <w:rStyle w:val="Hyperlink"/>
          </w:rPr>
          <w:t>Verwendete Datenfelder</w:t>
        </w:r>
        <w:r>
          <w:rPr>
            <w:webHidden/>
          </w:rPr>
          <w:tab/>
        </w:r>
        <w:r>
          <w:rPr>
            <w:webHidden/>
          </w:rPr>
          <w:fldChar w:fldCharType="begin"/>
        </w:r>
        <w:r>
          <w:rPr>
            <w:webHidden/>
          </w:rPr>
          <w:instrText xml:space="preserve"> PAGEREF _Toc230255537 \h </w:instrText>
        </w:r>
        <w:r>
          <w:rPr>
            <w:webHidden/>
          </w:rPr>
        </w:r>
        <w:r>
          <w:rPr>
            <w:webHidden/>
          </w:rPr>
          <w:fldChar w:fldCharType="separate"/>
        </w:r>
        <w:r>
          <w:rPr>
            <w:webHidden/>
          </w:rPr>
          <w:t>7</w:t>
        </w:r>
        <w:r>
          <w:rPr>
            <w:webHidden/>
          </w:rPr>
          <w:fldChar w:fldCharType="end"/>
        </w:r>
      </w:hyperlink>
    </w:p>
    <w:p w14:paraId="3ABC7567" w14:textId="38165147" w:rsidR="00CB1846" w:rsidRDefault="00CB1846">
      <w:pPr>
        <w:pStyle w:val="Verzeichnis2"/>
        <w:rPr>
          <w:rFonts w:asciiTheme="minorHAnsi" w:hAnsiTheme="minorHAnsi"/>
          <w:kern w:val="2"/>
          <w:sz w:val="24"/>
          <w:szCs w:val="24"/>
          <w14:ligatures w14:val="standardContextual"/>
        </w:rPr>
      </w:pPr>
      <w:hyperlink w:anchor="_Toc230255538" w:history="1">
        <w:r w:rsidRPr="00E76DEC">
          <w:rPr>
            <w:rStyle w:val="Hyperlink"/>
          </w:rPr>
          <w:t>Eigenschaften und Berechnung</w:t>
        </w:r>
        <w:r>
          <w:rPr>
            <w:webHidden/>
          </w:rPr>
          <w:tab/>
        </w:r>
        <w:r>
          <w:rPr>
            <w:webHidden/>
          </w:rPr>
          <w:fldChar w:fldCharType="begin"/>
        </w:r>
        <w:r>
          <w:rPr>
            <w:webHidden/>
          </w:rPr>
          <w:instrText xml:space="preserve"> PAGEREF _Toc230255538 \h </w:instrText>
        </w:r>
        <w:r>
          <w:rPr>
            <w:webHidden/>
          </w:rPr>
        </w:r>
        <w:r>
          <w:rPr>
            <w:webHidden/>
          </w:rPr>
          <w:fldChar w:fldCharType="separate"/>
        </w:r>
        <w:r>
          <w:rPr>
            <w:webHidden/>
          </w:rPr>
          <w:t>8</w:t>
        </w:r>
        <w:r>
          <w:rPr>
            <w:webHidden/>
          </w:rPr>
          <w:fldChar w:fldCharType="end"/>
        </w:r>
      </w:hyperlink>
    </w:p>
    <w:p w14:paraId="6AF0B457" w14:textId="622F1348" w:rsidR="00CB1846" w:rsidRDefault="00CB1846">
      <w:pPr>
        <w:pStyle w:val="Verzeichnis1"/>
        <w:rPr>
          <w:rFonts w:asciiTheme="minorHAnsi" w:eastAsiaTheme="minorEastAsia" w:hAnsiTheme="minorHAnsi"/>
          <w:noProof/>
          <w:kern w:val="2"/>
          <w:sz w:val="24"/>
          <w:szCs w:val="24"/>
          <w:lang w:eastAsia="de-DE"/>
          <w14:ligatures w14:val="standardContextual"/>
        </w:rPr>
      </w:pPr>
      <w:hyperlink w:anchor="_Toc230255539" w:history="1">
        <w:r w:rsidRPr="00E76DEC">
          <w:rPr>
            <w:rStyle w:val="Hyperlink"/>
            <w:noProof/>
          </w:rPr>
          <w:t>12253: 1-Jahres-</w:t>
        </w:r>
        <w:r w:rsidRPr="00E76DEC">
          <w:rPr>
            <w:rStyle w:val="Hyperlink"/>
            <w:rFonts w:hint="eastAsia"/>
            <w:noProof/>
          </w:rPr>
          <w:t>Ü</w:t>
        </w:r>
        <w:r w:rsidRPr="00E76DEC">
          <w:rPr>
            <w:rStyle w:val="Hyperlink"/>
            <w:noProof/>
          </w:rPr>
          <w:t>berleben bei bekanntem Status</w:t>
        </w:r>
        <w:r>
          <w:rPr>
            <w:noProof/>
            <w:webHidden/>
          </w:rPr>
          <w:tab/>
        </w:r>
        <w:r>
          <w:rPr>
            <w:noProof/>
            <w:webHidden/>
          </w:rPr>
          <w:fldChar w:fldCharType="begin"/>
        </w:r>
        <w:r>
          <w:rPr>
            <w:noProof/>
            <w:webHidden/>
          </w:rPr>
          <w:instrText xml:space="preserve"> PAGEREF _Toc230255539 \h </w:instrText>
        </w:r>
        <w:r>
          <w:rPr>
            <w:noProof/>
            <w:webHidden/>
          </w:rPr>
        </w:r>
        <w:r>
          <w:rPr>
            <w:noProof/>
            <w:webHidden/>
          </w:rPr>
          <w:fldChar w:fldCharType="separate"/>
        </w:r>
        <w:r>
          <w:rPr>
            <w:noProof/>
            <w:webHidden/>
          </w:rPr>
          <w:t>10</w:t>
        </w:r>
        <w:r>
          <w:rPr>
            <w:noProof/>
            <w:webHidden/>
          </w:rPr>
          <w:fldChar w:fldCharType="end"/>
        </w:r>
      </w:hyperlink>
    </w:p>
    <w:p w14:paraId="2F434D84" w14:textId="79CFEC1E" w:rsidR="00CB1846" w:rsidRDefault="00CB1846">
      <w:pPr>
        <w:pStyle w:val="Verzeichnis2"/>
        <w:rPr>
          <w:rFonts w:asciiTheme="minorHAnsi" w:hAnsiTheme="minorHAnsi"/>
          <w:kern w:val="2"/>
          <w:sz w:val="24"/>
          <w:szCs w:val="24"/>
          <w14:ligatures w14:val="standardContextual"/>
        </w:rPr>
      </w:pPr>
      <w:hyperlink w:anchor="_Toc230255540" w:history="1">
        <w:r w:rsidRPr="00E76DEC">
          <w:rPr>
            <w:rStyle w:val="Hyperlink"/>
          </w:rPr>
          <w:t>Hintergrund</w:t>
        </w:r>
        <w:r>
          <w:rPr>
            <w:webHidden/>
          </w:rPr>
          <w:tab/>
        </w:r>
        <w:r>
          <w:rPr>
            <w:webHidden/>
          </w:rPr>
          <w:fldChar w:fldCharType="begin"/>
        </w:r>
        <w:r>
          <w:rPr>
            <w:webHidden/>
          </w:rPr>
          <w:instrText xml:space="preserve"> PAGEREF _Toc230255540 \h </w:instrText>
        </w:r>
        <w:r>
          <w:rPr>
            <w:webHidden/>
          </w:rPr>
        </w:r>
        <w:r>
          <w:rPr>
            <w:webHidden/>
          </w:rPr>
          <w:fldChar w:fldCharType="separate"/>
        </w:r>
        <w:r>
          <w:rPr>
            <w:webHidden/>
          </w:rPr>
          <w:t>10</w:t>
        </w:r>
        <w:r>
          <w:rPr>
            <w:webHidden/>
          </w:rPr>
          <w:fldChar w:fldCharType="end"/>
        </w:r>
      </w:hyperlink>
    </w:p>
    <w:p w14:paraId="4401879C" w14:textId="3FD6C7D1" w:rsidR="00CB1846" w:rsidRDefault="00CB1846">
      <w:pPr>
        <w:pStyle w:val="Verzeichnis2"/>
        <w:rPr>
          <w:rFonts w:asciiTheme="minorHAnsi" w:hAnsiTheme="minorHAnsi"/>
          <w:kern w:val="2"/>
          <w:sz w:val="24"/>
          <w:szCs w:val="24"/>
          <w14:ligatures w14:val="standardContextual"/>
        </w:rPr>
      </w:pPr>
      <w:hyperlink w:anchor="_Toc230255541" w:history="1">
        <w:r w:rsidRPr="00E76DEC">
          <w:rPr>
            <w:rStyle w:val="Hyperlink"/>
          </w:rPr>
          <w:t>Verwendete Datenfelder</w:t>
        </w:r>
        <w:r>
          <w:rPr>
            <w:webHidden/>
          </w:rPr>
          <w:tab/>
        </w:r>
        <w:r>
          <w:rPr>
            <w:webHidden/>
          </w:rPr>
          <w:fldChar w:fldCharType="begin"/>
        </w:r>
        <w:r>
          <w:rPr>
            <w:webHidden/>
          </w:rPr>
          <w:instrText xml:space="preserve"> PAGEREF _Toc230255541 \h </w:instrText>
        </w:r>
        <w:r>
          <w:rPr>
            <w:webHidden/>
          </w:rPr>
        </w:r>
        <w:r>
          <w:rPr>
            <w:webHidden/>
          </w:rPr>
          <w:fldChar w:fldCharType="separate"/>
        </w:r>
        <w:r>
          <w:rPr>
            <w:webHidden/>
          </w:rPr>
          <w:t>11</w:t>
        </w:r>
        <w:r>
          <w:rPr>
            <w:webHidden/>
          </w:rPr>
          <w:fldChar w:fldCharType="end"/>
        </w:r>
      </w:hyperlink>
    </w:p>
    <w:p w14:paraId="09BC5087" w14:textId="32B7A848" w:rsidR="00CB1846" w:rsidRDefault="00CB1846">
      <w:pPr>
        <w:pStyle w:val="Verzeichnis2"/>
        <w:rPr>
          <w:rFonts w:asciiTheme="minorHAnsi" w:hAnsiTheme="minorHAnsi"/>
          <w:kern w:val="2"/>
          <w:sz w:val="24"/>
          <w:szCs w:val="24"/>
          <w14:ligatures w14:val="standardContextual"/>
        </w:rPr>
      </w:pPr>
      <w:hyperlink w:anchor="_Toc230255542" w:history="1">
        <w:r w:rsidRPr="00E76DEC">
          <w:rPr>
            <w:rStyle w:val="Hyperlink"/>
          </w:rPr>
          <w:t>Eigenschaften und Berechnung</w:t>
        </w:r>
        <w:r>
          <w:rPr>
            <w:webHidden/>
          </w:rPr>
          <w:tab/>
        </w:r>
        <w:r>
          <w:rPr>
            <w:webHidden/>
          </w:rPr>
          <w:fldChar w:fldCharType="begin"/>
        </w:r>
        <w:r>
          <w:rPr>
            <w:webHidden/>
          </w:rPr>
          <w:instrText xml:space="preserve"> PAGEREF _Toc230255542 \h </w:instrText>
        </w:r>
        <w:r>
          <w:rPr>
            <w:webHidden/>
          </w:rPr>
        </w:r>
        <w:r>
          <w:rPr>
            <w:webHidden/>
          </w:rPr>
          <w:fldChar w:fldCharType="separate"/>
        </w:r>
        <w:r>
          <w:rPr>
            <w:webHidden/>
          </w:rPr>
          <w:t>12</w:t>
        </w:r>
        <w:r>
          <w:rPr>
            <w:webHidden/>
          </w:rPr>
          <w:fldChar w:fldCharType="end"/>
        </w:r>
      </w:hyperlink>
    </w:p>
    <w:p w14:paraId="186A1141" w14:textId="3364A7C5" w:rsidR="00CB1846" w:rsidRDefault="00CB1846">
      <w:pPr>
        <w:pStyle w:val="Verzeichnis1"/>
        <w:rPr>
          <w:rFonts w:asciiTheme="minorHAnsi" w:eastAsiaTheme="minorEastAsia" w:hAnsiTheme="minorHAnsi"/>
          <w:noProof/>
          <w:kern w:val="2"/>
          <w:sz w:val="24"/>
          <w:szCs w:val="24"/>
          <w:lang w:eastAsia="de-DE"/>
          <w14:ligatures w14:val="standardContextual"/>
        </w:rPr>
      </w:pPr>
      <w:hyperlink w:anchor="_Toc230255543" w:history="1">
        <w:r w:rsidRPr="00E76DEC">
          <w:rPr>
            <w:rStyle w:val="Hyperlink"/>
            <w:noProof/>
          </w:rPr>
          <w:t>12269: 2-Jahres-</w:t>
        </w:r>
        <w:r w:rsidRPr="00E76DEC">
          <w:rPr>
            <w:rStyle w:val="Hyperlink"/>
            <w:rFonts w:hint="eastAsia"/>
            <w:noProof/>
          </w:rPr>
          <w:t>Ü</w:t>
        </w:r>
        <w:r w:rsidRPr="00E76DEC">
          <w:rPr>
            <w:rStyle w:val="Hyperlink"/>
            <w:noProof/>
          </w:rPr>
          <w:t>berleben bei bekanntem Status</w:t>
        </w:r>
        <w:r>
          <w:rPr>
            <w:noProof/>
            <w:webHidden/>
          </w:rPr>
          <w:tab/>
        </w:r>
        <w:r>
          <w:rPr>
            <w:noProof/>
            <w:webHidden/>
          </w:rPr>
          <w:fldChar w:fldCharType="begin"/>
        </w:r>
        <w:r>
          <w:rPr>
            <w:noProof/>
            <w:webHidden/>
          </w:rPr>
          <w:instrText xml:space="preserve"> PAGEREF _Toc230255543 \h </w:instrText>
        </w:r>
        <w:r>
          <w:rPr>
            <w:noProof/>
            <w:webHidden/>
          </w:rPr>
        </w:r>
        <w:r>
          <w:rPr>
            <w:noProof/>
            <w:webHidden/>
          </w:rPr>
          <w:fldChar w:fldCharType="separate"/>
        </w:r>
        <w:r>
          <w:rPr>
            <w:noProof/>
            <w:webHidden/>
          </w:rPr>
          <w:t>14</w:t>
        </w:r>
        <w:r>
          <w:rPr>
            <w:noProof/>
            <w:webHidden/>
          </w:rPr>
          <w:fldChar w:fldCharType="end"/>
        </w:r>
      </w:hyperlink>
    </w:p>
    <w:p w14:paraId="3824A5A8" w14:textId="05A52CB1" w:rsidR="00CB1846" w:rsidRDefault="00CB1846">
      <w:pPr>
        <w:pStyle w:val="Verzeichnis2"/>
        <w:rPr>
          <w:rFonts w:asciiTheme="minorHAnsi" w:hAnsiTheme="minorHAnsi"/>
          <w:kern w:val="2"/>
          <w:sz w:val="24"/>
          <w:szCs w:val="24"/>
          <w14:ligatures w14:val="standardContextual"/>
        </w:rPr>
      </w:pPr>
      <w:hyperlink w:anchor="_Toc230255544" w:history="1">
        <w:r w:rsidRPr="00E76DEC">
          <w:rPr>
            <w:rStyle w:val="Hyperlink"/>
          </w:rPr>
          <w:t>Hintergrund</w:t>
        </w:r>
        <w:r>
          <w:rPr>
            <w:webHidden/>
          </w:rPr>
          <w:tab/>
        </w:r>
        <w:r>
          <w:rPr>
            <w:webHidden/>
          </w:rPr>
          <w:fldChar w:fldCharType="begin"/>
        </w:r>
        <w:r>
          <w:rPr>
            <w:webHidden/>
          </w:rPr>
          <w:instrText xml:space="preserve"> PAGEREF _Toc230255544 \h </w:instrText>
        </w:r>
        <w:r>
          <w:rPr>
            <w:webHidden/>
          </w:rPr>
        </w:r>
        <w:r>
          <w:rPr>
            <w:webHidden/>
          </w:rPr>
          <w:fldChar w:fldCharType="separate"/>
        </w:r>
        <w:r>
          <w:rPr>
            <w:webHidden/>
          </w:rPr>
          <w:t>14</w:t>
        </w:r>
        <w:r>
          <w:rPr>
            <w:webHidden/>
          </w:rPr>
          <w:fldChar w:fldCharType="end"/>
        </w:r>
      </w:hyperlink>
    </w:p>
    <w:p w14:paraId="70F3FCF6" w14:textId="7D2BDA8F" w:rsidR="00CB1846" w:rsidRDefault="00CB1846">
      <w:pPr>
        <w:pStyle w:val="Verzeichnis2"/>
        <w:rPr>
          <w:rFonts w:asciiTheme="minorHAnsi" w:hAnsiTheme="minorHAnsi"/>
          <w:kern w:val="2"/>
          <w:sz w:val="24"/>
          <w:szCs w:val="24"/>
          <w14:ligatures w14:val="standardContextual"/>
        </w:rPr>
      </w:pPr>
      <w:hyperlink w:anchor="_Toc230255545" w:history="1">
        <w:r w:rsidRPr="00E76DEC">
          <w:rPr>
            <w:rStyle w:val="Hyperlink"/>
          </w:rPr>
          <w:t>Verwendete Datenfelder</w:t>
        </w:r>
        <w:r>
          <w:rPr>
            <w:webHidden/>
          </w:rPr>
          <w:tab/>
        </w:r>
        <w:r>
          <w:rPr>
            <w:webHidden/>
          </w:rPr>
          <w:fldChar w:fldCharType="begin"/>
        </w:r>
        <w:r>
          <w:rPr>
            <w:webHidden/>
          </w:rPr>
          <w:instrText xml:space="preserve"> PAGEREF _Toc230255545 \h </w:instrText>
        </w:r>
        <w:r>
          <w:rPr>
            <w:webHidden/>
          </w:rPr>
        </w:r>
        <w:r>
          <w:rPr>
            <w:webHidden/>
          </w:rPr>
          <w:fldChar w:fldCharType="separate"/>
        </w:r>
        <w:r>
          <w:rPr>
            <w:webHidden/>
          </w:rPr>
          <w:t>15</w:t>
        </w:r>
        <w:r>
          <w:rPr>
            <w:webHidden/>
          </w:rPr>
          <w:fldChar w:fldCharType="end"/>
        </w:r>
      </w:hyperlink>
    </w:p>
    <w:p w14:paraId="5B3C6EE3" w14:textId="5FDE6EC6" w:rsidR="00CB1846" w:rsidRDefault="00CB1846">
      <w:pPr>
        <w:pStyle w:val="Verzeichnis2"/>
        <w:rPr>
          <w:rFonts w:asciiTheme="minorHAnsi" w:hAnsiTheme="minorHAnsi"/>
          <w:kern w:val="2"/>
          <w:sz w:val="24"/>
          <w:szCs w:val="24"/>
          <w14:ligatures w14:val="standardContextual"/>
        </w:rPr>
      </w:pPr>
      <w:hyperlink w:anchor="_Toc230255546" w:history="1">
        <w:r w:rsidRPr="00E76DEC">
          <w:rPr>
            <w:rStyle w:val="Hyperlink"/>
          </w:rPr>
          <w:t>Eigenschaften und Berechnung</w:t>
        </w:r>
        <w:r>
          <w:rPr>
            <w:webHidden/>
          </w:rPr>
          <w:tab/>
        </w:r>
        <w:r>
          <w:rPr>
            <w:webHidden/>
          </w:rPr>
          <w:fldChar w:fldCharType="begin"/>
        </w:r>
        <w:r>
          <w:rPr>
            <w:webHidden/>
          </w:rPr>
          <w:instrText xml:space="preserve"> PAGEREF _Toc230255546 \h </w:instrText>
        </w:r>
        <w:r>
          <w:rPr>
            <w:webHidden/>
          </w:rPr>
        </w:r>
        <w:r>
          <w:rPr>
            <w:webHidden/>
          </w:rPr>
          <w:fldChar w:fldCharType="separate"/>
        </w:r>
        <w:r>
          <w:rPr>
            <w:webHidden/>
          </w:rPr>
          <w:t>16</w:t>
        </w:r>
        <w:r>
          <w:rPr>
            <w:webHidden/>
          </w:rPr>
          <w:fldChar w:fldCharType="end"/>
        </w:r>
      </w:hyperlink>
    </w:p>
    <w:p w14:paraId="3876EEAE" w14:textId="5A1510A4" w:rsidR="00CB1846" w:rsidRDefault="00CB1846">
      <w:pPr>
        <w:pStyle w:val="Verzeichnis1"/>
        <w:rPr>
          <w:rFonts w:asciiTheme="minorHAnsi" w:eastAsiaTheme="minorEastAsia" w:hAnsiTheme="minorHAnsi"/>
          <w:noProof/>
          <w:kern w:val="2"/>
          <w:sz w:val="24"/>
          <w:szCs w:val="24"/>
          <w:lang w:eastAsia="de-DE"/>
          <w14:ligatures w14:val="standardContextual"/>
        </w:rPr>
      </w:pPr>
      <w:hyperlink w:anchor="_Toc230255547" w:history="1">
        <w:r w:rsidRPr="00E76DEC">
          <w:rPr>
            <w:rStyle w:val="Hyperlink"/>
            <w:noProof/>
          </w:rPr>
          <w:t>12289: 3-Jahres-</w:t>
        </w:r>
        <w:r w:rsidRPr="00E76DEC">
          <w:rPr>
            <w:rStyle w:val="Hyperlink"/>
            <w:rFonts w:hint="eastAsia"/>
            <w:noProof/>
          </w:rPr>
          <w:t>Ü</w:t>
        </w:r>
        <w:r w:rsidRPr="00E76DEC">
          <w:rPr>
            <w:rStyle w:val="Hyperlink"/>
            <w:noProof/>
          </w:rPr>
          <w:t>berleben bei bekanntem Status</w:t>
        </w:r>
        <w:r>
          <w:rPr>
            <w:noProof/>
            <w:webHidden/>
          </w:rPr>
          <w:tab/>
        </w:r>
        <w:r>
          <w:rPr>
            <w:noProof/>
            <w:webHidden/>
          </w:rPr>
          <w:fldChar w:fldCharType="begin"/>
        </w:r>
        <w:r>
          <w:rPr>
            <w:noProof/>
            <w:webHidden/>
          </w:rPr>
          <w:instrText xml:space="preserve"> PAGEREF _Toc230255547 \h </w:instrText>
        </w:r>
        <w:r>
          <w:rPr>
            <w:noProof/>
            <w:webHidden/>
          </w:rPr>
        </w:r>
        <w:r>
          <w:rPr>
            <w:noProof/>
            <w:webHidden/>
          </w:rPr>
          <w:fldChar w:fldCharType="separate"/>
        </w:r>
        <w:r>
          <w:rPr>
            <w:noProof/>
            <w:webHidden/>
          </w:rPr>
          <w:t>18</w:t>
        </w:r>
        <w:r>
          <w:rPr>
            <w:noProof/>
            <w:webHidden/>
          </w:rPr>
          <w:fldChar w:fldCharType="end"/>
        </w:r>
      </w:hyperlink>
    </w:p>
    <w:p w14:paraId="45AF587C" w14:textId="3D87C02E" w:rsidR="00CB1846" w:rsidRDefault="00CB1846">
      <w:pPr>
        <w:pStyle w:val="Verzeichnis2"/>
        <w:rPr>
          <w:rFonts w:asciiTheme="minorHAnsi" w:hAnsiTheme="minorHAnsi"/>
          <w:kern w:val="2"/>
          <w:sz w:val="24"/>
          <w:szCs w:val="24"/>
          <w14:ligatures w14:val="standardContextual"/>
        </w:rPr>
      </w:pPr>
      <w:hyperlink w:anchor="_Toc230255548" w:history="1">
        <w:r w:rsidRPr="00E76DEC">
          <w:rPr>
            <w:rStyle w:val="Hyperlink"/>
          </w:rPr>
          <w:t>Hintergrund</w:t>
        </w:r>
        <w:r>
          <w:rPr>
            <w:webHidden/>
          </w:rPr>
          <w:tab/>
        </w:r>
        <w:r>
          <w:rPr>
            <w:webHidden/>
          </w:rPr>
          <w:fldChar w:fldCharType="begin"/>
        </w:r>
        <w:r>
          <w:rPr>
            <w:webHidden/>
          </w:rPr>
          <w:instrText xml:space="preserve"> PAGEREF _Toc230255548 \h </w:instrText>
        </w:r>
        <w:r>
          <w:rPr>
            <w:webHidden/>
          </w:rPr>
        </w:r>
        <w:r>
          <w:rPr>
            <w:webHidden/>
          </w:rPr>
          <w:fldChar w:fldCharType="separate"/>
        </w:r>
        <w:r>
          <w:rPr>
            <w:webHidden/>
          </w:rPr>
          <w:t>18</w:t>
        </w:r>
        <w:r>
          <w:rPr>
            <w:webHidden/>
          </w:rPr>
          <w:fldChar w:fldCharType="end"/>
        </w:r>
      </w:hyperlink>
    </w:p>
    <w:p w14:paraId="72E26DA0" w14:textId="28F72BF7" w:rsidR="00CB1846" w:rsidRDefault="00CB1846">
      <w:pPr>
        <w:pStyle w:val="Verzeichnis2"/>
        <w:rPr>
          <w:rFonts w:asciiTheme="minorHAnsi" w:hAnsiTheme="minorHAnsi"/>
          <w:kern w:val="2"/>
          <w:sz w:val="24"/>
          <w:szCs w:val="24"/>
          <w14:ligatures w14:val="standardContextual"/>
        </w:rPr>
      </w:pPr>
      <w:hyperlink w:anchor="_Toc230255549" w:history="1">
        <w:r w:rsidRPr="00E76DEC">
          <w:rPr>
            <w:rStyle w:val="Hyperlink"/>
          </w:rPr>
          <w:t>Verwendete Datenfelder</w:t>
        </w:r>
        <w:r>
          <w:rPr>
            <w:webHidden/>
          </w:rPr>
          <w:tab/>
        </w:r>
        <w:r>
          <w:rPr>
            <w:webHidden/>
          </w:rPr>
          <w:fldChar w:fldCharType="begin"/>
        </w:r>
        <w:r>
          <w:rPr>
            <w:webHidden/>
          </w:rPr>
          <w:instrText xml:space="preserve"> PAGEREF _Toc230255549 \h </w:instrText>
        </w:r>
        <w:r>
          <w:rPr>
            <w:webHidden/>
          </w:rPr>
        </w:r>
        <w:r>
          <w:rPr>
            <w:webHidden/>
          </w:rPr>
          <w:fldChar w:fldCharType="separate"/>
        </w:r>
        <w:r>
          <w:rPr>
            <w:webHidden/>
          </w:rPr>
          <w:t>19</w:t>
        </w:r>
        <w:r>
          <w:rPr>
            <w:webHidden/>
          </w:rPr>
          <w:fldChar w:fldCharType="end"/>
        </w:r>
      </w:hyperlink>
    </w:p>
    <w:p w14:paraId="7394987F" w14:textId="188830A2" w:rsidR="00CB1846" w:rsidRDefault="00CB1846">
      <w:pPr>
        <w:pStyle w:val="Verzeichnis2"/>
        <w:rPr>
          <w:rFonts w:asciiTheme="minorHAnsi" w:hAnsiTheme="minorHAnsi"/>
          <w:kern w:val="2"/>
          <w:sz w:val="24"/>
          <w:szCs w:val="24"/>
          <w14:ligatures w14:val="standardContextual"/>
        </w:rPr>
      </w:pPr>
      <w:hyperlink w:anchor="_Toc230255550" w:history="1">
        <w:r w:rsidRPr="00E76DEC">
          <w:rPr>
            <w:rStyle w:val="Hyperlink"/>
          </w:rPr>
          <w:t>Eigenschaften und Berechnung</w:t>
        </w:r>
        <w:r>
          <w:rPr>
            <w:webHidden/>
          </w:rPr>
          <w:tab/>
        </w:r>
        <w:r>
          <w:rPr>
            <w:webHidden/>
          </w:rPr>
          <w:fldChar w:fldCharType="begin"/>
        </w:r>
        <w:r>
          <w:rPr>
            <w:webHidden/>
          </w:rPr>
          <w:instrText xml:space="preserve"> PAGEREF _Toc230255550 \h </w:instrText>
        </w:r>
        <w:r>
          <w:rPr>
            <w:webHidden/>
          </w:rPr>
        </w:r>
        <w:r>
          <w:rPr>
            <w:webHidden/>
          </w:rPr>
          <w:fldChar w:fldCharType="separate"/>
        </w:r>
        <w:r>
          <w:rPr>
            <w:webHidden/>
          </w:rPr>
          <w:t>20</w:t>
        </w:r>
        <w:r>
          <w:rPr>
            <w:webHidden/>
          </w:rPr>
          <w:fldChar w:fldCharType="end"/>
        </w:r>
      </w:hyperlink>
    </w:p>
    <w:p w14:paraId="26AB2644" w14:textId="159CCC30" w:rsidR="00CB1846" w:rsidRDefault="00CB1846">
      <w:pPr>
        <w:pStyle w:val="Verzeichnis1"/>
        <w:rPr>
          <w:rFonts w:asciiTheme="minorHAnsi" w:eastAsiaTheme="minorEastAsia" w:hAnsiTheme="minorHAnsi"/>
          <w:noProof/>
          <w:kern w:val="2"/>
          <w:sz w:val="24"/>
          <w:szCs w:val="24"/>
          <w:lang w:eastAsia="de-DE"/>
          <w14:ligatures w14:val="standardContextual"/>
        </w:rPr>
      </w:pPr>
      <w:hyperlink w:anchor="_Toc230255551" w:history="1">
        <w:r w:rsidRPr="00E76DEC">
          <w:rPr>
            <w:rStyle w:val="Hyperlink"/>
            <w:noProof/>
          </w:rPr>
          <w:t>252300: Unbekannter Follow-up-Status innerhalb von 3 Jahren nach der Herztransplantation</w:t>
        </w:r>
        <w:r>
          <w:rPr>
            <w:noProof/>
            <w:webHidden/>
          </w:rPr>
          <w:tab/>
        </w:r>
        <w:r>
          <w:rPr>
            <w:noProof/>
            <w:webHidden/>
          </w:rPr>
          <w:fldChar w:fldCharType="begin"/>
        </w:r>
        <w:r>
          <w:rPr>
            <w:noProof/>
            <w:webHidden/>
          </w:rPr>
          <w:instrText xml:space="preserve"> PAGEREF _Toc230255551 \h </w:instrText>
        </w:r>
        <w:r>
          <w:rPr>
            <w:noProof/>
            <w:webHidden/>
          </w:rPr>
        </w:r>
        <w:r>
          <w:rPr>
            <w:noProof/>
            <w:webHidden/>
          </w:rPr>
          <w:fldChar w:fldCharType="separate"/>
        </w:r>
        <w:r>
          <w:rPr>
            <w:noProof/>
            <w:webHidden/>
          </w:rPr>
          <w:t>22</w:t>
        </w:r>
        <w:r>
          <w:rPr>
            <w:noProof/>
            <w:webHidden/>
          </w:rPr>
          <w:fldChar w:fldCharType="end"/>
        </w:r>
      </w:hyperlink>
    </w:p>
    <w:p w14:paraId="0EE7C85C" w14:textId="545B9E48" w:rsidR="00CB1846" w:rsidRDefault="00CB1846">
      <w:pPr>
        <w:pStyle w:val="Verzeichnis2"/>
        <w:rPr>
          <w:rFonts w:asciiTheme="minorHAnsi" w:hAnsiTheme="minorHAnsi"/>
          <w:kern w:val="2"/>
          <w:sz w:val="24"/>
          <w:szCs w:val="24"/>
          <w14:ligatures w14:val="standardContextual"/>
        </w:rPr>
      </w:pPr>
      <w:hyperlink w:anchor="_Toc230255552" w:history="1">
        <w:r w:rsidRPr="00E76DEC">
          <w:rPr>
            <w:rStyle w:val="Hyperlink"/>
          </w:rPr>
          <w:t>Hintergrund</w:t>
        </w:r>
        <w:r>
          <w:rPr>
            <w:webHidden/>
          </w:rPr>
          <w:tab/>
        </w:r>
        <w:r>
          <w:rPr>
            <w:webHidden/>
          </w:rPr>
          <w:fldChar w:fldCharType="begin"/>
        </w:r>
        <w:r>
          <w:rPr>
            <w:webHidden/>
          </w:rPr>
          <w:instrText xml:space="preserve"> PAGEREF _Toc230255552 \h </w:instrText>
        </w:r>
        <w:r>
          <w:rPr>
            <w:webHidden/>
          </w:rPr>
        </w:r>
        <w:r>
          <w:rPr>
            <w:webHidden/>
          </w:rPr>
          <w:fldChar w:fldCharType="separate"/>
        </w:r>
        <w:r>
          <w:rPr>
            <w:webHidden/>
          </w:rPr>
          <w:t>22</w:t>
        </w:r>
        <w:r>
          <w:rPr>
            <w:webHidden/>
          </w:rPr>
          <w:fldChar w:fldCharType="end"/>
        </w:r>
      </w:hyperlink>
    </w:p>
    <w:p w14:paraId="6CFE3A1A" w14:textId="387EB711" w:rsidR="00CB1846" w:rsidRDefault="00CB1846">
      <w:pPr>
        <w:pStyle w:val="Verzeichnis2"/>
        <w:rPr>
          <w:rFonts w:asciiTheme="minorHAnsi" w:hAnsiTheme="minorHAnsi"/>
          <w:kern w:val="2"/>
          <w:sz w:val="24"/>
          <w:szCs w:val="24"/>
          <w14:ligatures w14:val="standardContextual"/>
        </w:rPr>
      </w:pPr>
      <w:hyperlink w:anchor="_Toc230255553" w:history="1">
        <w:r w:rsidRPr="00E76DEC">
          <w:rPr>
            <w:rStyle w:val="Hyperlink"/>
          </w:rPr>
          <w:t>Verwendete Datenfelder</w:t>
        </w:r>
        <w:r>
          <w:rPr>
            <w:webHidden/>
          </w:rPr>
          <w:tab/>
        </w:r>
        <w:r>
          <w:rPr>
            <w:webHidden/>
          </w:rPr>
          <w:fldChar w:fldCharType="begin"/>
        </w:r>
        <w:r>
          <w:rPr>
            <w:webHidden/>
          </w:rPr>
          <w:instrText xml:space="preserve"> PAGEREF _Toc230255553 \h </w:instrText>
        </w:r>
        <w:r>
          <w:rPr>
            <w:webHidden/>
          </w:rPr>
        </w:r>
        <w:r>
          <w:rPr>
            <w:webHidden/>
          </w:rPr>
          <w:fldChar w:fldCharType="separate"/>
        </w:r>
        <w:r>
          <w:rPr>
            <w:webHidden/>
          </w:rPr>
          <w:t>23</w:t>
        </w:r>
        <w:r>
          <w:rPr>
            <w:webHidden/>
          </w:rPr>
          <w:fldChar w:fldCharType="end"/>
        </w:r>
      </w:hyperlink>
    </w:p>
    <w:p w14:paraId="7007D8A0" w14:textId="27938875" w:rsidR="00CB1846" w:rsidRDefault="00CB1846">
      <w:pPr>
        <w:pStyle w:val="Verzeichnis2"/>
        <w:rPr>
          <w:rFonts w:asciiTheme="minorHAnsi" w:hAnsiTheme="minorHAnsi"/>
          <w:kern w:val="2"/>
          <w:sz w:val="24"/>
          <w:szCs w:val="24"/>
          <w14:ligatures w14:val="standardContextual"/>
        </w:rPr>
      </w:pPr>
      <w:hyperlink w:anchor="_Toc230255554" w:history="1">
        <w:r w:rsidRPr="00E76DEC">
          <w:rPr>
            <w:rStyle w:val="Hyperlink"/>
          </w:rPr>
          <w:t>Eigenschaften und Berechnung</w:t>
        </w:r>
        <w:r>
          <w:rPr>
            <w:webHidden/>
          </w:rPr>
          <w:tab/>
        </w:r>
        <w:r>
          <w:rPr>
            <w:webHidden/>
          </w:rPr>
          <w:fldChar w:fldCharType="begin"/>
        </w:r>
        <w:r>
          <w:rPr>
            <w:webHidden/>
          </w:rPr>
          <w:instrText xml:space="preserve"> PAGEREF _Toc230255554 \h </w:instrText>
        </w:r>
        <w:r>
          <w:rPr>
            <w:webHidden/>
          </w:rPr>
        </w:r>
        <w:r>
          <w:rPr>
            <w:webHidden/>
          </w:rPr>
          <w:fldChar w:fldCharType="separate"/>
        </w:r>
        <w:r>
          <w:rPr>
            <w:webHidden/>
          </w:rPr>
          <w:t>24</w:t>
        </w:r>
        <w:r>
          <w:rPr>
            <w:webHidden/>
          </w:rPr>
          <w:fldChar w:fldCharType="end"/>
        </w:r>
      </w:hyperlink>
    </w:p>
    <w:p w14:paraId="780E6297" w14:textId="6D076DFC" w:rsidR="00CB1846" w:rsidRDefault="00CB1846">
      <w:pPr>
        <w:pStyle w:val="Verzeichnis1"/>
        <w:rPr>
          <w:rFonts w:asciiTheme="minorHAnsi" w:eastAsiaTheme="minorEastAsia" w:hAnsiTheme="minorHAnsi"/>
          <w:noProof/>
          <w:kern w:val="2"/>
          <w:sz w:val="24"/>
          <w:szCs w:val="24"/>
          <w:lang w:eastAsia="de-DE"/>
          <w14:ligatures w14:val="standardContextual"/>
        </w:rPr>
      </w:pPr>
      <w:hyperlink w:anchor="_Toc230255555" w:history="1">
        <w:r w:rsidRPr="00E76DEC">
          <w:rPr>
            <w:rStyle w:val="Hyperlink"/>
            <w:noProof/>
          </w:rPr>
          <w:t>Literatur</w:t>
        </w:r>
        <w:r>
          <w:rPr>
            <w:noProof/>
            <w:webHidden/>
          </w:rPr>
          <w:tab/>
        </w:r>
        <w:r>
          <w:rPr>
            <w:noProof/>
            <w:webHidden/>
          </w:rPr>
          <w:fldChar w:fldCharType="begin"/>
        </w:r>
        <w:r>
          <w:rPr>
            <w:noProof/>
            <w:webHidden/>
          </w:rPr>
          <w:instrText xml:space="preserve"> PAGEREF _Toc230255555 \h </w:instrText>
        </w:r>
        <w:r>
          <w:rPr>
            <w:noProof/>
            <w:webHidden/>
          </w:rPr>
        </w:r>
        <w:r>
          <w:rPr>
            <w:noProof/>
            <w:webHidden/>
          </w:rPr>
          <w:fldChar w:fldCharType="separate"/>
        </w:r>
        <w:r>
          <w:rPr>
            <w:noProof/>
            <w:webHidden/>
          </w:rPr>
          <w:t>27</w:t>
        </w:r>
        <w:r>
          <w:rPr>
            <w:noProof/>
            <w:webHidden/>
          </w:rPr>
          <w:fldChar w:fldCharType="end"/>
        </w:r>
      </w:hyperlink>
    </w:p>
    <w:p w14:paraId="5AE92D6B" w14:textId="6C72DF2C" w:rsidR="00CB1846" w:rsidRDefault="00CB1846">
      <w:pPr>
        <w:pStyle w:val="Verzeichnis1"/>
        <w:rPr>
          <w:rFonts w:asciiTheme="minorHAnsi" w:eastAsiaTheme="minorEastAsia" w:hAnsiTheme="minorHAnsi"/>
          <w:noProof/>
          <w:kern w:val="2"/>
          <w:sz w:val="24"/>
          <w:szCs w:val="24"/>
          <w:lang w:eastAsia="de-DE"/>
          <w14:ligatures w14:val="standardContextual"/>
        </w:rPr>
      </w:pPr>
      <w:hyperlink w:anchor="_Toc230255556" w:history="1">
        <w:r w:rsidRPr="00E76DEC">
          <w:rPr>
            <w:rStyle w:val="Hyperlink"/>
            <w:noProof/>
          </w:rPr>
          <w:t>Anhang I: Schl</w:t>
        </w:r>
        <w:r w:rsidRPr="00E76DEC">
          <w:rPr>
            <w:rStyle w:val="Hyperlink"/>
            <w:rFonts w:hint="eastAsia"/>
            <w:noProof/>
          </w:rPr>
          <w:t>ü</w:t>
        </w:r>
        <w:r w:rsidRPr="00E76DEC">
          <w:rPr>
            <w:rStyle w:val="Hyperlink"/>
            <w:noProof/>
          </w:rPr>
          <w:t>ssel (Spezifikation)</w:t>
        </w:r>
        <w:r>
          <w:rPr>
            <w:noProof/>
            <w:webHidden/>
          </w:rPr>
          <w:tab/>
        </w:r>
        <w:r>
          <w:rPr>
            <w:noProof/>
            <w:webHidden/>
          </w:rPr>
          <w:fldChar w:fldCharType="begin"/>
        </w:r>
        <w:r>
          <w:rPr>
            <w:noProof/>
            <w:webHidden/>
          </w:rPr>
          <w:instrText xml:space="preserve"> PAGEREF _Toc230255556 \h </w:instrText>
        </w:r>
        <w:r>
          <w:rPr>
            <w:noProof/>
            <w:webHidden/>
          </w:rPr>
        </w:r>
        <w:r>
          <w:rPr>
            <w:noProof/>
            <w:webHidden/>
          </w:rPr>
          <w:fldChar w:fldCharType="separate"/>
        </w:r>
        <w:r>
          <w:rPr>
            <w:noProof/>
            <w:webHidden/>
          </w:rPr>
          <w:t>28</w:t>
        </w:r>
        <w:r>
          <w:rPr>
            <w:noProof/>
            <w:webHidden/>
          </w:rPr>
          <w:fldChar w:fldCharType="end"/>
        </w:r>
      </w:hyperlink>
    </w:p>
    <w:p w14:paraId="3E8057BC" w14:textId="2ABF69DA" w:rsidR="00CB1846" w:rsidRDefault="00CB1846">
      <w:pPr>
        <w:pStyle w:val="Verzeichnis1"/>
        <w:rPr>
          <w:rFonts w:asciiTheme="minorHAnsi" w:eastAsiaTheme="minorEastAsia" w:hAnsiTheme="minorHAnsi"/>
          <w:noProof/>
          <w:kern w:val="2"/>
          <w:sz w:val="24"/>
          <w:szCs w:val="24"/>
          <w:lang w:eastAsia="de-DE"/>
          <w14:ligatures w14:val="standardContextual"/>
        </w:rPr>
      </w:pPr>
      <w:hyperlink w:anchor="_Toc230255557" w:history="1">
        <w:r w:rsidRPr="00E76DEC">
          <w:rPr>
            <w:rStyle w:val="Hyperlink"/>
            <w:noProof/>
          </w:rPr>
          <w:t>Anhang II: Listen</w:t>
        </w:r>
        <w:r>
          <w:rPr>
            <w:noProof/>
            <w:webHidden/>
          </w:rPr>
          <w:tab/>
        </w:r>
        <w:r>
          <w:rPr>
            <w:noProof/>
            <w:webHidden/>
          </w:rPr>
          <w:fldChar w:fldCharType="begin"/>
        </w:r>
        <w:r>
          <w:rPr>
            <w:noProof/>
            <w:webHidden/>
          </w:rPr>
          <w:instrText xml:space="preserve"> PAGEREF _Toc230255557 \h </w:instrText>
        </w:r>
        <w:r>
          <w:rPr>
            <w:noProof/>
            <w:webHidden/>
          </w:rPr>
        </w:r>
        <w:r>
          <w:rPr>
            <w:noProof/>
            <w:webHidden/>
          </w:rPr>
          <w:fldChar w:fldCharType="separate"/>
        </w:r>
        <w:r>
          <w:rPr>
            <w:noProof/>
            <w:webHidden/>
          </w:rPr>
          <w:t>29</w:t>
        </w:r>
        <w:r>
          <w:rPr>
            <w:noProof/>
            <w:webHidden/>
          </w:rPr>
          <w:fldChar w:fldCharType="end"/>
        </w:r>
      </w:hyperlink>
    </w:p>
    <w:p w14:paraId="5CB2966B" w14:textId="700ABC25" w:rsidR="00CB1846" w:rsidRDefault="00CB1846">
      <w:pPr>
        <w:pStyle w:val="Verzeichnis1"/>
        <w:rPr>
          <w:rFonts w:asciiTheme="minorHAnsi" w:eastAsiaTheme="minorEastAsia" w:hAnsiTheme="minorHAnsi"/>
          <w:noProof/>
          <w:kern w:val="2"/>
          <w:sz w:val="24"/>
          <w:szCs w:val="24"/>
          <w:lang w:eastAsia="de-DE"/>
          <w14:ligatures w14:val="standardContextual"/>
        </w:rPr>
      </w:pPr>
      <w:hyperlink w:anchor="_Toc230255558" w:history="1">
        <w:r w:rsidRPr="00E76DEC">
          <w:rPr>
            <w:rStyle w:val="Hyperlink"/>
            <w:noProof/>
          </w:rPr>
          <w:t>Anhang III: Vorberechnungen</w:t>
        </w:r>
        <w:r>
          <w:rPr>
            <w:noProof/>
            <w:webHidden/>
          </w:rPr>
          <w:tab/>
        </w:r>
        <w:r>
          <w:rPr>
            <w:noProof/>
            <w:webHidden/>
          </w:rPr>
          <w:fldChar w:fldCharType="begin"/>
        </w:r>
        <w:r>
          <w:rPr>
            <w:noProof/>
            <w:webHidden/>
          </w:rPr>
          <w:instrText xml:space="preserve"> PAGEREF _Toc230255558 \h </w:instrText>
        </w:r>
        <w:r>
          <w:rPr>
            <w:noProof/>
            <w:webHidden/>
          </w:rPr>
        </w:r>
        <w:r>
          <w:rPr>
            <w:noProof/>
            <w:webHidden/>
          </w:rPr>
          <w:fldChar w:fldCharType="separate"/>
        </w:r>
        <w:r>
          <w:rPr>
            <w:noProof/>
            <w:webHidden/>
          </w:rPr>
          <w:t>30</w:t>
        </w:r>
        <w:r>
          <w:rPr>
            <w:noProof/>
            <w:webHidden/>
          </w:rPr>
          <w:fldChar w:fldCharType="end"/>
        </w:r>
      </w:hyperlink>
    </w:p>
    <w:p w14:paraId="4A417FE1" w14:textId="56203BC4" w:rsidR="00CB1846" w:rsidRDefault="00CB1846">
      <w:pPr>
        <w:pStyle w:val="Verzeichnis1"/>
        <w:rPr>
          <w:rFonts w:asciiTheme="minorHAnsi" w:eastAsiaTheme="minorEastAsia" w:hAnsiTheme="minorHAnsi"/>
          <w:noProof/>
          <w:kern w:val="2"/>
          <w:sz w:val="24"/>
          <w:szCs w:val="24"/>
          <w:lang w:eastAsia="de-DE"/>
          <w14:ligatures w14:val="standardContextual"/>
        </w:rPr>
      </w:pPr>
      <w:hyperlink w:anchor="_Toc230255559" w:history="1">
        <w:r w:rsidRPr="00E76DEC">
          <w:rPr>
            <w:rStyle w:val="Hyperlink"/>
            <w:noProof/>
          </w:rPr>
          <w:t>Anhang IV: Funktionen</w:t>
        </w:r>
        <w:r>
          <w:rPr>
            <w:noProof/>
            <w:webHidden/>
          </w:rPr>
          <w:tab/>
        </w:r>
        <w:r>
          <w:rPr>
            <w:noProof/>
            <w:webHidden/>
          </w:rPr>
          <w:fldChar w:fldCharType="begin"/>
        </w:r>
        <w:r>
          <w:rPr>
            <w:noProof/>
            <w:webHidden/>
          </w:rPr>
          <w:instrText xml:space="preserve"> PAGEREF _Toc230255559 \h </w:instrText>
        </w:r>
        <w:r>
          <w:rPr>
            <w:noProof/>
            <w:webHidden/>
          </w:rPr>
        </w:r>
        <w:r>
          <w:rPr>
            <w:noProof/>
            <w:webHidden/>
          </w:rPr>
          <w:fldChar w:fldCharType="separate"/>
        </w:r>
        <w:r>
          <w:rPr>
            <w:noProof/>
            <w:webHidden/>
          </w:rPr>
          <w:t>31</w:t>
        </w:r>
        <w:r>
          <w:rPr>
            <w:noProof/>
            <w:webHidden/>
          </w:rPr>
          <w:fldChar w:fldCharType="end"/>
        </w:r>
      </w:hyperlink>
    </w:p>
    <w:p w14:paraId="4DD3C1FD" w14:textId="2E84967D" w:rsidR="00CB1846" w:rsidRDefault="00CB1846">
      <w:pPr>
        <w:pStyle w:val="Verzeichnis1"/>
        <w:rPr>
          <w:rFonts w:asciiTheme="minorHAnsi" w:eastAsiaTheme="minorEastAsia" w:hAnsiTheme="minorHAnsi"/>
          <w:noProof/>
          <w:kern w:val="2"/>
          <w:sz w:val="24"/>
          <w:szCs w:val="24"/>
          <w:lang w:eastAsia="de-DE"/>
          <w14:ligatures w14:val="standardContextual"/>
        </w:rPr>
      </w:pPr>
      <w:hyperlink w:anchor="_Toc230255560" w:history="1">
        <w:r w:rsidRPr="00E76DEC">
          <w:rPr>
            <w:rStyle w:val="Hyperlink"/>
            <w:rFonts w:eastAsia="DengXian"/>
            <w:noProof/>
          </w:rPr>
          <w:t>Impressum</w:t>
        </w:r>
        <w:r>
          <w:rPr>
            <w:noProof/>
            <w:webHidden/>
          </w:rPr>
          <w:tab/>
        </w:r>
        <w:r>
          <w:rPr>
            <w:noProof/>
            <w:webHidden/>
          </w:rPr>
          <w:fldChar w:fldCharType="begin"/>
        </w:r>
        <w:r>
          <w:rPr>
            <w:noProof/>
            <w:webHidden/>
          </w:rPr>
          <w:instrText xml:space="preserve"> PAGEREF _Toc230255560 \h </w:instrText>
        </w:r>
        <w:r>
          <w:rPr>
            <w:noProof/>
            <w:webHidden/>
          </w:rPr>
        </w:r>
        <w:r>
          <w:rPr>
            <w:noProof/>
            <w:webHidden/>
          </w:rPr>
          <w:fldChar w:fldCharType="separate"/>
        </w:r>
        <w:r>
          <w:rPr>
            <w:noProof/>
            <w:webHidden/>
          </w:rPr>
          <w:t>35</w:t>
        </w:r>
        <w:r>
          <w:rPr>
            <w:noProof/>
            <w:webHidden/>
          </w:rPr>
          <w:fldChar w:fldCharType="end"/>
        </w:r>
      </w:hyperlink>
    </w:p>
    <w:p w14:paraId="5B048DC9" w14:textId="4FC5EC4A" w:rsidR="00863369" w:rsidRPr="00650DEE" w:rsidRDefault="000E302A" w:rsidP="008B01CE">
      <w:r>
        <w:rPr>
          <w:b/>
          <w:bCs/>
          <w:noProof/>
        </w:rPr>
        <w:fldChar w:fldCharType="end"/>
      </w:r>
    </w:p>
    <w:p w14:paraId="58C03EBF" w14:textId="77777777" w:rsidR="00EA3BE3" w:rsidRDefault="00EA3BE3">
      <w:pPr>
        <w:sectPr w:rsidR="00EA3BE3" w:rsidSect="00E51983">
          <w:headerReference w:type="default" r:id="rId8"/>
          <w:footerReference w:type="default" r:id="rId9"/>
          <w:headerReference w:type="first" r:id="rId10"/>
          <w:pgSz w:w="11906" w:h="16838" w:code="9"/>
          <w:pgMar w:top="1418" w:right="1701" w:bottom="1701" w:left="1701" w:header="624" w:footer="964" w:gutter="0"/>
          <w:cols w:space="708"/>
          <w:titlePg/>
          <w:docGrid w:linePitch="360"/>
        </w:sectPr>
      </w:pPr>
    </w:p>
    <w:p w14:paraId="62340059" w14:textId="77777777" w:rsidR="00CB1846" w:rsidRPr="00BB5D85" w:rsidRDefault="00CB1846" w:rsidP="00C377FE">
      <w:pPr>
        <w:pStyle w:val="berschrift1ohneGliederung"/>
      </w:pPr>
      <w:bookmarkStart w:id="2" w:name="_Toc230255534"/>
      <w:r w:rsidRPr="00BB5D85">
        <w:lastRenderedPageBreak/>
        <w:t>Einleitung</w:t>
      </w:r>
      <w:bookmarkEnd w:id="2"/>
    </w:p>
    <w:p w14:paraId="7FFE43CC" w14:textId="77777777" w:rsidR="00CB1846" w:rsidRPr="00716F60" w:rsidRDefault="00CB1846" w:rsidP="007728F1">
      <w:pPr>
        <w:pStyle w:val="Standardlinksbndig"/>
      </w:pPr>
      <w:r>
        <w:t>Die Herztransplantation ist ein hochkomplexer medizinischer Eingriff, bei dem es sich mittlerweile jedoch um ein etabliertes Behandlungsverfahren handelt. Voraussetzung für die Transplantation ist eine unheilbare Herzerkrankung (die sog. terminale therapierefraktäre Herzinsuffizienz), die so weit fortgeschritten ist, dass die Patientin bzw. der Patient ohne diesen Eingriff nur noch eine sehr geringe Überlebenszeit hätte. Dabei müssen die Risiken des operativen Eingriffs und die möglichen Langzeit-Komplikati</w:t>
      </w:r>
      <w:r>
        <w:t xml:space="preserve">onen geringer sein als das individuelle Risiko, an der eigentlichen Grunderkrankung zu versterben. Eine Transplantation wird erst dann in Betracht gezogen, wenn alle übrigen organerhaltenden Behandlungsmöglichkeiten (medikamentös und operativ) ausgeschöpft sind.  </w:t>
      </w:r>
      <w:r>
        <w:br/>
        <w:t xml:space="preserve">  </w:t>
      </w:r>
      <w:r>
        <w:br/>
        <w:t>In den Anfängen der Herztransplantation wurden ausschließlich die Herzen von Spenderinnen und Spendern akzeptiert, die jünger als 40 Jahre waren und keine Vorerkrankungen des Herzens aufwiesen. Mittlerweile werden Spenderherzen bis zu einem Alt</w:t>
      </w:r>
      <w:r>
        <w:t xml:space="preserve">er von 70 Jahren akzeptiert. Die Wartezeit auf eine Herztransplantation hat sich dennoch im Laufe der letzten 10 Jahre angesichts des Mangels an Spenderorganen deutlich verlängert. Dank des Einsatzes von Herzunterstützungssystemen (Assist-Device-Systemen) gelingt es häufiger, die Wartezeit bis zur Transplantation zu überbrücken.  </w:t>
      </w:r>
      <w:r>
        <w:br/>
        <w:t xml:space="preserve">  </w:t>
      </w:r>
      <w:r>
        <w:br/>
        <w:t xml:space="preserve">Die Qualitätsindikatoren dieses Leistungsbereiches fokussieren die Sterblichkeit im Krankenhaus sowie die Überlebensraten der transplantierten Patientinnen und Patienten. Eine </w:t>
      </w:r>
      <w:r>
        <w:t xml:space="preserve">Aussage über die Situation der Patientinnen und Patienten auf der Warteliste (Lebensqualität, Sterblichkeit) ist mit dem derzeitigen Qualitätssicherungsverfahren jedoch nicht möglich.  </w:t>
      </w:r>
      <w:r>
        <w:br/>
        <w:t xml:space="preserve">  </w:t>
      </w:r>
      <w:r>
        <w:br/>
        <w:t>In der Ergebnisdarstellung werden die Überlebensraten im Follow-up (Längsschnittbetrachtung) als 1-, 2- oder 3-Jahres-Überlebensraten bei bekanntem Überlebensstatus abgebildet. Zudem wird der Anteil an Patientinnen und Patienten erfasst, für die ein unbekannter Status innerhalb von 3 Jahren dokumentiert wurde. Ziel ist es</w:t>
      </w:r>
      <w:r>
        <w:t xml:space="preserve">, dass möglichst viele Patientinnen und Patienten einen bekannten Status aufweisen. Mit diesem neuen Qualitätsindikator wird somit eine Aussage über die Nachsorge als auch über die Dokumentationsqualität der Einrichtungen getroffen. </w:t>
      </w:r>
      <w:r>
        <w:br/>
        <w:t xml:space="preserve"> </w:t>
      </w:r>
      <w:r>
        <w:br/>
        <w:t>Hinweis: Im vorliegenden Bericht entspricht die Silbentrennung nicht durchgehend den korrekten Regeln der deutschen Rechtschreibung. Wir bitten um Verständnis für die technisch bedingten Abweichungen.</w:t>
      </w:r>
    </w:p>
    <w:p w14:paraId="587BF7C6" w14:textId="77777777" w:rsidR="00EA3BE3" w:rsidRDefault="00EA3BE3">
      <w:pPr>
        <w:sectPr w:rsidR="00EA3BE3" w:rsidSect="00A0114C">
          <w:headerReference w:type="default" r:id="rId11"/>
          <w:footerReference w:type="default" r:id="rId12"/>
          <w:pgSz w:w="11906" w:h="16838"/>
          <w:pgMar w:top="1418" w:right="1134" w:bottom="1418" w:left="1701" w:header="454" w:footer="737" w:gutter="0"/>
          <w:cols w:space="708"/>
          <w:docGrid w:linePitch="360"/>
        </w:sectPr>
      </w:pPr>
    </w:p>
    <w:p w14:paraId="26DD3AC7" w14:textId="77777777" w:rsidR="00CB1846" w:rsidRPr="00A3451D" w:rsidRDefault="00CB1846" w:rsidP="0004540C">
      <w:pPr>
        <w:pStyle w:val="berschrift1ohneGliederung"/>
      </w:pPr>
      <w:bookmarkStart w:id="3" w:name="_Toc230255535"/>
      <w:r>
        <w:lastRenderedPageBreak/>
        <w:t>2157: Sterblichkeit im Krankenhaus</w:t>
      </w:r>
      <w:bookmarkEnd w:id="3"/>
    </w:p>
    <w:tbl>
      <w:tblPr>
        <w:tblStyle w:val="IQTIGStandard"/>
        <w:tblW w:w="5000" w:type="pct"/>
        <w:tblLook w:val="0480" w:firstRow="0" w:lastRow="0" w:firstColumn="1" w:lastColumn="0" w:noHBand="0" w:noVBand="1"/>
      </w:tblPr>
      <w:tblGrid>
        <w:gridCol w:w="1983"/>
        <w:gridCol w:w="7078"/>
      </w:tblGrid>
      <w:tr w:rsidR="00AF0AAF" w:rsidRPr="00743DF3" w14:paraId="099F573B"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1024A196" w14:textId="77777777" w:rsidR="00CB1846" w:rsidRPr="00A3451D" w:rsidRDefault="00CB1846"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6857C14B" w14:textId="77777777" w:rsidR="00CB1846" w:rsidRPr="00743DF3" w:rsidRDefault="00CB1846" w:rsidP="00152136">
            <w:pPr>
              <w:pStyle w:val="Tabellentext"/>
            </w:pPr>
            <w:r>
              <w:t>Möglichst geringe Sterblichkeit im Krankenhaus</w:t>
            </w:r>
          </w:p>
        </w:tc>
      </w:tr>
    </w:tbl>
    <w:p w14:paraId="40E22503" w14:textId="77777777" w:rsidR="00CB1846" w:rsidRPr="00AE2CB4" w:rsidRDefault="00CB1846" w:rsidP="002A6C31">
      <w:pPr>
        <w:pStyle w:val="Absatzberschriftebene2nurinNavigation"/>
      </w:pPr>
      <w:bookmarkStart w:id="4" w:name="_Toc230255536"/>
      <w:r w:rsidRPr="00A3451D">
        <w:t>Hintergrund</w:t>
      </w:r>
      <w:bookmarkEnd w:id="4"/>
    </w:p>
    <w:p w14:paraId="3EB2AEDE" w14:textId="77777777" w:rsidR="00CB1846" w:rsidRPr="00AE2CB4" w:rsidRDefault="00CB1846" w:rsidP="00A64D53">
      <w:pPr>
        <w:pStyle w:val="Standardlinksbndig"/>
      </w:pPr>
      <w:r>
        <w:t xml:space="preserve">Die Angabe der Letalität (Sterblichkeit) gehört zum Standard in der wissenschaftlichen Literatur zur Herztransplantation. Sie stellt das härteste Outcome-Kriterium nach Herztransplantationen dar.  </w:t>
      </w:r>
      <w:r>
        <w:br/>
        <w:t xml:space="preserve">  </w:t>
      </w:r>
      <w:r>
        <w:br/>
        <w:t>Die Todesursachen nach Herztransplantation variieren im Verlauf. In den ersten Jahren nach Herztransplantation werden die Todesfälle hauptsächlich durch primäres Transplantatversagen, Infektionen und Multiorganversagen verursacht (Lund et al. 2014). Akute Abstoßungsreaktionen treten für nicht mehr als 11 % der Todesfälle in den ersten drei Jahren als Todesursache in den Vordergrund. Nach drei bis fünf Jahren nach Transplantation machen Malignome, chronische Transplantatvaskulopathie und Nierenversagen d</w:t>
      </w:r>
      <w:r>
        <w:t xml:space="preserve">ie Haupttodesursachen aus (Lund et al. 2014).  </w:t>
      </w:r>
      <w:r>
        <w:br/>
        <w:t xml:space="preserve">  </w:t>
      </w:r>
      <w:r>
        <w:br/>
        <w:t>Die genannten Todesursachen stehen in unmittelbarem Zusammenhang mit der nach der Transplantation zur Vermeidung einer Abstoßungsreaktion erforderlichen immunsuppressiven Therapie. Eine hoch dosierte immunsuppressive Therapie mit dem Ziel einer möglichst niedrigen Rate an akuten Abstoßungsreaktionen könne mit einer Zunahme des Risikos von potenziell tödlichen Nebenwirkungen dieser Therapie, wie akuten Infektionen oder Malignomen, einhergehen. Die Bundesfach</w:t>
      </w:r>
      <w:r>
        <w:t xml:space="preserve">gruppe Herz- und Lungentransplantation hat sich aus diesem Grund gegen die vergleichende Darstellung der Rate an akuten Abstoßungsreaktionen entschieden.  </w:t>
      </w:r>
      <w:r>
        <w:br/>
        <w:t xml:space="preserve">  </w:t>
      </w:r>
      <w:r>
        <w:br/>
        <w:t xml:space="preserve">In der Transplantationsmedizin wird die postoperative Letalität neben der Qualität der medizinischen und pflegerischen Versorgung sowie patientenbedingten Risikofaktoren auch durch organspenderbezogene Risikofaktoren beeinflusst.  </w:t>
      </w:r>
      <w:r>
        <w:br/>
        <w:t xml:space="preserve">  </w:t>
      </w:r>
      <w:r>
        <w:br/>
        <w:t xml:space="preserve">Als Risikofaktoren für eine erhöhte Sterblichkeit nach Herztransplantation gelten auf Seiten der Empfängerin bzw. des </w:t>
      </w:r>
      <w:r>
        <w:t xml:space="preserve">Empfängers unter anderem ein erhöhtes Alter, eine Retransplantation und der Schweregrad der Erkrankung – dazu gehören insbesondere die Art der Grunderkrankung, Dialysepflichtigkeit, der Bedarf eines Herzunterstützungssystems sowie die Notwendigkeit zur Beatmung vor der Transplantation (Lund et al. 2014). Auch ein höheres Alter des Organspenders sowie die kalte Ischämiezeit des transplantierten Organs haben Einfluss auf das Risiko, nach einer Herztransplantation zu versterben (Lund et al. 2014).  </w:t>
      </w:r>
      <w:r>
        <w:br/>
        <w:t xml:space="preserve">  </w:t>
      </w:r>
      <w:r>
        <w:br/>
        <w:t>Die Dar</w:t>
      </w:r>
      <w:r>
        <w:t xml:space="preserve">stellung des Risikoprofils erfolgt in der Bundesauswertung sowohl für die Organempfängerinnen und Organempfänger als auch für die Organspenderinnen und Organspender anhand eines einfachen additiven Scores, der bei der Interpretation der Ergebnisse zu diesem Indikator herangezogen werden kann. Von den möglichen Todesursachen nach Herztransplantation werden die relevantesten </w:t>
      </w:r>
      <w:r>
        <w:lastRenderedPageBreak/>
        <w:t>in der Bundesauswertung explizit aufgeführt. Mögliche andere Todesursachen werden nicht näher spezifiziert und unter der Rubrik „Andere“</w:t>
      </w:r>
      <w:r>
        <w:t xml:space="preserve"> zusammengefasst (IQTIG 2020).</w:t>
      </w:r>
    </w:p>
    <w:p w14:paraId="67EB5F20" w14:textId="77777777" w:rsidR="00EA3BE3" w:rsidRDefault="00EA3BE3">
      <w:pPr>
        <w:sectPr w:rsidR="00EA3BE3" w:rsidSect="000A3778">
          <w:headerReference w:type="default" r:id="rId13"/>
          <w:footerReference w:type="default" r:id="rId14"/>
          <w:pgSz w:w="11906" w:h="16838"/>
          <w:pgMar w:top="1418" w:right="1134" w:bottom="1418" w:left="1701" w:header="454" w:footer="737" w:gutter="0"/>
          <w:cols w:space="708"/>
          <w:docGrid w:linePitch="360"/>
        </w:sectPr>
      </w:pPr>
    </w:p>
    <w:p w14:paraId="4BAD3EB8" w14:textId="77777777" w:rsidR="00CB1846" w:rsidRPr="00880DD2" w:rsidRDefault="00CB1846" w:rsidP="00447106">
      <w:pPr>
        <w:pStyle w:val="Absatzberschriftebene2nurinNavigation"/>
        <w:rPr>
          <w:sz w:val="21"/>
          <w:szCs w:val="21"/>
        </w:rPr>
      </w:pPr>
      <w:bookmarkStart w:id="5" w:name="_Toc230255537"/>
      <w:r>
        <w:rPr>
          <w:sz w:val="21"/>
          <w:szCs w:val="21"/>
        </w:rPr>
        <w:lastRenderedPageBreak/>
        <w:t>Verwendete Datenfelder</w:t>
      </w:r>
      <w:bookmarkEnd w:id="5"/>
    </w:p>
    <w:p w14:paraId="504BE87E" w14:textId="77777777" w:rsidR="00CB1846" w:rsidRPr="00091E43" w:rsidRDefault="00CB184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E50D654"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B2306D7" w14:textId="77777777" w:rsidR="00CB1846" w:rsidRPr="00880DD2" w:rsidRDefault="00CB1846" w:rsidP="00880DD2">
            <w:pPr>
              <w:pStyle w:val="Tabellenkopf"/>
            </w:pPr>
            <w:r w:rsidRPr="00880DD2">
              <w:t>Item</w:t>
            </w:r>
          </w:p>
        </w:tc>
        <w:tc>
          <w:tcPr>
            <w:tcW w:w="1075" w:type="pct"/>
          </w:tcPr>
          <w:p w14:paraId="59CA0A25" w14:textId="77777777" w:rsidR="00CB1846" w:rsidRPr="00880DD2" w:rsidRDefault="00CB1846" w:rsidP="00880DD2">
            <w:pPr>
              <w:pStyle w:val="Tabellenkopf"/>
            </w:pPr>
            <w:r w:rsidRPr="00880DD2">
              <w:t>Bezeichnung</w:t>
            </w:r>
          </w:p>
        </w:tc>
        <w:tc>
          <w:tcPr>
            <w:tcW w:w="326" w:type="pct"/>
          </w:tcPr>
          <w:p w14:paraId="36F41571" w14:textId="77777777" w:rsidR="00CB1846" w:rsidRPr="00880DD2" w:rsidRDefault="00CB1846" w:rsidP="00880DD2">
            <w:pPr>
              <w:pStyle w:val="Tabellenkopf"/>
            </w:pPr>
            <w:r w:rsidRPr="00880DD2">
              <w:t>M/K</w:t>
            </w:r>
          </w:p>
        </w:tc>
        <w:tc>
          <w:tcPr>
            <w:tcW w:w="1646" w:type="pct"/>
          </w:tcPr>
          <w:p w14:paraId="4CE76E63" w14:textId="77777777" w:rsidR="00CB1846" w:rsidRPr="00880DD2" w:rsidRDefault="00CB1846" w:rsidP="00880DD2">
            <w:pPr>
              <w:pStyle w:val="Tabellenkopf"/>
            </w:pPr>
            <w:r w:rsidRPr="00880DD2">
              <w:t>Schlüssel/Formel</w:t>
            </w:r>
          </w:p>
        </w:tc>
        <w:tc>
          <w:tcPr>
            <w:tcW w:w="1328" w:type="pct"/>
          </w:tcPr>
          <w:p w14:paraId="658299BD" w14:textId="77777777" w:rsidR="00CB1846" w:rsidRPr="00880DD2" w:rsidRDefault="00CB1846" w:rsidP="003C7F90">
            <w:pPr>
              <w:pStyle w:val="Tabellenkopf"/>
            </w:pPr>
            <w:r w:rsidRPr="00880DD2">
              <w:t>Feldname</w:t>
            </w:r>
            <w:r w:rsidRPr="00880DD2">
              <w:t xml:space="preserve"> </w:t>
            </w:r>
          </w:p>
        </w:tc>
      </w:tr>
      <w:tr w:rsidR="00275B01" w:rsidRPr="00743DF3" w14:paraId="454C558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E3B3938" w14:textId="77777777" w:rsidR="00CB1846" w:rsidRPr="00091E43" w:rsidRDefault="00CB1846" w:rsidP="000361A4">
            <w:pPr>
              <w:pStyle w:val="Tabellentext"/>
            </w:pPr>
            <w:r>
              <w:t>19:B</w:t>
            </w:r>
          </w:p>
        </w:tc>
        <w:tc>
          <w:tcPr>
            <w:tcW w:w="1075" w:type="pct"/>
          </w:tcPr>
          <w:p w14:paraId="210EF7FB" w14:textId="77777777" w:rsidR="00CB1846" w:rsidRPr="00091E43" w:rsidRDefault="00CB1846" w:rsidP="000361A4">
            <w:pPr>
              <w:pStyle w:val="Tabellentext"/>
            </w:pPr>
            <w:r>
              <w:t>Wurde während des stationären Aufenthaltes eine isolierte Herztransplantation durchgeführt?</w:t>
            </w:r>
          </w:p>
        </w:tc>
        <w:tc>
          <w:tcPr>
            <w:tcW w:w="326" w:type="pct"/>
          </w:tcPr>
          <w:p w14:paraId="564C1B78" w14:textId="77777777" w:rsidR="00CB1846" w:rsidRPr="00091E43" w:rsidRDefault="00CB1846" w:rsidP="000361A4">
            <w:pPr>
              <w:pStyle w:val="Tabellentext"/>
            </w:pPr>
            <w:r>
              <w:t>M</w:t>
            </w:r>
          </w:p>
        </w:tc>
        <w:tc>
          <w:tcPr>
            <w:tcW w:w="1646" w:type="pct"/>
          </w:tcPr>
          <w:p w14:paraId="40C6A8C7" w14:textId="77777777" w:rsidR="00CB1846" w:rsidRPr="00091E43" w:rsidRDefault="00CB1846" w:rsidP="00177070">
            <w:pPr>
              <w:pStyle w:val="Tabellentext"/>
              <w:ind w:left="453" w:hanging="340"/>
            </w:pPr>
            <w:r>
              <w:t>0 =</w:t>
            </w:r>
            <w:r>
              <w:tab/>
              <w:t>nein</w:t>
            </w:r>
          </w:p>
          <w:p w14:paraId="2045C07F" w14:textId="77777777" w:rsidR="00CB1846" w:rsidRPr="00091E43" w:rsidRDefault="00CB1846" w:rsidP="00177070">
            <w:pPr>
              <w:pStyle w:val="Tabellentext"/>
              <w:ind w:left="453" w:hanging="340"/>
            </w:pPr>
            <w:r>
              <w:t>1 =</w:t>
            </w:r>
            <w:r>
              <w:tab/>
              <w:t>ja</w:t>
            </w:r>
          </w:p>
        </w:tc>
        <w:tc>
          <w:tcPr>
            <w:tcW w:w="1328" w:type="pct"/>
          </w:tcPr>
          <w:p w14:paraId="2EF698B0" w14:textId="77777777" w:rsidR="00CB1846" w:rsidRPr="00091E43" w:rsidRDefault="00CB1846" w:rsidP="000361A4">
            <w:pPr>
              <w:pStyle w:val="Tabellentext"/>
            </w:pPr>
            <w:r>
              <w:t>HTXJN</w:t>
            </w:r>
          </w:p>
        </w:tc>
      </w:tr>
      <w:tr w:rsidR="00275B01" w:rsidRPr="00743DF3" w14:paraId="7B8FDA8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C7A01B9" w14:textId="77777777" w:rsidR="00CB1846" w:rsidRPr="00091E43" w:rsidRDefault="00CB1846" w:rsidP="000361A4">
            <w:pPr>
              <w:pStyle w:val="Tabellentext"/>
            </w:pPr>
            <w:r>
              <w:t>48:T</w:t>
            </w:r>
          </w:p>
        </w:tc>
        <w:tc>
          <w:tcPr>
            <w:tcW w:w="1075" w:type="pct"/>
          </w:tcPr>
          <w:p w14:paraId="0FA0DC58" w14:textId="77777777" w:rsidR="00CB1846" w:rsidRPr="00091E43" w:rsidRDefault="00CB1846" w:rsidP="000361A4">
            <w:pPr>
              <w:pStyle w:val="Tabellentext"/>
            </w:pPr>
            <w:r>
              <w:t>Wievielte Transplantation während dieses Aufenthaltes?</w:t>
            </w:r>
          </w:p>
        </w:tc>
        <w:tc>
          <w:tcPr>
            <w:tcW w:w="326" w:type="pct"/>
          </w:tcPr>
          <w:p w14:paraId="2931D00C" w14:textId="77777777" w:rsidR="00CB1846" w:rsidRPr="00091E43" w:rsidRDefault="00CB1846" w:rsidP="000361A4">
            <w:pPr>
              <w:pStyle w:val="Tabellentext"/>
            </w:pPr>
            <w:r>
              <w:t>M</w:t>
            </w:r>
          </w:p>
        </w:tc>
        <w:tc>
          <w:tcPr>
            <w:tcW w:w="1646" w:type="pct"/>
          </w:tcPr>
          <w:p w14:paraId="7707190C" w14:textId="77777777" w:rsidR="00CB1846" w:rsidRPr="00091E43" w:rsidRDefault="00CB1846" w:rsidP="00177070">
            <w:pPr>
              <w:pStyle w:val="Tabellentext"/>
              <w:ind w:left="453" w:hanging="340"/>
            </w:pPr>
            <w:r>
              <w:t>-</w:t>
            </w:r>
          </w:p>
        </w:tc>
        <w:tc>
          <w:tcPr>
            <w:tcW w:w="1328" w:type="pct"/>
          </w:tcPr>
          <w:p w14:paraId="6658E681" w14:textId="77777777" w:rsidR="00CB1846" w:rsidRPr="00091E43" w:rsidRDefault="00CB1846" w:rsidP="000361A4">
            <w:pPr>
              <w:pStyle w:val="Tabellentext"/>
            </w:pPr>
            <w:r>
              <w:t>LFDNREINGRIFF</w:t>
            </w:r>
          </w:p>
        </w:tc>
      </w:tr>
      <w:tr w:rsidR="00275B01" w:rsidRPr="00743DF3" w14:paraId="59F5734C"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58BF2397" w14:textId="77777777" w:rsidR="00CB1846" w:rsidRPr="00091E43" w:rsidRDefault="00CB1846" w:rsidP="000361A4">
            <w:pPr>
              <w:pStyle w:val="Tabellentext"/>
            </w:pPr>
            <w:r>
              <w:t>99:B</w:t>
            </w:r>
          </w:p>
        </w:tc>
        <w:tc>
          <w:tcPr>
            <w:tcW w:w="1075" w:type="pct"/>
          </w:tcPr>
          <w:p w14:paraId="37C53AB0" w14:textId="77777777" w:rsidR="00CB1846" w:rsidRPr="00091E43" w:rsidRDefault="00CB1846" w:rsidP="000361A4">
            <w:pPr>
              <w:pStyle w:val="Tabellentext"/>
            </w:pPr>
            <w:r>
              <w:t>Entlassungsdatum Krankenhaus</w:t>
            </w:r>
          </w:p>
        </w:tc>
        <w:tc>
          <w:tcPr>
            <w:tcW w:w="326" w:type="pct"/>
          </w:tcPr>
          <w:p w14:paraId="24693BD2" w14:textId="77777777" w:rsidR="00CB1846" w:rsidRPr="00091E43" w:rsidRDefault="00CB1846" w:rsidP="000361A4">
            <w:pPr>
              <w:pStyle w:val="Tabellentext"/>
            </w:pPr>
            <w:r>
              <w:t>K</w:t>
            </w:r>
          </w:p>
        </w:tc>
        <w:tc>
          <w:tcPr>
            <w:tcW w:w="1646" w:type="pct"/>
          </w:tcPr>
          <w:p w14:paraId="74289E82" w14:textId="77777777" w:rsidR="00CB1846" w:rsidRPr="00091E43" w:rsidRDefault="00CB1846" w:rsidP="00177070">
            <w:pPr>
              <w:pStyle w:val="Tabellentext"/>
              <w:ind w:left="453" w:hanging="340"/>
            </w:pPr>
            <w:r>
              <w:t>-</w:t>
            </w:r>
          </w:p>
        </w:tc>
        <w:tc>
          <w:tcPr>
            <w:tcW w:w="1328" w:type="pct"/>
          </w:tcPr>
          <w:p w14:paraId="5555DC68" w14:textId="77777777" w:rsidR="00CB1846" w:rsidRPr="00091E43" w:rsidRDefault="00CB1846" w:rsidP="000361A4">
            <w:pPr>
              <w:pStyle w:val="Tabellentext"/>
            </w:pPr>
            <w:r>
              <w:t>ENTLDATUM</w:t>
            </w:r>
          </w:p>
        </w:tc>
      </w:tr>
      <w:tr w:rsidR="00275B01" w:rsidRPr="00743DF3" w14:paraId="0A725B9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8550B91" w14:textId="77777777" w:rsidR="00CB1846" w:rsidRPr="00091E43" w:rsidRDefault="00CB1846" w:rsidP="000361A4">
            <w:pPr>
              <w:pStyle w:val="Tabellentext"/>
            </w:pPr>
            <w:r>
              <w:t>101.1:B</w:t>
            </w:r>
          </w:p>
        </w:tc>
        <w:tc>
          <w:tcPr>
            <w:tcW w:w="1075" w:type="pct"/>
          </w:tcPr>
          <w:p w14:paraId="31A9952A" w14:textId="77777777" w:rsidR="00CB1846" w:rsidRPr="00091E43" w:rsidRDefault="00CB1846" w:rsidP="000361A4">
            <w:pPr>
              <w:pStyle w:val="Tabellentext"/>
            </w:pPr>
            <w:r>
              <w:t>Entlassungsgrund</w:t>
            </w:r>
          </w:p>
        </w:tc>
        <w:tc>
          <w:tcPr>
            <w:tcW w:w="326" w:type="pct"/>
          </w:tcPr>
          <w:p w14:paraId="51CC3DC7" w14:textId="77777777" w:rsidR="00CB1846" w:rsidRPr="00091E43" w:rsidRDefault="00CB1846" w:rsidP="000361A4">
            <w:pPr>
              <w:pStyle w:val="Tabellentext"/>
            </w:pPr>
            <w:r>
              <w:t>K</w:t>
            </w:r>
          </w:p>
        </w:tc>
        <w:tc>
          <w:tcPr>
            <w:tcW w:w="1646" w:type="pct"/>
          </w:tcPr>
          <w:p w14:paraId="236AED1C" w14:textId="77777777" w:rsidR="00CB1846" w:rsidRPr="00091E43" w:rsidRDefault="00CB1846" w:rsidP="00177070">
            <w:pPr>
              <w:pStyle w:val="Tabellentext"/>
              <w:ind w:left="453" w:hanging="340"/>
            </w:pPr>
            <w:r>
              <w:t>s. Anhang: EntlGrund</w:t>
            </w:r>
          </w:p>
        </w:tc>
        <w:tc>
          <w:tcPr>
            <w:tcW w:w="1328" w:type="pct"/>
          </w:tcPr>
          <w:p w14:paraId="581721A3" w14:textId="77777777" w:rsidR="00CB1846" w:rsidRPr="00091E43" w:rsidRDefault="00CB1846" w:rsidP="000361A4">
            <w:pPr>
              <w:pStyle w:val="Tabellentext"/>
            </w:pPr>
            <w:r>
              <w:t>ENTLGRUND</w:t>
            </w:r>
          </w:p>
        </w:tc>
      </w:tr>
      <w:tr w:rsidR="00275B01" w:rsidRPr="00743DF3" w14:paraId="0300BE1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0303626" w14:textId="77777777" w:rsidR="00CB1846" w:rsidRPr="00091E43" w:rsidRDefault="00CB1846" w:rsidP="000361A4">
            <w:pPr>
              <w:pStyle w:val="Tabellentext"/>
            </w:pPr>
            <w:r>
              <w:t>EF*</w:t>
            </w:r>
          </w:p>
        </w:tc>
        <w:tc>
          <w:tcPr>
            <w:tcW w:w="1075" w:type="pct"/>
          </w:tcPr>
          <w:p w14:paraId="349A3389" w14:textId="77777777" w:rsidR="00CB1846" w:rsidRPr="00091E43" w:rsidRDefault="00CB1846" w:rsidP="000361A4">
            <w:pPr>
              <w:pStyle w:val="Tabellentext"/>
            </w:pPr>
            <w:r>
              <w:t>Monat des Entlassungstages</w:t>
            </w:r>
          </w:p>
        </w:tc>
        <w:tc>
          <w:tcPr>
            <w:tcW w:w="326" w:type="pct"/>
          </w:tcPr>
          <w:p w14:paraId="1AB7DF8B" w14:textId="77777777" w:rsidR="00CB1846" w:rsidRPr="00091E43" w:rsidRDefault="00CB1846" w:rsidP="000361A4">
            <w:pPr>
              <w:pStyle w:val="Tabellentext"/>
            </w:pPr>
            <w:r>
              <w:t>-</w:t>
            </w:r>
          </w:p>
        </w:tc>
        <w:tc>
          <w:tcPr>
            <w:tcW w:w="1646" w:type="pct"/>
          </w:tcPr>
          <w:p w14:paraId="1B07A9FF" w14:textId="77777777" w:rsidR="00CB1846" w:rsidRPr="00091E43" w:rsidRDefault="00CB1846" w:rsidP="00177070">
            <w:pPr>
              <w:pStyle w:val="Tabellentext"/>
              <w:ind w:left="453" w:hanging="340"/>
            </w:pPr>
            <w:r>
              <w:t>monat(ENTLDATUM)</w:t>
            </w:r>
          </w:p>
        </w:tc>
        <w:tc>
          <w:tcPr>
            <w:tcW w:w="1328" w:type="pct"/>
          </w:tcPr>
          <w:p w14:paraId="10114E97" w14:textId="77777777" w:rsidR="00CB1846" w:rsidRPr="00091E43" w:rsidRDefault="00CB1846" w:rsidP="000361A4">
            <w:pPr>
              <w:pStyle w:val="Tabellentext"/>
            </w:pPr>
            <w:r>
              <w:t>monatEntl</w:t>
            </w:r>
          </w:p>
        </w:tc>
      </w:tr>
      <w:tr w:rsidR="00275B01" w:rsidRPr="00743DF3" w14:paraId="1D5C119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4E8A2E68" w14:textId="77777777" w:rsidR="00CB1846" w:rsidRPr="00091E43" w:rsidRDefault="00CB1846" w:rsidP="000361A4">
            <w:pPr>
              <w:pStyle w:val="Tabellentext"/>
            </w:pPr>
            <w:r>
              <w:t>EF*</w:t>
            </w:r>
          </w:p>
        </w:tc>
        <w:tc>
          <w:tcPr>
            <w:tcW w:w="1075" w:type="pct"/>
          </w:tcPr>
          <w:p w14:paraId="26233DC0" w14:textId="77777777" w:rsidR="00CB1846" w:rsidRPr="00091E43" w:rsidRDefault="00CB1846" w:rsidP="000361A4">
            <w:pPr>
              <w:pStyle w:val="Tabellentext"/>
            </w:pPr>
            <w:r>
              <w:t>Postoperative Verweildauer: Differenz in Tagen</w:t>
            </w:r>
          </w:p>
        </w:tc>
        <w:tc>
          <w:tcPr>
            <w:tcW w:w="326" w:type="pct"/>
          </w:tcPr>
          <w:p w14:paraId="3104C3CB" w14:textId="77777777" w:rsidR="00CB1846" w:rsidRPr="00091E43" w:rsidRDefault="00CB1846" w:rsidP="000361A4">
            <w:pPr>
              <w:pStyle w:val="Tabellentext"/>
            </w:pPr>
            <w:r>
              <w:t>-</w:t>
            </w:r>
          </w:p>
        </w:tc>
        <w:tc>
          <w:tcPr>
            <w:tcW w:w="1646" w:type="pct"/>
          </w:tcPr>
          <w:p w14:paraId="1ED822CE" w14:textId="77777777" w:rsidR="00CB1846" w:rsidRPr="00091E43" w:rsidRDefault="00CB1846" w:rsidP="00177070">
            <w:pPr>
              <w:pStyle w:val="Tabellentext"/>
              <w:ind w:left="453" w:hanging="340"/>
            </w:pPr>
            <w:r>
              <w:t>ENTLDATUM - OPDATUM</w:t>
            </w:r>
          </w:p>
        </w:tc>
        <w:tc>
          <w:tcPr>
            <w:tcW w:w="1328" w:type="pct"/>
          </w:tcPr>
          <w:p w14:paraId="64BC0D6E" w14:textId="77777777" w:rsidR="00CB1846" w:rsidRPr="00091E43" w:rsidRDefault="00CB1846" w:rsidP="000361A4">
            <w:pPr>
              <w:pStyle w:val="Tabellentext"/>
            </w:pPr>
            <w:r>
              <w:t>poopvwdauer</w:t>
            </w:r>
          </w:p>
        </w:tc>
      </w:tr>
    </w:tbl>
    <w:p w14:paraId="701AFB5B" w14:textId="77777777" w:rsidR="00CB1846" w:rsidRPr="00091E43" w:rsidRDefault="00CB1846" w:rsidP="00A53F02">
      <w:pPr>
        <w:spacing w:after="0"/>
        <w:rPr>
          <w:sz w:val="14"/>
          <w:szCs w:val="14"/>
        </w:rPr>
      </w:pPr>
      <w:r w:rsidRPr="00091E43">
        <w:rPr>
          <w:sz w:val="14"/>
          <w:szCs w:val="14"/>
        </w:rPr>
        <w:t>*Ersatzfeld im Exportformat</w:t>
      </w:r>
    </w:p>
    <w:p w14:paraId="5629D2C9" w14:textId="77777777" w:rsidR="00EA3BE3" w:rsidRDefault="00EA3BE3">
      <w:pPr>
        <w:sectPr w:rsidR="00EA3BE3" w:rsidSect="00163BAC">
          <w:headerReference w:type="default" r:id="rId15"/>
          <w:footerReference w:type="default" r:id="rId16"/>
          <w:pgSz w:w="11906" w:h="16838"/>
          <w:pgMar w:top="1418" w:right="1134" w:bottom="1418" w:left="1701" w:header="454" w:footer="737" w:gutter="0"/>
          <w:cols w:space="708"/>
          <w:docGrid w:linePitch="360"/>
        </w:sectPr>
      </w:pPr>
    </w:p>
    <w:p w14:paraId="1D884542" w14:textId="77777777" w:rsidR="00CB1846" w:rsidRPr="003C6CA0" w:rsidRDefault="00CB1846" w:rsidP="0094520C">
      <w:pPr>
        <w:pStyle w:val="Absatzberschriftebene2nurinNavigation"/>
        <w:rPr>
          <w:sz w:val="21"/>
          <w:szCs w:val="21"/>
        </w:rPr>
      </w:pPr>
      <w:bookmarkStart w:id="6" w:name="_Toc230255538"/>
      <w:r w:rsidRPr="003C6CA0">
        <w:rPr>
          <w:sz w:val="21"/>
          <w:szCs w:val="21"/>
        </w:rPr>
        <w:lastRenderedPageBreak/>
        <w:t>Eigenschaften und Berechnung</w:t>
      </w:r>
      <w:bookmarkEnd w:id="6"/>
    </w:p>
    <w:tbl>
      <w:tblPr>
        <w:tblStyle w:val="IQTIGStandarderste-Spalte"/>
        <w:tblW w:w="0" w:type="auto"/>
        <w:tblLook w:val="0680" w:firstRow="0" w:lastRow="0" w:firstColumn="1" w:lastColumn="0" w:noHBand="1" w:noVBand="1"/>
      </w:tblPr>
      <w:tblGrid>
        <w:gridCol w:w="3351"/>
        <w:gridCol w:w="5710"/>
      </w:tblGrid>
      <w:tr w:rsidR="000517F0" w14:paraId="32F0706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D5BF75" w14:textId="77777777" w:rsidR="00CB1846" w:rsidRPr="003C6CA0" w:rsidRDefault="00CB1846" w:rsidP="003C6CA0">
            <w:pPr>
              <w:pStyle w:val="Tabellenkopf"/>
            </w:pPr>
            <w:r w:rsidRPr="003C6CA0">
              <w:t>ID</w:t>
            </w:r>
          </w:p>
        </w:tc>
        <w:tc>
          <w:tcPr>
            <w:tcW w:w="5716" w:type="dxa"/>
          </w:tcPr>
          <w:p w14:paraId="161EB41D"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2157</w:t>
            </w:r>
          </w:p>
        </w:tc>
      </w:tr>
      <w:tr w:rsidR="000955B5" w14:paraId="335854A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14541D" w14:textId="77777777" w:rsidR="00CB1846" w:rsidRPr="003C6CA0" w:rsidRDefault="00CB1846" w:rsidP="003C6CA0">
            <w:pPr>
              <w:pStyle w:val="Tabellenkopf"/>
            </w:pPr>
            <w:r w:rsidRPr="003C6CA0">
              <w:t>Bezeichnung</w:t>
            </w:r>
          </w:p>
        </w:tc>
        <w:tc>
          <w:tcPr>
            <w:tcW w:w="5716" w:type="dxa"/>
          </w:tcPr>
          <w:p w14:paraId="1FEBC7AF"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Sterblichkeit im Krankenhaus</w:t>
            </w:r>
          </w:p>
        </w:tc>
      </w:tr>
      <w:tr w:rsidR="000955B5" w14:paraId="7D47294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EB52AFE" w14:textId="77777777" w:rsidR="00CB1846" w:rsidRPr="003C6CA0" w:rsidRDefault="00CB1846" w:rsidP="003C6CA0">
            <w:pPr>
              <w:pStyle w:val="Tabellenkopf"/>
            </w:pPr>
            <w:r w:rsidRPr="003C6CA0">
              <w:t>Indikatortyp</w:t>
            </w:r>
          </w:p>
        </w:tc>
        <w:tc>
          <w:tcPr>
            <w:tcW w:w="5716" w:type="dxa"/>
          </w:tcPr>
          <w:p w14:paraId="673F2A50"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00B5AC6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E08AB45" w14:textId="77777777" w:rsidR="00CB1846" w:rsidRPr="003C6CA0" w:rsidRDefault="00CB1846" w:rsidP="003C6CA0">
            <w:pPr>
              <w:pStyle w:val="Tabellenkopf"/>
            </w:pPr>
            <w:r w:rsidRPr="003C6CA0">
              <w:t>Art des Wertes</w:t>
            </w:r>
          </w:p>
        </w:tc>
        <w:tc>
          <w:tcPr>
            <w:tcW w:w="5716" w:type="dxa"/>
          </w:tcPr>
          <w:p w14:paraId="1D9F3B61"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01646B7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A33BFD" w14:textId="77777777" w:rsidR="00CB1846" w:rsidRPr="003C6CA0" w:rsidRDefault="00CB1846" w:rsidP="003C6CA0">
            <w:pPr>
              <w:pStyle w:val="Tabellenkopf"/>
            </w:pPr>
            <w:r>
              <w:t>Auswertungsjahr</w:t>
            </w:r>
          </w:p>
        </w:tc>
        <w:tc>
          <w:tcPr>
            <w:tcW w:w="5716" w:type="dxa"/>
          </w:tcPr>
          <w:p w14:paraId="15413394"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2F7F390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7B7EA3" w14:textId="77777777" w:rsidR="00CB1846" w:rsidRPr="003C6CA0" w:rsidRDefault="00CB1846" w:rsidP="003C6CA0">
            <w:pPr>
              <w:pStyle w:val="Tabellenkopf"/>
            </w:pPr>
            <w:r>
              <w:t>Erfassungsjahr</w:t>
            </w:r>
          </w:p>
        </w:tc>
        <w:tc>
          <w:tcPr>
            <w:tcW w:w="5716" w:type="dxa"/>
          </w:tcPr>
          <w:p w14:paraId="10B5F4DB"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78F84DA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BB9658" w14:textId="77777777" w:rsidR="00CB1846" w:rsidRPr="003C6CA0" w:rsidRDefault="00CB1846" w:rsidP="003C6CA0">
            <w:pPr>
              <w:pStyle w:val="Tabellenkopf"/>
            </w:pPr>
            <w:r>
              <w:t>Berichtszeitraum</w:t>
            </w:r>
          </w:p>
        </w:tc>
        <w:tc>
          <w:tcPr>
            <w:tcW w:w="5716" w:type="dxa"/>
          </w:tcPr>
          <w:p w14:paraId="3D8380FD"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3293A8D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8C75D59" w14:textId="77777777" w:rsidR="00CB1846" w:rsidRPr="003C6CA0" w:rsidRDefault="00CB1846" w:rsidP="003C6CA0">
            <w:pPr>
              <w:pStyle w:val="Tabellenkopf"/>
            </w:pPr>
            <w:r w:rsidRPr="003C6CA0">
              <w:t>Datenquelle</w:t>
            </w:r>
          </w:p>
        </w:tc>
        <w:tc>
          <w:tcPr>
            <w:tcW w:w="5716" w:type="dxa"/>
          </w:tcPr>
          <w:p w14:paraId="43551857"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69D2691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C1BEEF" w14:textId="77777777" w:rsidR="00CB1846" w:rsidRPr="003C6CA0" w:rsidRDefault="00CB1846" w:rsidP="003C6CA0">
            <w:pPr>
              <w:pStyle w:val="Tabellenkopf"/>
            </w:pPr>
            <w:r w:rsidRPr="003C6CA0">
              <w:t>Berechnun</w:t>
            </w:r>
            <w:r w:rsidRPr="003C6CA0">
              <w:t>gsart</w:t>
            </w:r>
          </w:p>
        </w:tc>
        <w:tc>
          <w:tcPr>
            <w:tcW w:w="5716" w:type="dxa"/>
          </w:tcPr>
          <w:p w14:paraId="54C6CDCF"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3446320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817ABD1" w14:textId="77777777" w:rsidR="00CB1846" w:rsidRPr="003C6CA0" w:rsidRDefault="00CB1846" w:rsidP="003C6CA0">
            <w:pPr>
              <w:pStyle w:val="Tabellenkopf"/>
            </w:pPr>
            <w:r w:rsidRPr="003C6CA0">
              <w:t xml:space="preserve">Referenzbereich </w:t>
            </w:r>
            <w:r>
              <w:t>2025</w:t>
            </w:r>
          </w:p>
        </w:tc>
        <w:tc>
          <w:tcPr>
            <w:tcW w:w="5716" w:type="dxa"/>
          </w:tcPr>
          <w:p w14:paraId="4F275DCC"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 20,00 %</w:t>
            </w:r>
          </w:p>
        </w:tc>
      </w:tr>
      <w:tr w:rsidR="000955B5" w14:paraId="3C92E47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FA04FF" w14:textId="77777777" w:rsidR="00CB1846" w:rsidRPr="003C6CA0" w:rsidRDefault="00CB1846" w:rsidP="003C6CA0">
            <w:pPr>
              <w:pStyle w:val="Tabellenkopf"/>
            </w:pPr>
            <w:r w:rsidRPr="003C6CA0">
              <w:t xml:space="preserve">Referenzbereich </w:t>
            </w:r>
            <w:r>
              <w:t>2024</w:t>
            </w:r>
          </w:p>
        </w:tc>
        <w:tc>
          <w:tcPr>
            <w:tcW w:w="5716" w:type="dxa"/>
          </w:tcPr>
          <w:p w14:paraId="299E64EF"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 20,00 %</w:t>
            </w:r>
          </w:p>
        </w:tc>
      </w:tr>
      <w:tr w:rsidR="000955B5" w14:paraId="37C95DF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527EB1" w14:textId="77777777" w:rsidR="00CB1846" w:rsidRPr="003C6CA0" w:rsidRDefault="00CB1846" w:rsidP="003C6CA0">
            <w:pPr>
              <w:pStyle w:val="Tabellenkopf"/>
            </w:pPr>
            <w:r w:rsidRPr="003C6CA0">
              <w:t xml:space="preserve">Erläuterung zum Referenzbereich </w:t>
            </w:r>
            <w:r>
              <w:t>2025</w:t>
            </w:r>
          </w:p>
        </w:tc>
        <w:tc>
          <w:tcPr>
            <w:tcW w:w="5716" w:type="dxa"/>
          </w:tcPr>
          <w:p w14:paraId="79D33C9D"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Ein evidenzbasierter Referenzbereich lässt sich aus der wissenschaftlichen Literatur nicht ableiten, da nur ganz vereinzelte Publikationen einzelner Transplantationszentren zur Sterblichkeit im Krankenhaus vorliegen. Die Festlegung dieses Referenzbereichs erfolgte daher auf der Basis eines Expertenkonsenses der Bundesfachgruppe Herz- und Lungentransplantation.</w:t>
            </w:r>
          </w:p>
        </w:tc>
      </w:tr>
      <w:tr w:rsidR="005C726F" w14:paraId="6198249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262A7D" w14:textId="77777777" w:rsidR="00CB1846" w:rsidRPr="003C6CA0" w:rsidRDefault="00CB1846" w:rsidP="003C6CA0">
            <w:pPr>
              <w:pStyle w:val="Tabellenkopf"/>
            </w:pPr>
            <w:r>
              <w:t>Methode Auffälligkeit</w:t>
            </w:r>
          </w:p>
        </w:tc>
        <w:tc>
          <w:tcPr>
            <w:tcW w:w="5716" w:type="dxa"/>
          </w:tcPr>
          <w:p w14:paraId="2A38D6E0"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5E32951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BFBCAC" w14:textId="77777777" w:rsidR="00CB1846" w:rsidRPr="003C6CA0" w:rsidRDefault="00CB1846"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6AB5DED6"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3B8350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8EECB9" w14:textId="77777777" w:rsidR="00CB1846" w:rsidRPr="003C6CA0" w:rsidRDefault="00CB1846" w:rsidP="003C6CA0">
            <w:pPr>
              <w:pStyle w:val="Tabellenkopf"/>
            </w:pPr>
            <w:r w:rsidRPr="003C6CA0">
              <w:t>Methode der Risikoadjustierung</w:t>
            </w:r>
          </w:p>
        </w:tc>
        <w:tc>
          <w:tcPr>
            <w:tcW w:w="5716" w:type="dxa"/>
          </w:tcPr>
          <w:p w14:paraId="671C4CB9"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6C44970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CD7A6B0" w14:textId="77777777" w:rsidR="00CB1846" w:rsidRPr="003C6CA0" w:rsidRDefault="00CB1846" w:rsidP="003C6CA0">
            <w:pPr>
              <w:pStyle w:val="Tabellenkopf"/>
            </w:pPr>
            <w:r w:rsidRPr="003C6CA0">
              <w:t>Erläuterung der Risikoadjustierung</w:t>
            </w:r>
          </w:p>
        </w:tc>
        <w:tc>
          <w:tcPr>
            <w:tcW w:w="5716" w:type="dxa"/>
          </w:tcPr>
          <w:p w14:paraId="4822708C"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D5DFEB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1E63D904" w14:textId="77777777" w:rsidR="00CB1846" w:rsidRPr="003C6CA0" w:rsidRDefault="00CB1846" w:rsidP="003C6CA0">
            <w:pPr>
              <w:pStyle w:val="Tabellenkopf"/>
            </w:pPr>
            <w:r w:rsidRPr="003C6CA0">
              <w:t>Rechenregeln</w:t>
            </w:r>
          </w:p>
        </w:tc>
        <w:tc>
          <w:tcPr>
            <w:tcW w:w="5716" w:type="dxa"/>
            <w:tcBorders>
              <w:bottom w:val="nil"/>
            </w:tcBorders>
          </w:tcPr>
          <w:p w14:paraId="77893BB3"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66C44CA5"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Transplantationen, nach denen die Patientin bzw. der Patient im Krankenhaus verstarb</w:t>
            </w:r>
          </w:p>
          <w:p w14:paraId="13BD3148"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C185ABD"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Die jeweils ersten Herztransplantationen aller Aufenthalte</w:t>
            </w:r>
          </w:p>
        </w:tc>
      </w:tr>
      <w:tr w:rsidR="000955B5" w14:paraId="7C854B4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01AE91" w14:textId="77777777" w:rsidR="00CB1846" w:rsidRPr="003C6CA0" w:rsidRDefault="00CB1846" w:rsidP="003C6CA0">
            <w:pPr>
              <w:pStyle w:val="Tabellenkopf"/>
            </w:pPr>
            <w:r w:rsidRPr="003C6CA0">
              <w:t>Erläuterung der Rechenregel</w:t>
            </w:r>
          </w:p>
        </w:tc>
        <w:tc>
          <w:tcPr>
            <w:tcW w:w="5716" w:type="dxa"/>
            <w:tcBorders>
              <w:top w:val="single" w:sz="4" w:space="0" w:color="BFBFBF" w:themeColor="background1" w:themeShade="BF"/>
            </w:tcBorders>
          </w:tcPr>
          <w:p w14:paraId="7D929C5B"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Für die Grundgesamtheit werden alle jeweils ersten Transplantationen während eines stationären Aufenthalts von Patientinnen und Patienten berücksichtigt, die im Jahr 2025 entlassen wurden.</w:t>
            </w:r>
          </w:p>
        </w:tc>
      </w:tr>
      <w:tr w:rsidR="000955B5" w14:paraId="10B038D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0A63605" w14:textId="77777777" w:rsidR="00CB1846" w:rsidRPr="003C6CA0" w:rsidRDefault="00CB1846" w:rsidP="003C6CA0">
            <w:pPr>
              <w:pStyle w:val="Tabellenkopf"/>
            </w:pPr>
            <w:r w:rsidRPr="003C6CA0">
              <w:t>Teildatensatzbezug</w:t>
            </w:r>
          </w:p>
        </w:tc>
        <w:tc>
          <w:tcPr>
            <w:tcW w:w="5716" w:type="dxa"/>
          </w:tcPr>
          <w:p w14:paraId="23731318"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HTXM:T</w:t>
            </w:r>
          </w:p>
        </w:tc>
      </w:tr>
      <w:tr w:rsidR="000955B5" w14:paraId="532ECAC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806D23" w14:textId="77777777" w:rsidR="00CB1846" w:rsidRPr="003C6CA0" w:rsidRDefault="00CB1846" w:rsidP="003C6CA0">
            <w:pPr>
              <w:pStyle w:val="Tabellenkopf"/>
            </w:pPr>
            <w:r w:rsidRPr="003C6CA0">
              <w:t>Zähler (Formel)</w:t>
            </w:r>
          </w:p>
        </w:tc>
        <w:tc>
          <w:tcPr>
            <w:tcW w:w="5716" w:type="dxa"/>
          </w:tcPr>
          <w:p w14:paraId="00E7AEF0"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ENTLGRUND %==% "07"</w:t>
            </w:r>
          </w:p>
        </w:tc>
      </w:tr>
      <w:tr w:rsidR="00CA3AE5" w14:paraId="7866BFE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265132" w14:textId="77777777" w:rsidR="00CB1846" w:rsidRPr="003C6CA0" w:rsidRDefault="00CB1846" w:rsidP="003C6CA0">
            <w:pPr>
              <w:pStyle w:val="Tabellenkopf"/>
            </w:pPr>
            <w:r w:rsidRPr="003C6CA0">
              <w:t>Nenner (Formel)</w:t>
            </w:r>
          </w:p>
        </w:tc>
        <w:tc>
          <w:tcPr>
            <w:tcW w:w="5716" w:type="dxa"/>
          </w:tcPr>
          <w:p w14:paraId="6A05B7BD"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fn_IstErsteTxInAufenthalt &amp;                          </w:t>
            </w:r>
            <w:r>
              <w:br/>
              <w:t xml:space="preserve">fn_EntlassungInEJ &amp;                  </w:t>
            </w:r>
            <w:r>
              <w:br/>
              <w:t>fn_GGistHTXM_TX</w:t>
            </w:r>
          </w:p>
        </w:tc>
      </w:tr>
      <w:tr w:rsidR="00CA3AE5" w14:paraId="24B8A33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DDC104" w14:textId="77777777" w:rsidR="00CB1846" w:rsidRPr="003C6CA0" w:rsidRDefault="00CB1846" w:rsidP="003C6CA0">
            <w:pPr>
              <w:pStyle w:val="Tabellenkopf"/>
            </w:pPr>
            <w:r w:rsidRPr="003C6CA0">
              <w:lastRenderedPageBreak/>
              <w:t>Verwendete Funktionen</w:t>
            </w:r>
          </w:p>
        </w:tc>
        <w:tc>
          <w:tcPr>
            <w:tcW w:w="5716" w:type="dxa"/>
          </w:tcPr>
          <w:p w14:paraId="0E4268BC"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fn_EJ</w:t>
            </w:r>
            <w:r>
              <w:br/>
              <w:t>fn_EntlassungInEJ</w:t>
            </w:r>
            <w:r>
              <w:br/>
              <w:t>fn_EntlassungJahr</w:t>
            </w:r>
            <w:r>
              <w:br/>
              <w:t>fn_GGistHTXM_TX</w:t>
            </w:r>
            <w:r>
              <w:br/>
            </w:r>
            <w:r>
              <w:t>fn_IstErsteTxInAufenthalt</w:t>
            </w:r>
            <w:r>
              <w:br/>
              <w:t>fn_Poopvwdauer_LfdNrEingriff</w:t>
            </w:r>
          </w:p>
        </w:tc>
      </w:tr>
      <w:tr w:rsidR="00CA3AE5" w14:paraId="17DE161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59D07D" w14:textId="77777777" w:rsidR="00CB1846" w:rsidRPr="003C6CA0" w:rsidRDefault="00CB1846" w:rsidP="003C6CA0">
            <w:pPr>
              <w:pStyle w:val="Tabellenkopf"/>
            </w:pPr>
            <w:r w:rsidRPr="003C6CA0">
              <w:t>Verwendete Listen</w:t>
            </w:r>
          </w:p>
        </w:tc>
        <w:tc>
          <w:tcPr>
            <w:tcW w:w="5716" w:type="dxa"/>
          </w:tcPr>
          <w:p w14:paraId="42A03A01"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818812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029FD7" w14:textId="77777777" w:rsidR="00CB1846" w:rsidRPr="003C6CA0" w:rsidRDefault="00CB1846" w:rsidP="003C6CA0">
            <w:pPr>
              <w:pStyle w:val="Tabellenkopf"/>
            </w:pPr>
            <w:r w:rsidRPr="003C6CA0">
              <w:t>Darstellung</w:t>
            </w:r>
          </w:p>
        </w:tc>
        <w:tc>
          <w:tcPr>
            <w:tcW w:w="5716" w:type="dxa"/>
          </w:tcPr>
          <w:p w14:paraId="05BABE05"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5488175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1FD658" w14:textId="77777777" w:rsidR="00CB1846" w:rsidRPr="003C6CA0" w:rsidRDefault="00CB1846" w:rsidP="003C6CA0">
            <w:pPr>
              <w:pStyle w:val="Tabellenkopf"/>
            </w:pPr>
            <w:r w:rsidRPr="003C6CA0">
              <w:t>Grafik</w:t>
            </w:r>
          </w:p>
        </w:tc>
        <w:tc>
          <w:tcPr>
            <w:tcW w:w="5716" w:type="dxa"/>
          </w:tcPr>
          <w:p w14:paraId="536E9648"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C3DA0C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3F4D7AD" w14:textId="77777777" w:rsidR="00CB1846" w:rsidRPr="003C6CA0" w:rsidRDefault="00CB1846" w:rsidP="003C6CA0">
            <w:pPr>
              <w:pStyle w:val="Tabellenkopf"/>
            </w:pPr>
            <w:r w:rsidRPr="003C6CA0">
              <w:t>Vergleichbarkeit mit Vorjahresergebnissen</w:t>
            </w:r>
          </w:p>
        </w:tc>
        <w:tc>
          <w:tcPr>
            <w:tcW w:w="5716" w:type="dxa"/>
          </w:tcPr>
          <w:p w14:paraId="6302C49D"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20B8D41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4E327B" w14:textId="77777777" w:rsidR="00CB1846" w:rsidRPr="003C6CA0" w:rsidRDefault="00CB1846" w:rsidP="003C6CA0">
            <w:pPr>
              <w:pStyle w:val="Tabellenkopf"/>
            </w:pPr>
            <w:r w:rsidRPr="003C6CA0">
              <w:t>Erläuterung der Vergleichbarkeit zum Vorjahr</w:t>
            </w:r>
          </w:p>
        </w:tc>
        <w:tc>
          <w:tcPr>
            <w:tcW w:w="5716" w:type="dxa"/>
          </w:tcPr>
          <w:p w14:paraId="49F39570"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27B0C23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AD2722" w14:textId="77777777" w:rsidR="00CB1846" w:rsidRPr="003C6CA0" w:rsidRDefault="00CB1846" w:rsidP="003C6CA0">
            <w:pPr>
              <w:pStyle w:val="Tabellenkopf"/>
            </w:pPr>
            <w:r w:rsidRPr="003C6CA0">
              <w:t>Begründung der Änderungen der endgültigen gegenüber den prospektiven Rechenregeln</w:t>
            </w:r>
          </w:p>
        </w:tc>
        <w:tc>
          <w:tcPr>
            <w:tcW w:w="5716" w:type="dxa"/>
          </w:tcPr>
          <w:p w14:paraId="26C326B5"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4316ED34" w14:textId="77777777" w:rsidR="00CB1846" w:rsidRDefault="00CB1846" w:rsidP="00AA7E2B">
      <w:pPr>
        <w:pStyle w:val="Tabellentext"/>
        <w:spacing w:before="0" w:after="0" w:line="20" w:lineRule="exact"/>
        <w:ind w:left="0" w:right="0"/>
      </w:pPr>
    </w:p>
    <w:p w14:paraId="6196B317" w14:textId="77777777" w:rsidR="00EA3BE3" w:rsidRDefault="00EA3BE3">
      <w:pPr>
        <w:sectPr w:rsidR="00EA3BE3" w:rsidSect="00AD6E6F">
          <w:headerReference w:type="default" r:id="rId17"/>
          <w:footerReference w:type="default" r:id="rId18"/>
          <w:pgSz w:w="11906" w:h="16838"/>
          <w:pgMar w:top="1418" w:right="1134" w:bottom="1418" w:left="1701" w:header="454" w:footer="737" w:gutter="0"/>
          <w:cols w:space="708"/>
          <w:docGrid w:linePitch="360"/>
        </w:sectPr>
      </w:pPr>
    </w:p>
    <w:p w14:paraId="6D6152F8" w14:textId="77777777" w:rsidR="00CB1846" w:rsidRPr="00A3451D" w:rsidRDefault="00CB1846" w:rsidP="0004540C">
      <w:pPr>
        <w:pStyle w:val="berschrift1ohneGliederung"/>
      </w:pPr>
      <w:bookmarkStart w:id="7" w:name="_Toc230255539"/>
      <w:r>
        <w:lastRenderedPageBreak/>
        <w:t>12253: 1-Jahres-Überleben bei bekanntem Status</w:t>
      </w:r>
      <w:bookmarkEnd w:id="7"/>
    </w:p>
    <w:tbl>
      <w:tblPr>
        <w:tblStyle w:val="IQTIGStandard"/>
        <w:tblW w:w="5000" w:type="pct"/>
        <w:tblLook w:val="0480" w:firstRow="0" w:lastRow="0" w:firstColumn="1" w:lastColumn="0" w:noHBand="0" w:noVBand="1"/>
      </w:tblPr>
      <w:tblGrid>
        <w:gridCol w:w="1983"/>
        <w:gridCol w:w="7078"/>
      </w:tblGrid>
      <w:tr w:rsidR="00AF0AAF" w:rsidRPr="00743DF3" w14:paraId="6266DAD6"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49B8D739" w14:textId="77777777" w:rsidR="00CB1846" w:rsidRPr="00A3451D" w:rsidRDefault="00CB1846"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53258B89" w14:textId="77777777" w:rsidR="00CB1846" w:rsidRPr="00743DF3" w:rsidRDefault="00CB1846" w:rsidP="00152136">
            <w:pPr>
              <w:pStyle w:val="Tabellentext"/>
            </w:pPr>
            <w:r>
              <w:t>Möglichst hohe 1-Jahres-Überlebensrate</w:t>
            </w:r>
          </w:p>
        </w:tc>
      </w:tr>
    </w:tbl>
    <w:p w14:paraId="1EE63C4E" w14:textId="77777777" w:rsidR="00CB1846" w:rsidRPr="00AE2CB4" w:rsidRDefault="00CB1846" w:rsidP="002A6C31">
      <w:pPr>
        <w:pStyle w:val="Absatzberschriftebene2nurinNavigation"/>
      </w:pPr>
      <w:bookmarkStart w:id="8" w:name="_Toc230255540"/>
      <w:r w:rsidRPr="00A3451D">
        <w:t>Hintergrund</w:t>
      </w:r>
      <w:bookmarkEnd w:id="8"/>
    </w:p>
    <w:p w14:paraId="01A439C8" w14:textId="77777777" w:rsidR="00CB1846" w:rsidRPr="00AE2CB4" w:rsidRDefault="00CB1846" w:rsidP="00A64D53">
      <w:pPr>
        <w:pStyle w:val="Standardlinksbndig"/>
      </w:pPr>
      <w:r>
        <w:t>Die Herztransplantation stellt eine Therapieoption für ausgewählte Patientinnen und Patienten mit terminaler Herzinsuffizienz dar. Nach der Transplantation sind die Patientinnen und Patienten durch akute Abstoßungsreaktionen oder die Entwicklung eines Transplantatversagens gefährdet. Darüber hinaus sind Nebenwirkungen der erforderlichen immunsuppressiven Therapie wie Infektionen, die Entwicklung einer Nierenfunktionsstörung, einer arteriellen Hypertonie oder einer Stoffwechselstörung möglich, die erkannt un</w:t>
      </w:r>
      <w:r>
        <w:t xml:space="preserve">d behandelt werden müssen. Patientinnen und Patienten nach Organtransplantation bedürfen daher einer lebenslangen Nachsorge.  </w:t>
      </w:r>
      <w:r>
        <w:br/>
        <w:t xml:space="preserve">  </w:t>
      </w:r>
      <w:r>
        <w:br/>
        <w:t>Der Erfolg einer Herztransplantation wird in der wissenschaftlichen Literatur und in einem internationalen Register, das einen großen Teil der weltweit durchgeführten Herztransplantationen erfasst, vorwiegend anhand von Überlebensraten im Verlauf nach Organtransplantation dargestellt (Lund et al. 2017). Dabei gewinnt die Qualität der Nachsorge mit wachsendem zeitlichem Abstand zu</w:t>
      </w:r>
      <w:r>
        <w:t xml:space="preserve">r Transplantation deutlich an Einfluss auf das Überleben.  </w:t>
      </w:r>
      <w:r>
        <w:br/>
        <w:t xml:space="preserve">  </w:t>
      </w:r>
      <w:r>
        <w:br/>
        <w:t>Die Auswertungen aus dem Jahr 2018, die im Rahmen der externen stationären Qualitätssicherung erstellt worden sind, zeigen ein 1-Jahres-Überleben von 84,77 % nach Herztransplantation. Bei der Auswertung wurden nur die Patientinnen und Patienten berücksichtigt, bei denen auch der Follow-up-Status ein Jahr nach der Transplantation bekannt war (IQTIG 2019: 83-88). Nach Angaben des internationalen Registers mit untersuchten Daten (1982 bis Juni 2013</w:t>
      </w:r>
      <w:r>
        <w:t xml:space="preserve">) von derzeit 112.521 Herztransplantierten liegen die 1-Jahres- und 5-Jahres-Überlebensraten bei 82 % bzw. 69 % (Lund et al. 2015).  </w:t>
      </w:r>
      <w:r>
        <w:br/>
        <w:t xml:space="preserve">  </w:t>
      </w:r>
      <w:r>
        <w:br/>
        <w:t>Nach Auffassung der Bundesfachgruppe Herz- und Lungentransplantation können aus den Überlebensraten in den ersten drei Jahren nach Transplantation Rückschlüsse auf die Behandlungsqualität eines Transplantationszentrums gezogen werden. Aus diesem Grund werden die jährlichen Überlebensraten als Qualitätsindikatoren ausgewiesen.</w:t>
      </w:r>
    </w:p>
    <w:p w14:paraId="14495F09" w14:textId="77777777" w:rsidR="00EA3BE3" w:rsidRDefault="00EA3BE3">
      <w:pPr>
        <w:sectPr w:rsidR="00EA3BE3" w:rsidSect="000A3778">
          <w:headerReference w:type="default" r:id="rId19"/>
          <w:footerReference w:type="default" r:id="rId20"/>
          <w:pgSz w:w="11906" w:h="16838"/>
          <w:pgMar w:top="1418" w:right="1134" w:bottom="1418" w:left="1701" w:header="454" w:footer="737" w:gutter="0"/>
          <w:cols w:space="708"/>
          <w:docGrid w:linePitch="360"/>
        </w:sectPr>
      </w:pPr>
    </w:p>
    <w:p w14:paraId="5DCFAAA5" w14:textId="77777777" w:rsidR="00CB1846" w:rsidRPr="00880DD2" w:rsidRDefault="00CB1846" w:rsidP="00447106">
      <w:pPr>
        <w:pStyle w:val="Absatzberschriftebene2nurinNavigation"/>
        <w:rPr>
          <w:sz w:val="21"/>
          <w:szCs w:val="21"/>
        </w:rPr>
      </w:pPr>
      <w:bookmarkStart w:id="9" w:name="_Toc230255541"/>
      <w:r>
        <w:rPr>
          <w:sz w:val="21"/>
          <w:szCs w:val="21"/>
        </w:rPr>
        <w:lastRenderedPageBreak/>
        <w:t>Verwendete Datenfelder</w:t>
      </w:r>
      <w:bookmarkEnd w:id="9"/>
    </w:p>
    <w:p w14:paraId="02D26123" w14:textId="77777777" w:rsidR="00CB1846" w:rsidRPr="00091E43" w:rsidRDefault="00CB184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3A2EBC18"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5BE527C5" w14:textId="77777777" w:rsidR="00CB1846" w:rsidRPr="00880DD2" w:rsidRDefault="00CB1846" w:rsidP="00880DD2">
            <w:pPr>
              <w:pStyle w:val="Tabellenkopf"/>
            </w:pPr>
            <w:r w:rsidRPr="00880DD2">
              <w:t>Item</w:t>
            </w:r>
          </w:p>
        </w:tc>
        <w:tc>
          <w:tcPr>
            <w:tcW w:w="1075" w:type="pct"/>
          </w:tcPr>
          <w:p w14:paraId="0133A948" w14:textId="77777777" w:rsidR="00CB1846" w:rsidRPr="00880DD2" w:rsidRDefault="00CB1846" w:rsidP="00880DD2">
            <w:pPr>
              <w:pStyle w:val="Tabellenkopf"/>
            </w:pPr>
            <w:r w:rsidRPr="00880DD2">
              <w:t>Bezeichnung</w:t>
            </w:r>
          </w:p>
        </w:tc>
        <w:tc>
          <w:tcPr>
            <w:tcW w:w="326" w:type="pct"/>
          </w:tcPr>
          <w:p w14:paraId="35F1EB2D" w14:textId="77777777" w:rsidR="00CB1846" w:rsidRPr="00880DD2" w:rsidRDefault="00CB1846" w:rsidP="00880DD2">
            <w:pPr>
              <w:pStyle w:val="Tabellenkopf"/>
            </w:pPr>
            <w:r w:rsidRPr="00880DD2">
              <w:t>M/K</w:t>
            </w:r>
          </w:p>
        </w:tc>
        <w:tc>
          <w:tcPr>
            <w:tcW w:w="1646" w:type="pct"/>
          </w:tcPr>
          <w:p w14:paraId="1CD7E3C9" w14:textId="77777777" w:rsidR="00CB1846" w:rsidRPr="00880DD2" w:rsidRDefault="00CB1846" w:rsidP="00880DD2">
            <w:pPr>
              <w:pStyle w:val="Tabellenkopf"/>
            </w:pPr>
            <w:r w:rsidRPr="00880DD2">
              <w:t>Schlüssel/Formel</w:t>
            </w:r>
          </w:p>
        </w:tc>
        <w:tc>
          <w:tcPr>
            <w:tcW w:w="1328" w:type="pct"/>
          </w:tcPr>
          <w:p w14:paraId="214A4B12" w14:textId="77777777" w:rsidR="00CB1846" w:rsidRPr="00880DD2" w:rsidRDefault="00CB1846" w:rsidP="003C7F90">
            <w:pPr>
              <w:pStyle w:val="Tabellenkopf"/>
            </w:pPr>
            <w:r w:rsidRPr="00880DD2">
              <w:t>Feldname</w:t>
            </w:r>
            <w:r>
              <w:t>▼</w:t>
            </w:r>
            <w:r w:rsidRPr="00880DD2">
              <w:t xml:space="preserve"> </w:t>
            </w:r>
          </w:p>
        </w:tc>
      </w:tr>
      <w:tr w:rsidR="00275B01" w:rsidRPr="00743DF3" w14:paraId="407F953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DF2B44B" w14:textId="77777777" w:rsidR="00CB1846" w:rsidRPr="00091E43" w:rsidRDefault="00CB1846" w:rsidP="000361A4">
            <w:pPr>
              <w:pStyle w:val="Tabellentext"/>
            </w:pPr>
            <w:r>
              <w:t>48:T</w:t>
            </w:r>
          </w:p>
        </w:tc>
        <w:tc>
          <w:tcPr>
            <w:tcW w:w="1075" w:type="pct"/>
          </w:tcPr>
          <w:p w14:paraId="52FB7756" w14:textId="77777777" w:rsidR="00CB1846" w:rsidRPr="00091E43" w:rsidRDefault="00CB1846" w:rsidP="000361A4">
            <w:pPr>
              <w:pStyle w:val="Tabellentext"/>
            </w:pPr>
            <w:r>
              <w:t>Wievielte Transplantation während dieses Aufenthaltes?</w:t>
            </w:r>
          </w:p>
        </w:tc>
        <w:tc>
          <w:tcPr>
            <w:tcW w:w="326" w:type="pct"/>
          </w:tcPr>
          <w:p w14:paraId="141E1322" w14:textId="77777777" w:rsidR="00CB1846" w:rsidRPr="00091E43" w:rsidRDefault="00CB1846" w:rsidP="000361A4">
            <w:pPr>
              <w:pStyle w:val="Tabellentext"/>
            </w:pPr>
            <w:r>
              <w:t>M</w:t>
            </w:r>
          </w:p>
        </w:tc>
        <w:tc>
          <w:tcPr>
            <w:tcW w:w="1646" w:type="pct"/>
          </w:tcPr>
          <w:p w14:paraId="60D0C09D" w14:textId="77777777" w:rsidR="00CB1846" w:rsidRPr="00091E43" w:rsidRDefault="00CB1846" w:rsidP="00177070">
            <w:pPr>
              <w:pStyle w:val="Tabellentext"/>
              <w:ind w:left="453" w:hanging="340"/>
            </w:pPr>
            <w:r>
              <w:t>-</w:t>
            </w:r>
          </w:p>
        </w:tc>
        <w:tc>
          <w:tcPr>
            <w:tcW w:w="1328" w:type="pct"/>
          </w:tcPr>
          <w:p w14:paraId="437A28E4" w14:textId="77777777" w:rsidR="00CB1846" w:rsidRPr="00091E43" w:rsidRDefault="00CB1846" w:rsidP="000361A4">
            <w:pPr>
              <w:pStyle w:val="Tabellentext"/>
            </w:pPr>
            <w:r>
              <w:t>LFDNREINGRIFF</w:t>
            </w:r>
          </w:p>
        </w:tc>
      </w:tr>
      <w:tr w:rsidR="00275B01" w:rsidRPr="00743DF3" w14:paraId="45F396C2"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98BFF0C" w14:textId="77777777" w:rsidR="00CB1846" w:rsidRPr="00091E43" w:rsidRDefault="00CB1846" w:rsidP="000361A4">
            <w:pPr>
              <w:pStyle w:val="Tabellentext"/>
            </w:pPr>
            <w:r>
              <w:t>82:T</w:t>
            </w:r>
          </w:p>
        </w:tc>
        <w:tc>
          <w:tcPr>
            <w:tcW w:w="1075" w:type="pct"/>
          </w:tcPr>
          <w:p w14:paraId="0AC465AD" w14:textId="77777777" w:rsidR="00CB1846" w:rsidRPr="00091E43" w:rsidRDefault="00CB1846" w:rsidP="000361A4">
            <w:pPr>
              <w:pStyle w:val="Tabellentext"/>
            </w:pPr>
            <w:r>
              <w:t>OP-Datum</w:t>
            </w:r>
          </w:p>
        </w:tc>
        <w:tc>
          <w:tcPr>
            <w:tcW w:w="326" w:type="pct"/>
          </w:tcPr>
          <w:p w14:paraId="2B7D4A22" w14:textId="77777777" w:rsidR="00CB1846" w:rsidRPr="00091E43" w:rsidRDefault="00CB1846" w:rsidP="000361A4">
            <w:pPr>
              <w:pStyle w:val="Tabellentext"/>
            </w:pPr>
            <w:r>
              <w:t>K</w:t>
            </w:r>
          </w:p>
        </w:tc>
        <w:tc>
          <w:tcPr>
            <w:tcW w:w="1646" w:type="pct"/>
          </w:tcPr>
          <w:p w14:paraId="0091BB3E" w14:textId="77777777" w:rsidR="00CB1846" w:rsidRPr="00091E43" w:rsidRDefault="00CB1846" w:rsidP="00177070">
            <w:pPr>
              <w:pStyle w:val="Tabellentext"/>
              <w:ind w:left="453" w:hanging="340"/>
            </w:pPr>
            <w:r>
              <w:t>-</w:t>
            </w:r>
          </w:p>
        </w:tc>
        <w:tc>
          <w:tcPr>
            <w:tcW w:w="1328" w:type="pct"/>
          </w:tcPr>
          <w:p w14:paraId="71C8F889" w14:textId="77777777" w:rsidR="00CB1846" w:rsidRPr="00091E43" w:rsidRDefault="00CB1846" w:rsidP="000361A4">
            <w:pPr>
              <w:pStyle w:val="Tabellentext"/>
            </w:pPr>
            <w:r>
              <w:t>OPDATUM</w:t>
            </w:r>
          </w:p>
        </w:tc>
      </w:tr>
      <w:tr w:rsidR="00275B01" w:rsidRPr="00743DF3" w14:paraId="1CBDA614"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CEB6094" w14:textId="77777777" w:rsidR="00CB1846" w:rsidRPr="00091E43" w:rsidRDefault="00CB1846" w:rsidP="000361A4">
            <w:pPr>
              <w:pStyle w:val="Tabellentext"/>
            </w:pPr>
            <w:r>
              <w:t>84:T</w:t>
            </w:r>
          </w:p>
        </w:tc>
        <w:tc>
          <w:tcPr>
            <w:tcW w:w="1075" w:type="pct"/>
          </w:tcPr>
          <w:p w14:paraId="5CE4C7E9" w14:textId="77777777" w:rsidR="00CB1846" w:rsidRPr="00091E43" w:rsidRDefault="00CB1846" w:rsidP="000361A4">
            <w:pPr>
              <w:pStyle w:val="Tabellentext"/>
            </w:pPr>
            <w:r>
              <w:t>Abbruch der Transplantation</w:t>
            </w:r>
          </w:p>
        </w:tc>
        <w:tc>
          <w:tcPr>
            <w:tcW w:w="326" w:type="pct"/>
          </w:tcPr>
          <w:p w14:paraId="4FD60DAF" w14:textId="77777777" w:rsidR="00CB1846" w:rsidRPr="00091E43" w:rsidRDefault="00CB1846" w:rsidP="000361A4">
            <w:pPr>
              <w:pStyle w:val="Tabellentext"/>
            </w:pPr>
            <w:r>
              <w:t>M</w:t>
            </w:r>
          </w:p>
        </w:tc>
        <w:tc>
          <w:tcPr>
            <w:tcW w:w="1646" w:type="pct"/>
          </w:tcPr>
          <w:p w14:paraId="61D7DCD2" w14:textId="77777777" w:rsidR="00CB1846" w:rsidRPr="00091E43" w:rsidRDefault="00CB1846" w:rsidP="00177070">
            <w:pPr>
              <w:pStyle w:val="Tabellentext"/>
              <w:ind w:left="453" w:hanging="340"/>
            </w:pPr>
            <w:r>
              <w:t>0 =</w:t>
            </w:r>
            <w:r>
              <w:tab/>
              <w:t>nein</w:t>
            </w:r>
          </w:p>
          <w:p w14:paraId="313F53DC" w14:textId="77777777" w:rsidR="00CB1846" w:rsidRPr="00091E43" w:rsidRDefault="00CB1846" w:rsidP="00177070">
            <w:pPr>
              <w:pStyle w:val="Tabellentext"/>
              <w:ind w:left="453" w:hanging="340"/>
            </w:pPr>
            <w:r>
              <w:t>1 =</w:t>
            </w:r>
            <w:r>
              <w:tab/>
              <w:t>ja</w:t>
            </w:r>
          </w:p>
        </w:tc>
        <w:tc>
          <w:tcPr>
            <w:tcW w:w="1328" w:type="pct"/>
          </w:tcPr>
          <w:p w14:paraId="6580E427" w14:textId="77777777" w:rsidR="00CB1846" w:rsidRPr="00091E43" w:rsidRDefault="00CB1846" w:rsidP="000361A4">
            <w:pPr>
              <w:pStyle w:val="Tabellentext"/>
            </w:pPr>
            <w:r>
              <w:t>ABBRUCHTX</w:t>
            </w:r>
          </w:p>
        </w:tc>
      </w:tr>
      <w:tr w:rsidR="00275B01" w:rsidRPr="00743DF3" w14:paraId="74F2008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299150C" w14:textId="77777777" w:rsidR="00CB1846" w:rsidRPr="00091E43" w:rsidRDefault="00CB1846" w:rsidP="000361A4">
            <w:pPr>
              <w:pStyle w:val="Tabellentext"/>
            </w:pPr>
            <w:r>
              <w:t>101.1:B</w:t>
            </w:r>
          </w:p>
        </w:tc>
        <w:tc>
          <w:tcPr>
            <w:tcW w:w="1075" w:type="pct"/>
          </w:tcPr>
          <w:p w14:paraId="35C947A6" w14:textId="77777777" w:rsidR="00CB1846" w:rsidRPr="00091E43" w:rsidRDefault="00CB1846" w:rsidP="000361A4">
            <w:pPr>
              <w:pStyle w:val="Tabellentext"/>
            </w:pPr>
            <w:r>
              <w:t>Entlassungsgrund</w:t>
            </w:r>
          </w:p>
        </w:tc>
        <w:tc>
          <w:tcPr>
            <w:tcW w:w="326" w:type="pct"/>
          </w:tcPr>
          <w:p w14:paraId="05CE806D" w14:textId="77777777" w:rsidR="00CB1846" w:rsidRPr="00091E43" w:rsidRDefault="00CB1846" w:rsidP="000361A4">
            <w:pPr>
              <w:pStyle w:val="Tabellentext"/>
            </w:pPr>
            <w:r>
              <w:t>K</w:t>
            </w:r>
          </w:p>
        </w:tc>
        <w:tc>
          <w:tcPr>
            <w:tcW w:w="1646" w:type="pct"/>
          </w:tcPr>
          <w:p w14:paraId="5E219642" w14:textId="77777777" w:rsidR="00CB1846" w:rsidRPr="00091E43" w:rsidRDefault="00CB1846" w:rsidP="00177070">
            <w:pPr>
              <w:pStyle w:val="Tabellentext"/>
              <w:ind w:left="453" w:hanging="340"/>
            </w:pPr>
            <w:r>
              <w:t>s. Anhang: EntlGrund</w:t>
            </w:r>
          </w:p>
        </w:tc>
        <w:tc>
          <w:tcPr>
            <w:tcW w:w="1328" w:type="pct"/>
          </w:tcPr>
          <w:p w14:paraId="498E58D0" w14:textId="77777777" w:rsidR="00CB1846" w:rsidRPr="00091E43" w:rsidRDefault="00CB1846" w:rsidP="000361A4">
            <w:pPr>
              <w:pStyle w:val="Tabellentext"/>
            </w:pPr>
            <w:r>
              <w:t>ENTLGRUND</w:t>
            </w:r>
          </w:p>
        </w:tc>
      </w:tr>
      <w:tr w:rsidR="00275B01" w:rsidRPr="00743DF3" w14:paraId="4DFA641D"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030BE4AA" w14:textId="77777777" w:rsidR="00CB1846" w:rsidRPr="00091E43" w:rsidRDefault="00CB1846" w:rsidP="000361A4">
            <w:pPr>
              <w:pStyle w:val="Tabellentext"/>
            </w:pPr>
            <w:r>
              <w:t>EF*</w:t>
            </w:r>
          </w:p>
        </w:tc>
        <w:tc>
          <w:tcPr>
            <w:tcW w:w="1075" w:type="pct"/>
          </w:tcPr>
          <w:p w14:paraId="7A4FED26" w14:textId="77777777" w:rsidR="00CB1846" w:rsidRPr="00091E43" w:rsidRDefault="00CB1846" w:rsidP="000361A4">
            <w:pPr>
              <w:pStyle w:val="Tabellentext"/>
            </w:pPr>
            <w:r>
              <w:t>Postoperative Verweildauer: Differenz in Tagen</w:t>
            </w:r>
          </w:p>
        </w:tc>
        <w:tc>
          <w:tcPr>
            <w:tcW w:w="326" w:type="pct"/>
          </w:tcPr>
          <w:p w14:paraId="6749CF21" w14:textId="77777777" w:rsidR="00CB1846" w:rsidRPr="00091E43" w:rsidRDefault="00CB1846" w:rsidP="000361A4">
            <w:pPr>
              <w:pStyle w:val="Tabellentext"/>
            </w:pPr>
            <w:r>
              <w:t>-</w:t>
            </w:r>
          </w:p>
        </w:tc>
        <w:tc>
          <w:tcPr>
            <w:tcW w:w="1646" w:type="pct"/>
          </w:tcPr>
          <w:p w14:paraId="159C0D5E" w14:textId="77777777" w:rsidR="00CB1846" w:rsidRPr="00091E43" w:rsidRDefault="00CB1846" w:rsidP="00177070">
            <w:pPr>
              <w:pStyle w:val="Tabellentext"/>
              <w:ind w:left="453" w:hanging="340"/>
            </w:pPr>
            <w:r>
              <w:t>ENTLDATUM - OPDATUM</w:t>
            </w:r>
          </w:p>
        </w:tc>
        <w:tc>
          <w:tcPr>
            <w:tcW w:w="1328" w:type="pct"/>
          </w:tcPr>
          <w:p w14:paraId="1EB9839A" w14:textId="77777777" w:rsidR="00CB1846" w:rsidRPr="00091E43" w:rsidRDefault="00CB1846" w:rsidP="000361A4">
            <w:pPr>
              <w:pStyle w:val="Tabellentext"/>
            </w:pPr>
            <w:r>
              <w:t>poopvwdauer</w:t>
            </w:r>
          </w:p>
        </w:tc>
      </w:tr>
      <w:tr w:rsidR="00275B01" w:rsidRPr="00743DF3" w14:paraId="5B4B95FC"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9DF9D15" w14:textId="77777777" w:rsidR="00CB1846" w:rsidRPr="00091E43" w:rsidRDefault="00CB1846" w:rsidP="000361A4">
            <w:pPr>
              <w:pStyle w:val="Tabellentext"/>
            </w:pPr>
            <w:r>
              <w:t>FU: 20:B</w:t>
            </w:r>
          </w:p>
        </w:tc>
        <w:tc>
          <w:tcPr>
            <w:tcW w:w="1075" w:type="pct"/>
          </w:tcPr>
          <w:p w14:paraId="3299DB5D" w14:textId="77777777" w:rsidR="00CB1846" w:rsidRPr="00091E43" w:rsidRDefault="00CB1846" w:rsidP="000361A4">
            <w:pPr>
              <w:pStyle w:val="Tabellentext"/>
            </w:pPr>
            <w:r>
              <w:t>Patient verstorben</w:t>
            </w:r>
          </w:p>
        </w:tc>
        <w:tc>
          <w:tcPr>
            <w:tcW w:w="326" w:type="pct"/>
          </w:tcPr>
          <w:p w14:paraId="5381431E" w14:textId="77777777" w:rsidR="00CB1846" w:rsidRPr="00091E43" w:rsidRDefault="00CB1846" w:rsidP="000361A4">
            <w:pPr>
              <w:pStyle w:val="Tabellentext"/>
            </w:pPr>
            <w:r>
              <w:t>M</w:t>
            </w:r>
          </w:p>
        </w:tc>
        <w:tc>
          <w:tcPr>
            <w:tcW w:w="1646" w:type="pct"/>
          </w:tcPr>
          <w:p w14:paraId="20F8C8EA" w14:textId="77777777" w:rsidR="00CB1846" w:rsidRPr="00091E43" w:rsidRDefault="00CB1846" w:rsidP="00177070">
            <w:pPr>
              <w:pStyle w:val="Tabellentext"/>
              <w:ind w:left="453" w:hanging="340"/>
            </w:pPr>
            <w:r>
              <w:t>0 =</w:t>
            </w:r>
            <w:r>
              <w:tab/>
              <w:t>nein</w:t>
            </w:r>
          </w:p>
          <w:p w14:paraId="03408BE2" w14:textId="77777777" w:rsidR="00CB1846" w:rsidRPr="00091E43" w:rsidRDefault="00CB1846" w:rsidP="00177070">
            <w:pPr>
              <w:pStyle w:val="Tabellentext"/>
              <w:ind w:left="453" w:hanging="340"/>
            </w:pPr>
            <w:r>
              <w:t>1 =</w:t>
            </w:r>
            <w:r>
              <w:tab/>
              <w:t>ja</w:t>
            </w:r>
          </w:p>
          <w:p w14:paraId="5E430C88" w14:textId="77777777" w:rsidR="00CB1846" w:rsidRPr="00091E43" w:rsidRDefault="00CB1846" w:rsidP="00177070">
            <w:pPr>
              <w:pStyle w:val="Tabellentext"/>
              <w:ind w:left="453" w:hanging="340"/>
            </w:pPr>
            <w:r>
              <w:t>9 =</w:t>
            </w:r>
            <w:r>
              <w:tab/>
              <w:t>unbekannt oder Follow-up nicht möglich</w:t>
            </w:r>
          </w:p>
        </w:tc>
        <w:tc>
          <w:tcPr>
            <w:tcW w:w="1328" w:type="pct"/>
          </w:tcPr>
          <w:p w14:paraId="4D44966C" w14:textId="77777777" w:rsidR="00CB1846" w:rsidRPr="00091E43" w:rsidRDefault="00CB1846" w:rsidP="000361A4">
            <w:pPr>
              <w:pStyle w:val="Tabellentext"/>
            </w:pPr>
            <w:r>
              <w:t>FU_FUVERSTORBEN</w:t>
            </w:r>
          </w:p>
        </w:tc>
      </w:tr>
      <w:tr w:rsidR="00275B01" w:rsidRPr="00743DF3" w14:paraId="71F307D6"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DC5BBD6" w14:textId="77777777" w:rsidR="00CB1846" w:rsidRPr="00091E43" w:rsidRDefault="00CB1846" w:rsidP="000361A4">
            <w:pPr>
              <w:pStyle w:val="Tabellentext"/>
            </w:pPr>
            <w:r>
              <w:t>FU: EF*</w:t>
            </w:r>
          </w:p>
        </w:tc>
        <w:tc>
          <w:tcPr>
            <w:tcW w:w="1075" w:type="pct"/>
          </w:tcPr>
          <w:p w14:paraId="25C3F209" w14:textId="77777777" w:rsidR="00CB1846" w:rsidRPr="00091E43" w:rsidRDefault="00CB1846" w:rsidP="000361A4">
            <w:pPr>
              <w:pStyle w:val="Tabellentext"/>
            </w:pPr>
            <w:r>
              <w:t>Abstand Erhebungsdatum des Follow-up  und Datum der letzten Transplantation in Tagen</w:t>
            </w:r>
          </w:p>
        </w:tc>
        <w:tc>
          <w:tcPr>
            <w:tcW w:w="326" w:type="pct"/>
          </w:tcPr>
          <w:p w14:paraId="69290F52" w14:textId="77777777" w:rsidR="00CB1846" w:rsidRPr="00091E43" w:rsidRDefault="00CB1846" w:rsidP="000361A4">
            <w:pPr>
              <w:pStyle w:val="Tabellentext"/>
            </w:pPr>
            <w:r>
              <w:t>-</w:t>
            </w:r>
          </w:p>
        </w:tc>
        <w:tc>
          <w:tcPr>
            <w:tcW w:w="1646" w:type="pct"/>
          </w:tcPr>
          <w:p w14:paraId="673DA4A3" w14:textId="77777777" w:rsidR="00CB1846" w:rsidRPr="00091E43" w:rsidRDefault="00CB1846" w:rsidP="00177070">
            <w:pPr>
              <w:pStyle w:val="Tabellentext"/>
              <w:ind w:left="453" w:hanging="340"/>
            </w:pPr>
            <w:r>
              <w:t>FUERHEBDATUM - TXDATUM</w:t>
            </w:r>
          </w:p>
        </w:tc>
        <w:tc>
          <w:tcPr>
            <w:tcW w:w="1328" w:type="pct"/>
          </w:tcPr>
          <w:p w14:paraId="42E1F7FA" w14:textId="77777777" w:rsidR="00CB1846" w:rsidRPr="00091E43" w:rsidRDefault="00CB1846" w:rsidP="000361A4">
            <w:pPr>
              <w:pStyle w:val="Tabellentext"/>
            </w:pPr>
            <w:r>
              <w:t>FU_abstFUErhebungsdatumTxDatum</w:t>
            </w:r>
          </w:p>
        </w:tc>
      </w:tr>
      <w:tr w:rsidR="00275B01" w:rsidRPr="00743DF3" w14:paraId="02540B3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3808AAA" w14:textId="77777777" w:rsidR="00CB1846" w:rsidRPr="00091E43" w:rsidRDefault="00CB1846" w:rsidP="000361A4">
            <w:pPr>
              <w:pStyle w:val="Tabellentext"/>
            </w:pPr>
            <w:r>
              <w:t>FU: EF*</w:t>
            </w:r>
          </w:p>
        </w:tc>
        <w:tc>
          <w:tcPr>
            <w:tcW w:w="1075" w:type="pct"/>
          </w:tcPr>
          <w:p w14:paraId="45546137" w14:textId="77777777" w:rsidR="00CB1846" w:rsidRPr="00091E43" w:rsidRDefault="00CB1846" w:rsidP="000361A4">
            <w:pPr>
              <w:pStyle w:val="Tabellentext"/>
            </w:pPr>
            <w:r>
              <w:t>Abstand zwischen Todesdatum und Datum der letzten Transplantation</w:t>
            </w:r>
          </w:p>
        </w:tc>
        <w:tc>
          <w:tcPr>
            <w:tcW w:w="326" w:type="pct"/>
          </w:tcPr>
          <w:p w14:paraId="5122636E" w14:textId="77777777" w:rsidR="00CB1846" w:rsidRPr="00091E43" w:rsidRDefault="00CB1846" w:rsidP="000361A4">
            <w:pPr>
              <w:pStyle w:val="Tabellentext"/>
            </w:pPr>
            <w:r>
              <w:t>-</w:t>
            </w:r>
          </w:p>
        </w:tc>
        <w:tc>
          <w:tcPr>
            <w:tcW w:w="1646" w:type="pct"/>
          </w:tcPr>
          <w:p w14:paraId="2F4D54BE" w14:textId="77777777" w:rsidR="00CB1846" w:rsidRPr="00091E43" w:rsidRDefault="00CB1846" w:rsidP="00177070">
            <w:pPr>
              <w:pStyle w:val="Tabellentext"/>
              <w:ind w:left="453" w:hanging="340"/>
            </w:pPr>
            <w:r>
              <w:t>TODESDATUM - TXDATUM</w:t>
            </w:r>
          </w:p>
        </w:tc>
        <w:tc>
          <w:tcPr>
            <w:tcW w:w="1328" w:type="pct"/>
          </w:tcPr>
          <w:p w14:paraId="44B8D870" w14:textId="77777777" w:rsidR="00CB1846" w:rsidRPr="00091E43" w:rsidRDefault="00CB1846" w:rsidP="000361A4">
            <w:pPr>
              <w:pStyle w:val="Tabellentext"/>
            </w:pPr>
            <w:r>
              <w:t>FU_abstTodTxDatum</w:t>
            </w:r>
          </w:p>
        </w:tc>
      </w:tr>
    </w:tbl>
    <w:p w14:paraId="6D401918" w14:textId="77777777" w:rsidR="00CB1846" w:rsidRPr="00091E43" w:rsidRDefault="00CB1846" w:rsidP="00A53F02">
      <w:pPr>
        <w:spacing w:after="0"/>
        <w:rPr>
          <w:sz w:val="14"/>
          <w:szCs w:val="14"/>
        </w:rPr>
      </w:pPr>
      <w:r w:rsidRPr="00091E43">
        <w:rPr>
          <w:sz w:val="14"/>
          <w:szCs w:val="14"/>
        </w:rPr>
        <w:t>*Ersatzfeld im Exportformat</w:t>
      </w:r>
    </w:p>
    <w:p w14:paraId="4F0FAA2D" w14:textId="77777777" w:rsidR="00CB1846" w:rsidRPr="00091E43" w:rsidRDefault="00CB1846"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Follow-up-Dokumentation werden mit dem Präfix "FU" gekennzeichnet</w:t>
      </w:r>
    </w:p>
    <w:p w14:paraId="270065E1" w14:textId="77777777" w:rsidR="00EA3BE3" w:rsidRDefault="00EA3BE3">
      <w:pPr>
        <w:sectPr w:rsidR="00EA3BE3" w:rsidSect="00163BAC">
          <w:headerReference w:type="default" r:id="rId21"/>
          <w:footerReference w:type="default" r:id="rId22"/>
          <w:pgSz w:w="11906" w:h="16838"/>
          <w:pgMar w:top="1418" w:right="1134" w:bottom="1418" w:left="1701" w:header="454" w:footer="737" w:gutter="0"/>
          <w:cols w:space="708"/>
          <w:docGrid w:linePitch="360"/>
        </w:sectPr>
      </w:pPr>
    </w:p>
    <w:p w14:paraId="555120EF" w14:textId="77777777" w:rsidR="00CB1846" w:rsidRPr="003C6CA0" w:rsidRDefault="00CB1846" w:rsidP="0094520C">
      <w:pPr>
        <w:pStyle w:val="Absatzberschriftebene2nurinNavigation"/>
        <w:rPr>
          <w:sz w:val="21"/>
          <w:szCs w:val="21"/>
        </w:rPr>
      </w:pPr>
      <w:bookmarkStart w:id="10" w:name="_Toc230255542"/>
      <w:r w:rsidRPr="003C6CA0">
        <w:rPr>
          <w:sz w:val="21"/>
          <w:szCs w:val="21"/>
        </w:rPr>
        <w:lastRenderedPageBreak/>
        <w:t>Eigenschaften und Berechnung</w:t>
      </w:r>
      <w:bookmarkEnd w:id="10"/>
    </w:p>
    <w:tbl>
      <w:tblPr>
        <w:tblStyle w:val="IQTIGStandarderste-Spalte"/>
        <w:tblW w:w="0" w:type="auto"/>
        <w:tblLook w:val="0680" w:firstRow="0" w:lastRow="0" w:firstColumn="1" w:lastColumn="0" w:noHBand="1" w:noVBand="1"/>
      </w:tblPr>
      <w:tblGrid>
        <w:gridCol w:w="3351"/>
        <w:gridCol w:w="5710"/>
      </w:tblGrid>
      <w:tr w:rsidR="000517F0" w14:paraId="03EA7D7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695382" w14:textId="77777777" w:rsidR="00CB1846" w:rsidRPr="003C6CA0" w:rsidRDefault="00CB1846" w:rsidP="003C6CA0">
            <w:pPr>
              <w:pStyle w:val="Tabellenkopf"/>
            </w:pPr>
            <w:r w:rsidRPr="003C6CA0">
              <w:t>ID</w:t>
            </w:r>
          </w:p>
        </w:tc>
        <w:tc>
          <w:tcPr>
            <w:tcW w:w="5716" w:type="dxa"/>
          </w:tcPr>
          <w:p w14:paraId="77B55E2B"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12253</w:t>
            </w:r>
          </w:p>
        </w:tc>
      </w:tr>
      <w:tr w:rsidR="000955B5" w14:paraId="1CA02D3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DB78EC" w14:textId="77777777" w:rsidR="00CB1846" w:rsidRPr="003C6CA0" w:rsidRDefault="00CB1846" w:rsidP="003C6CA0">
            <w:pPr>
              <w:pStyle w:val="Tabellenkopf"/>
            </w:pPr>
            <w:r w:rsidRPr="003C6CA0">
              <w:t>Bezeichnung</w:t>
            </w:r>
          </w:p>
        </w:tc>
        <w:tc>
          <w:tcPr>
            <w:tcW w:w="5716" w:type="dxa"/>
          </w:tcPr>
          <w:p w14:paraId="5FBACEE6"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1-Jahres-Überleben bei bekanntem Status</w:t>
            </w:r>
          </w:p>
        </w:tc>
      </w:tr>
      <w:tr w:rsidR="000955B5" w14:paraId="3994586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7F45547" w14:textId="77777777" w:rsidR="00CB1846" w:rsidRPr="003C6CA0" w:rsidRDefault="00CB1846" w:rsidP="003C6CA0">
            <w:pPr>
              <w:pStyle w:val="Tabellenkopf"/>
            </w:pPr>
            <w:r w:rsidRPr="003C6CA0">
              <w:t>Indikatortyp</w:t>
            </w:r>
          </w:p>
        </w:tc>
        <w:tc>
          <w:tcPr>
            <w:tcW w:w="5716" w:type="dxa"/>
          </w:tcPr>
          <w:p w14:paraId="03784FA6"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0B447D2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B0FB9F1" w14:textId="77777777" w:rsidR="00CB1846" w:rsidRPr="003C6CA0" w:rsidRDefault="00CB1846" w:rsidP="003C6CA0">
            <w:pPr>
              <w:pStyle w:val="Tabellenkopf"/>
            </w:pPr>
            <w:r w:rsidRPr="003C6CA0">
              <w:t>Art des Wertes</w:t>
            </w:r>
          </w:p>
        </w:tc>
        <w:tc>
          <w:tcPr>
            <w:tcW w:w="5716" w:type="dxa"/>
          </w:tcPr>
          <w:p w14:paraId="755CFC35"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550B3FF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D8243C4" w14:textId="77777777" w:rsidR="00CB1846" w:rsidRPr="003C6CA0" w:rsidRDefault="00CB1846" w:rsidP="003C6CA0">
            <w:pPr>
              <w:pStyle w:val="Tabellenkopf"/>
            </w:pPr>
            <w:r>
              <w:t>Auswertungsjahr</w:t>
            </w:r>
          </w:p>
        </w:tc>
        <w:tc>
          <w:tcPr>
            <w:tcW w:w="5716" w:type="dxa"/>
          </w:tcPr>
          <w:p w14:paraId="696EA70B"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314E9AF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A1C0F2" w14:textId="77777777" w:rsidR="00CB1846" w:rsidRPr="003C6CA0" w:rsidRDefault="00CB1846" w:rsidP="003C6CA0">
            <w:pPr>
              <w:pStyle w:val="Tabellenkopf"/>
            </w:pPr>
            <w:r>
              <w:t>Erfassungsjahr</w:t>
            </w:r>
          </w:p>
        </w:tc>
        <w:tc>
          <w:tcPr>
            <w:tcW w:w="5716" w:type="dxa"/>
          </w:tcPr>
          <w:p w14:paraId="7773D210"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474E967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9B9F9E" w14:textId="77777777" w:rsidR="00CB1846" w:rsidRPr="003C6CA0" w:rsidRDefault="00CB1846" w:rsidP="003C6CA0">
            <w:pPr>
              <w:pStyle w:val="Tabellenkopf"/>
            </w:pPr>
            <w:r>
              <w:t>Berichtszeitraum</w:t>
            </w:r>
          </w:p>
        </w:tc>
        <w:tc>
          <w:tcPr>
            <w:tcW w:w="5716" w:type="dxa"/>
          </w:tcPr>
          <w:p w14:paraId="0047387C"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Q1/2024 – Q4/2025</w:t>
            </w:r>
          </w:p>
        </w:tc>
      </w:tr>
      <w:tr w:rsidR="00156B0D" w14:paraId="06C6FA3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EFD7AF" w14:textId="77777777" w:rsidR="00CB1846" w:rsidRPr="003C6CA0" w:rsidRDefault="00CB1846" w:rsidP="003C6CA0">
            <w:pPr>
              <w:pStyle w:val="Tabellenkopf"/>
            </w:pPr>
            <w:r w:rsidRPr="003C6CA0">
              <w:t>Datenquelle</w:t>
            </w:r>
          </w:p>
        </w:tc>
        <w:tc>
          <w:tcPr>
            <w:tcW w:w="5716" w:type="dxa"/>
          </w:tcPr>
          <w:p w14:paraId="08322520"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3E50877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79F5A9" w14:textId="77777777" w:rsidR="00CB1846" w:rsidRPr="003C6CA0" w:rsidRDefault="00CB1846" w:rsidP="003C6CA0">
            <w:pPr>
              <w:pStyle w:val="Tabellenkopf"/>
            </w:pPr>
            <w:r w:rsidRPr="003C6CA0">
              <w:t>Berechnun</w:t>
            </w:r>
            <w:r w:rsidRPr="003C6CA0">
              <w:t>gsart</w:t>
            </w:r>
          </w:p>
        </w:tc>
        <w:tc>
          <w:tcPr>
            <w:tcW w:w="5716" w:type="dxa"/>
          </w:tcPr>
          <w:p w14:paraId="53D21A87"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55C8EFA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26A5CBD" w14:textId="77777777" w:rsidR="00CB1846" w:rsidRPr="003C6CA0" w:rsidRDefault="00CB1846" w:rsidP="003C6CA0">
            <w:pPr>
              <w:pStyle w:val="Tabellenkopf"/>
            </w:pPr>
            <w:r w:rsidRPr="003C6CA0">
              <w:t xml:space="preserve">Referenzbereich </w:t>
            </w:r>
            <w:r>
              <w:t>2025</w:t>
            </w:r>
          </w:p>
        </w:tc>
        <w:tc>
          <w:tcPr>
            <w:tcW w:w="5716" w:type="dxa"/>
          </w:tcPr>
          <w:p w14:paraId="35749D72"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 75,00 %</w:t>
            </w:r>
          </w:p>
        </w:tc>
      </w:tr>
      <w:tr w:rsidR="000955B5" w14:paraId="3357D58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9E1629" w14:textId="77777777" w:rsidR="00CB1846" w:rsidRPr="003C6CA0" w:rsidRDefault="00CB1846" w:rsidP="003C6CA0">
            <w:pPr>
              <w:pStyle w:val="Tabellenkopf"/>
            </w:pPr>
            <w:r w:rsidRPr="003C6CA0">
              <w:t xml:space="preserve">Referenzbereich </w:t>
            </w:r>
            <w:r>
              <w:t>2024</w:t>
            </w:r>
          </w:p>
        </w:tc>
        <w:tc>
          <w:tcPr>
            <w:tcW w:w="5716" w:type="dxa"/>
          </w:tcPr>
          <w:p w14:paraId="03C4E37D"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 75,00 %</w:t>
            </w:r>
          </w:p>
        </w:tc>
      </w:tr>
      <w:tr w:rsidR="000955B5" w14:paraId="519AC4D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BA86354" w14:textId="77777777" w:rsidR="00CB1846" w:rsidRPr="003C6CA0" w:rsidRDefault="00CB1846" w:rsidP="003C6CA0">
            <w:pPr>
              <w:pStyle w:val="Tabellenkopf"/>
            </w:pPr>
            <w:r w:rsidRPr="003C6CA0">
              <w:t xml:space="preserve">Erläuterung zum Referenzbereich </w:t>
            </w:r>
            <w:r>
              <w:t>2025</w:t>
            </w:r>
          </w:p>
        </w:tc>
        <w:tc>
          <w:tcPr>
            <w:tcW w:w="5716" w:type="dxa"/>
          </w:tcPr>
          <w:p w14:paraId="15F776F1"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1D7449B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97DEB95" w14:textId="77777777" w:rsidR="00CB1846" w:rsidRPr="003C6CA0" w:rsidRDefault="00CB1846" w:rsidP="003C6CA0">
            <w:pPr>
              <w:pStyle w:val="Tabellenkopf"/>
            </w:pPr>
            <w:r>
              <w:t>Methode Auffälligkeit</w:t>
            </w:r>
          </w:p>
        </w:tc>
        <w:tc>
          <w:tcPr>
            <w:tcW w:w="5716" w:type="dxa"/>
          </w:tcPr>
          <w:p w14:paraId="2EC3828E"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3D5D3CE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3DD4CB" w14:textId="77777777" w:rsidR="00CB1846" w:rsidRPr="003C6CA0" w:rsidRDefault="00CB1846"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0C193043"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7AF8616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F5429B" w14:textId="77777777" w:rsidR="00CB1846" w:rsidRPr="003C6CA0" w:rsidRDefault="00CB1846" w:rsidP="003C6CA0">
            <w:pPr>
              <w:pStyle w:val="Tabellenkopf"/>
            </w:pPr>
            <w:r w:rsidRPr="003C6CA0">
              <w:t>Methode der Risikoadjustierung</w:t>
            </w:r>
          </w:p>
        </w:tc>
        <w:tc>
          <w:tcPr>
            <w:tcW w:w="5716" w:type="dxa"/>
          </w:tcPr>
          <w:p w14:paraId="2808F6FF"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5C0630B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5BEE67F" w14:textId="77777777" w:rsidR="00CB1846" w:rsidRPr="003C6CA0" w:rsidRDefault="00CB1846" w:rsidP="003C6CA0">
            <w:pPr>
              <w:pStyle w:val="Tabellenkopf"/>
            </w:pPr>
            <w:r w:rsidRPr="003C6CA0">
              <w:t>Erläuterung der Risikoadjustierung</w:t>
            </w:r>
          </w:p>
        </w:tc>
        <w:tc>
          <w:tcPr>
            <w:tcW w:w="5716" w:type="dxa"/>
          </w:tcPr>
          <w:p w14:paraId="279D63B0"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23D313B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74873417" w14:textId="77777777" w:rsidR="00CB1846" w:rsidRPr="003C6CA0" w:rsidRDefault="00CB1846" w:rsidP="003C6CA0">
            <w:pPr>
              <w:pStyle w:val="Tabellenkopf"/>
            </w:pPr>
            <w:r w:rsidRPr="003C6CA0">
              <w:t>Rechenregeln</w:t>
            </w:r>
          </w:p>
        </w:tc>
        <w:tc>
          <w:tcPr>
            <w:tcW w:w="5716" w:type="dxa"/>
            <w:tcBorders>
              <w:bottom w:val="nil"/>
            </w:tcBorders>
          </w:tcPr>
          <w:p w14:paraId="01E65A3C"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7D205748"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1 Jahr nach der Transplantation leben</w:t>
            </w:r>
          </w:p>
          <w:p w14:paraId="5CC15ACB"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00C51569"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Herztransplantation, für die das 1-Jahres-Follow-up im Erfassungsjahr 2025 fällig ist, mit bekanntem Follow-up-Status. Patientinnen und Patienten mit einer darauffolgenden Retransplantation werden ausgeschlossen.</w:t>
            </w:r>
          </w:p>
        </w:tc>
      </w:tr>
      <w:tr w:rsidR="000955B5" w14:paraId="1E47DB3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3A75021" w14:textId="77777777" w:rsidR="00CB1846" w:rsidRPr="003C6CA0" w:rsidRDefault="00CB1846" w:rsidP="003C6CA0">
            <w:pPr>
              <w:pStyle w:val="Tabellenkopf"/>
            </w:pPr>
            <w:r w:rsidRPr="003C6CA0">
              <w:t>Erläuterung der Rechenregel</w:t>
            </w:r>
          </w:p>
        </w:tc>
        <w:tc>
          <w:tcPr>
            <w:tcW w:w="5716" w:type="dxa"/>
            <w:tcBorders>
              <w:top w:val="single" w:sz="4" w:space="0" w:color="BFBFBF" w:themeColor="background1" w:themeShade="BF"/>
            </w:tcBorders>
          </w:tcPr>
          <w:p w14:paraId="74B9FDBB"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Bei Retransplantationen ist die zuletzt durchgeführte Transplantation maßgebend für die Follow-up-Erhebung. Die Erhebung des 1-Jahres-Follow-up ist ein Jahr und 60 Tage nach der Transplantation spätestens fällig. In diesem Indikator werden auch Follow-up-Informationen berücksichtigt, die nach dem Fälligkeitsdatum erhoben wurden.</w:t>
            </w:r>
          </w:p>
        </w:tc>
      </w:tr>
      <w:tr w:rsidR="000955B5" w14:paraId="5F3C533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B145DD" w14:textId="77777777" w:rsidR="00CB1846" w:rsidRPr="003C6CA0" w:rsidRDefault="00CB1846" w:rsidP="003C6CA0">
            <w:pPr>
              <w:pStyle w:val="Tabellenkopf"/>
            </w:pPr>
            <w:r w:rsidRPr="003C6CA0">
              <w:t>Teildatensatzbezug</w:t>
            </w:r>
          </w:p>
        </w:tc>
        <w:tc>
          <w:tcPr>
            <w:tcW w:w="5716" w:type="dxa"/>
          </w:tcPr>
          <w:p w14:paraId="3CD1FF4F"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HTXM:P</w:t>
            </w:r>
          </w:p>
        </w:tc>
      </w:tr>
      <w:tr w:rsidR="000955B5" w14:paraId="192B6C7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522753" w14:textId="77777777" w:rsidR="00CB1846" w:rsidRPr="003C6CA0" w:rsidRDefault="00CB1846" w:rsidP="003C6CA0">
            <w:pPr>
              <w:pStyle w:val="Tabellenkopf"/>
            </w:pPr>
            <w:r w:rsidRPr="003C6CA0">
              <w:t>Zähler (Formel)</w:t>
            </w:r>
          </w:p>
        </w:tc>
        <w:tc>
          <w:tcPr>
            <w:tcW w:w="5716" w:type="dxa"/>
          </w:tcPr>
          <w:p w14:paraId="72BB5EA9"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!fn_TodInnerhalb1Jahr</w:t>
            </w:r>
          </w:p>
        </w:tc>
      </w:tr>
      <w:tr w:rsidR="00CA3AE5" w14:paraId="6EF6501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EDAAE3" w14:textId="77777777" w:rsidR="00CB1846" w:rsidRPr="003C6CA0" w:rsidRDefault="00CB1846" w:rsidP="003C6CA0">
            <w:pPr>
              <w:pStyle w:val="Tabellenkopf"/>
            </w:pPr>
            <w:r w:rsidRPr="003C6CA0">
              <w:t>Nenner (Formel)</w:t>
            </w:r>
          </w:p>
        </w:tc>
        <w:tc>
          <w:tcPr>
            <w:tcW w:w="5716" w:type="dxa"/>
          </w:tcPr>
          <w:p w14:paraId="05C19824"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fn_FU1JFaelligInEJ &amp; </w:t>
            </w:r>
            <w:r>
              <w:br/>
              <w:t xml:space="preserve">fn_IstLetzteTransplantation &amp; </w:t>
            </w:r>
            <w:r>
              <w:br/>
              <w:t>fn_StatusBekannt1J</w:t>
            </w:r>
          </w:p>
        </w:tc>
      </w:tr>
      <w:tr w:rsidR="00CA3AE5" w14:paraId="692BDD3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6BEA08" w14:textId="77777777" w:rsidR="00CB1846" w:rsidRPr="003C6CA0" w:rsidRDefault="00CB1846" w:rsidP="003C6CA0">
            <w:pPr>
              <w:pStyle w:val="Tabellenkopf"/>
            </w:pPr>
            <w:r w:rsidRPr="003C6CA0">
              <w:lastRenderedPageBreak/>
              <w:t>Verwendete Funktionen</w:t>
            </w:r>
          </w:p>
        </w:tc>
        <w:tc>
          <w:tcPr>
            <w:tcW w:w="5716" w:type="dxa"/>
          </w:tcPr>
          <w:p w14:paraId="18FE2706"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fn_AbstTageFUErhebungStatusBekannt</w:t>
            </w:r>
            <w:r>
              <w:br/>
              <w:t>fn_DatumFaelligkeitFU1J</w:t>
            </w:r>
            <w:r>
              <w:br/>
              <w:t>fn_EJ</w:t>
            </w:r>
            <w:r>
              <w:br/>
              <w:t>fn_FU1JFaelligInEJ</w:t>
            </w:r>
            <w:r>
              <w:br/>
              <w:t>fn_IstLetzteTransplantation</w:t>
            </w:r>
            <w:r>
              <w:br/>
              <w:t>fn_IstLetzteTxInAufenthalt</w:t>
            </w:r>
            <w:r>
              <w:br/>
              <w:t>fn_MaxAbstTageFUErhebung</w:t>
            </w:r>
            <w:r>
              <w:br/>
              <w:t>fn_MaxOPDatum</w:t>
            </w:r>
            <w:r>
              <w:br/>
              <w:t>fn_MinAbstTageBisTod</w:t>
            </w:r>
            <w:r>
              <w:br/>
              <w:t>fn_Poopvwdauer_LfdNrEingriff</w:t>
            </w:r>
            <w:r>
              <w:br/>
              <w:t>fn_StatusBekannt1J</w:t>
            </w:r>
            <w:r>
              <w:br/>
              <w:t>fn_TodInnerhalb1Jahr</w:t>
            </w:r>
            <w:r>
              <w:br/>
              <w:t>fn_ZeitbisTod</w:t>
            </w:r>
          </w:p>
        </w:tc>
      </w:tr>
      <w:tr w:rsidR="00CA3AE5" w14:paraId="45EA156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2D30849" w14:textId="77777777" w:rsidR="00CB1846" w:rsidRPr="003C6CA0" w:rsidRDefault="00CB1846" w:rsidP="003C6CA0">
            <w:pPr>
              <w:pStyle w:val="Tabellenkopf"/>
            </w:pPr>
            <w:r w:rsidRPr="003C6CA0">
              <w:t>Verwendete Listen</w:t>
            </w:r>
          </w:p>
        </w:tc>
        <w:tc>
          <w:tcPr>
            <w:tcW w:w="5716" w:type="dxa"/>
          </w:tcPr>
          <w:p w14:paraId="04F1A8EC"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EBFEF5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04364E3" w14:textId="77777777" w:rsidR="00CB1846" w:rsidRPr="003C6CA0" w:rsidRDefault="00CB1846" w:rsidP="003C6CA0">
            <w:pPr>
              <w:pStyle w:val="Tabellenkopf"/>
            </w:pPr>
            <w:r w:rsidRPr="003C6CA0">
              <w:t>Darstellung</w:t>
            </w:r>
          </w:p>
        </w:tc>
        <w:tc>
          <w:tcPr>
            <w:tcW w:w="5716" w:type="dxa"/>
          </w:tcPr>
          <w:p w14:paraId="74821DD8"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E5D808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44CB60A" w14:textId="77777777" w:rsidR="00CB1846" w:rsidRPr="003C6CA0" w:rsidRDefault="00CB1846" w:rsidP="003C6CA0">
            <w:pPr>
              <w:pStyle w:val="Tabellenkopf"/>
            </w:pPr>
            <w:r w:rsidRPr="003C6CA0">
              <w:t>Grafik</w:t>
            </w:r>
          </w:p>
        </w:tc>
        <w:tc>
          <w:tcPr>
            <w:tcW w:w="5716" w:type="dxa"/>
          </w:tcPr>
          <w:p w14:paraId="6DF07FA3"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619A49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418C609" w14:textId="77777777" w:rsidR="00CB1846" w:rsidRPr="003C6CA0" w:rsidRDefault="00CB1846" w:rsidP="003C6CA0">
            <w:pPr>
              <w:pStyle w:val="Tabellenkopf"/>
            </w:pPr>
            <w:r w:rsidRPr="003C6CA0">
              <w:t>Vergleichbarkeit mit Vorjahresergebnissen</w:t>
            </w:r>
          </w:p>
        </w:tc>
        <w:tc>
          <w:tcPr>
            <w:tcW w:w="5716" w:type="dxa"/>
          </w:tcPr>
          <w:p w14:paraId="65721EEF"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6F1B34D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0CC3908" w14:textId="77777777" w:rsidR="00CB1846" w:rsidRPr="003C6CA0" w:rsidRDefault="00CB1846" w:rsidP="003C6CA0">
            <w:pPr>
              <w:pStyle w:val="Tabellenkopf"/>
            </w:pPr>
            <w:r w:rsidRPr="003C6CA0">
              <w:t>Erläuterung der Vergleichbarkeit zum Vorjahr</w:t>
            </w:r>
          </w:p>
        </w:tc>
        <w:tc>
          <w:tcPr>
            <w:tcW w:w="5716" w:type="dxa"/>
          </w:tcPr>
          <w:p w14:paraId="35B4AB45"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55D8FAF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1C7A31C" w14:textId="77777777" w:rsidR="00CB1846" w:rsidRPr="003C6CA0" w:rsidRDefault="00CB1846" w:rsidP="003C6CA0">
            <w:pPr>
              <w:pStyle w:val="Tabellenkopf"/>
            </w:pPr>
            <w:r w:rsidRPr="003C6CA0">
              <w:t>Begründung der Änderungen der endgültigen gegenüber den prospektiven Rechenregeln</w:t>
            </w:r>
          </w:p>
        </w:tc>
        <w:tc>
          <w:tcPr>
            <w:tcW w:w="5716" w:type="dxa"/>
          </w:tcPr>
          <w:p w14:paraId="62C90BDD"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Für alle Follow-up-Indikatoren erfolgt eine Anpassung des Berichtszeitraum, sodass dieser den gesamten Zeitraum vom Indexeingriff bis zum jeweiligen Follow-up-Zeitpunkt umfasst.</w:t>
            </w:r>
          </w:p>
        </w:tc>
      </w:tr>
    </w:tbl>
    <w:p w14:paraId="002008B5" w14:textId="77777777" w:rsidR="00CB1846" w:rsidRDefault="00CB1846" w:rsidP="00AA7E2B">
      <w:pPr>
        <w:pStyle w:val="Tabellentext"/>
        <w:spacing w:before="0" w:after="0" w:line="20" w:lineRule="exact"/>
        <w:ind w:left="0" w:right="0"/>
      </w:pPr>
    </w:p>
    <w:p w14:paraId="67FAC5B8" w14:textId="77777777" w:rsidR="00EA3BE3" w:rsidRDefault="00EA3BE3">
      <w:pPr>
        <w:sectPr w:rsidR="00EA3BE3" w:rsidSect="00AD6E6F">
          <w:headerReference w:type="default" r:id="rId23"/>
          <w:footerReference w:type="default" r:id="rId24"/>
          <w:pgSz w:w="11906" w:h="16838"/>
          <w:pgMar w:top="1418" w:right="1134" w:bottom="1418" w:left="1701" w:header="454" w:footer="737" w:gutter="0"/>
          <w:cols w:space="708"/>
          <w:docGrid w:linePitch="360"/>
        </w:sectPr>
      </w:pPr>
    </w:p>
    <w:p w14:paraId="1A800601" w14:textId="77777777" w:rsidR="00CB1846" w:rsidRPr="00A3451D" w:rsidRDefault="00CB1846" w:rsidP="0004540C">
      <w:pPr>
        <w:pStyle w:val="berschrift1ohneGliederung"/>
      </w:pPr>
      <w:bookmarkStart w:id="11" w:name="_Toc230255543"/>
      <w:r>
        <w:lastRenderedPageBreak/>
        <w:t>12269: 2-Jahres-Überleben bei bekanntem Status</w:t>
      </w:r>
      <w:bookmarkEnd w:id="11"/>
    </w:p>
    <w:tbl>
      <w:tblPr>
        <w:tblStyle w:val="IQTIGStandard"/>
        <w:tblW w:w="5000" w:type="pct"/>
        <w:tblLook w:val="0480" w:firstRow="0" w:lastRow="0" w:firstColumn="1" w:lastColumn="0" w:noHBand="0" w:noVBand="1"/>
      </w:tblPr>
      <w:tblGrid>
        <w:gridCol w:w="1983"/>
        <w:gridCol w:w="7078"/>
      </w:tblGrid>
      <w:tr w:rsidR="00AF0AAF" w:rsidRPr="00743DF3" w14:paraId="47011988"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3C731447" w14:textId="77777777" w:rsidR="00CB1846" w:rsidRPr="00A3451D" w:rsidRDefault="00CB1846"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25DDBF50" w14:textId="77777777" w:rsidR="00CB1846" w:rsidRPr="00743DF3" w:rsidRDefault="00CB1846" w:rsidP="00152136">
            <w:pPr>
              <w:pStyle w:val="Tabellentext"/>
            </w:pPr>
            <w:r>
              <w:t>Möglichst hohe 2-Jahres-Überlebensrate</w:t>
            </w:r>
          </w:p>
        </w:tc>
      </w:tr>
    </w:tbl>
    <w:p w14:paraId="103D5C76" w14:textId="77777777" w:rsidR="00CB1846" w:rsidRPr="00AE2CB4" w:rsidRDefault="00CB1846" w:rsidP="002A6C31">
      <w:pPr>
        <w:pStyle w:val="Absatzberschriftebene2nurinNavigation"/>
      </w:pPr>
      <w:bookmarkStart w:id="12" w:name="_Toc230255544"/>
      <w:r w:rsidRPr="00A3451D">
        <w:t>Hintergrund</w:t>
      </w:r>
      <w:bookmarkEnd w:id="12"/>
    </w:p>
    <w:p w14:paraId="1D10DD7B" w14:textId="77777777" w:rsidR="00CB1846" w:rsidRPr="00AE2CB4" w:rsidRDefault="00CB1846" w:rsidP="00A64D53">
      <w:pPr>
        <w:pStyle w:val="Standardlinksbndig"/>
      </w:pPr>
      <w:r>
        <w:t>Die Herztransplantation stellt eine Therapieoption für ausgewählte Patientinnen und Patienten mit terminaler Herzinsuffizienz dar. Nach der Transplantation sind die Patientinnen und Patienten durch akute Abstoßungsreaktionen oder die Entwicklung eines Transplantatversagens gefährdet. Darüber hinaus sind Nebenwirkungen der erforderlichen immunsuppressiven Therapie wie Infektionen, die Entwicklung einer Nierenfunktionsstörung, einer arteriellen Hypertonie oder einer Stoffwechselstörung möglich, die erkannt un</w:t>
      </w:r>
      <w:r>
        <w:t xml:space="preserve">d behandelt werden müssen. Patientinnen und Patienten nach Organtransplantation bedürfen daher einer lebenslangen Nachsorge.  </w:t>
      </w:r>
      <w:r>
        <w:br/>
        <w:t xml:space="preserve">  </w:t>
      </w:r>
      <w:r>
        <w:br/>
        <w:t>Der Erfolg einer Herztransplantation wird in der wissenschaftlichen Literatur und in einem internationalen Register, das einen großen Teil der weltweit durchgeführten Herztransplantationen erfasst, vorwiegend anhand von Überlebensraten im Verlauf nach Organtransplantation dargestellt (Lund et al. 2017). Dabei gewinnt die Qualität der Nachsorge mit wachsendem zeitlichem Abstand zu</w:t>
      </w:r>
      <w:r>
        <w:t xml:space="preserve">r Transplantation deutlich an Einfluss auf das Überleben.  </w:t>
      </w:r>
      <w:r>
        <w:br/>
        <w:t xml:space="preserve">  </w:t>
      </w:r>
      <w:r>
        <w:br/>
        <w:t xml:space="preserve">Die Auswertungen aus dem Jahr 2018, die im Rahmen der externen stationären Qualitätssicherung erstellt worden sind, zeigen ein 2-Jahres-Überleben von 75,63 % nach Herztransplantation. Bei der Auswertung wurden nur die Patientinnen und Patienten berücksichtigt, bei denen auch der Follow-up-Status zwei Jahre nach der Transplantation bekannt war (IQTIG 2019: 83-88).   </w:t>
      </w:r>
      <w:r>
        <w:br/>
        <w:t xml:space="preserve">  </w:t>
      </w:r>
      <w:r>
        <w:br/>
        <w:t>Nach Auffassung der Bundesfachgruppe Herz- und Lungentransplantation können a</w:t>
      </w:r>
      <w:r>
        <w:t>us den Überlebensraten in den ersten drei Jahren nach Transplantation Rückschlüsse auf die Behandlungsqualität eines Transplantationszentrums gezogen werden. Aus diesem Grund werden die jährlichen Überlebensraten als Qualitätsindikatoren ausgewiesen.</w:t>
      </w:r>
    </w:p>
    <w:p w14:paraId="2B0D7D85" w14:textId="77777777" w:rsidR="00EA3BE3" w:rsidRDefault="00EA3BE3">
      <w:pPr>
        <w:sectPr w:rsidR="00EA3BE3" w:rsidSect="000A3778">
          <w:headerReference w:type="default" r:id="rId25"/>
          <w:footerReference w:type="default" r:id="rId26"/>
          <w:pgSz w:w="11906" w:h="16838"/>
          <w:pgMar w:top="1418" w:right="1134" w:bottom="1418" w:left="1701" w:header="454" w:footer="737" w:gutter="0"/>
          <w:cols w:space="708"/>
          <w:docGrid w:linePitch="360"/>
        </w:sectPr>
      </w:pPr>
    </w:p>
    <w:p w14:paraId="3F9515E2" w14:textId="77777777" w:rsidR="00CB1846" w:rsidRPr="00880DD2" w:rsidRDefault="00CB1846" w:rsidP="00447106">
      <w:pPr>
        <w:pStyle w:val="Absatzberschriftebene2nurinNavigation"/>
        <w:rPr>
          <w:sz w:val="21"/>
          <w:szCs w:val="21"/>
        </w:rPr>
      </w:pPr>
      <w:bookmarkStart w:id="13" w:name="_Toc230255545"/>
      <w:r>
        <w:rPr>
          <w:sz w:val="21"/>
          <w:szCs w:val="21"/>
        </w:rPr>
        <w:lastRenderedPageBreak/>
        <w:t>Verwendete Datenfelder</w:t>
      </w:r>
      <w:bookmarkEnd w:id="13"/>
    </w:p>
    <w:p w14:paraId="55754C47" w14:textId="77777777" w:rsidR="00CB1846" w:rsidRPr="00091E43" w:rsidRDefault="00CB184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5D0EADAD"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FFC1D15" w14:textId="77777777" w:rsidR="00CB1846" w:rsidRPr="00880DD2" w:rsidRDefault="00CB1846" w:rsidP="00880DD2">
            <w:pPr>
              <w:pStyle w:val="Tabellenkopf"/>
            </w:pPr>
            <w:r w:rsidRPr="00880DD2">
              <w:t>Item</w:t>
            </w:r>
          </w:p>
        </w:tc>
        <w:tc>
          <w:tcPr>
            <w:tcW w:w="1075" w:type="pct"/>
          </w:tcPr>
          <w:p w14:paraId="55F46793" w14:textId="77777777" w:rsidR="00CB1846" w:rsidRPr="00880DD2" w:rsidRDefault="00CB1846" w:rsidP="00880DD2">
            <w:pPr>
              <w:pStyle w:val="Tabellenkopf"/>
            </w:pPr>
            <w:r w:rsidRPr="00880DD2">
              <w:t>Bezeichnung</w:t>
            </w:r>
          </w:p>
        </w:tc>
        <w:tc>
          <w:tcPr>
            <w:tcW w:w="326" w:type="pct"/>
          </w:tcPr>
          <w:p w14:paraId="1C364E0B" w14:textId="77777777" w:rsidR="00CB1846" w:rsidRPr="00880DD2" w:rsidRDefault="00CB1846" w:rsidP="00880DD2">
            <w:pPr>
              <w:pStyle w:val="Tabellenkopf"/>
            </w:pPr>
            <w:r w:rsidRPr="00880DD2">
              <w:t>M/K</w:t>
            </w:r>
          </w:p>
        </w:tc>
        <w:tc>
          <w:tcPr>
            <w:tcW w:w="1646" w:type="pct"/>
          </w:tcPr>
          <w:p w14:paraId="6A5CB517" w14:textId="77777777" w:rsidR="00CB1846" w:rsidRPr="00880DD2" w:rsidRDefault="00CB1846" w:rsidP="00880DD2">
            <w:pPr>
              <w:pStyle w:val="Tabellenkopf"/>
            </w:pPr>
            <w:r w:rsidRPr="00880DD2">
              <w:t>Schlüssel/Formel</w:t>
            </w:r>
          </w:p>
        </w:tc>
        <w:tc>
          <w:tcPr>
            <w:tcW w:w="1328" w:type="pct"/>
          </w:tcPr>
          <w:p w14:paraId="019C1CEF" w14:textId="77777777" w:rsidR="00CB1846" w:rsidRPr="00880DD2" w:rsidRDefault="00CB1846" w:rsidP="003C7F90">
            <w:pPr>
              <w:pStyle w:val="Tabellenkopf"/>
            </w:pPr>
            <w:r w:rsidRPr="00880DD2">
              <w:t>Feldname</w:t>
            </w:r>
            <w:r>
              <w:t>▼</w:t>
            </w:r>
            <w:r w:rsidRPr="00880DD2">
              <w:t xml:space="preserve"> </w:t>
            </w:r>
          </w:p>
        </w:tc>
      </w:tr>
      <w:tr w:rsidR="00275B01" w:rsidRPr="00743DF3" w14:paraId="47CC41D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729B02D" w14:textId="77777777" w:rsidR="00CB1846" w:rsidRPr="00091E43" w:rsidRDefault="00CB1846" w:rsidP="000361A4">
            <w:pPr>
              <w:pStyle w:val="Tabellentext"/>
            </w:pPr>
            <w:r>
              <w:t>48:T</w:t>
            </w:r>
          </w:p>
        </w:tc>
        <w:tc>
          <w:tcPr>
            <w:tcW w:w="1075" w:type="pct"/>
          </w:tcPr>
          <w:p w14:paraId="3558639F" w14:textId="77777777" w:rsidR="00CB1846" w:rsidRPr="00091E43" w:rsidRDefault="00CB1846" w:rsidP="000361A4">
            <w:pPr>
              <w:pStyle w:val="Tabellentext"/>
            </w:pPr>
            <w:r>
              <w:t>Wievielte Transplantation während dieses Aufenthaltes?</w:t>
            </w:r>
          </w:p>
        </w:tc>
        <w:tc>
          <w:tcPr>
            <w:tcW w:w="326" w:type="pct"/>
          </w:tcPr>
          <w:p w14:paraId="1AF2AA39" w14:textId="77777777" w:rsidR="00CB1846" w:rsidRPr="00091E43" w:rsidRDefault="00CB1846" w:rsidP="000361A4">
            <w:pPr>
              <w:pStyle w:val="Tabellentext"/>
            </w:pPr>
            <w:r>
              <w:t>M</w:t>
            </w:r>
          </w:p>
        </w:tc>
        <w:tc>
          <w:tcPr>
            <w:tcW w:w="1646" w:type="pct"/>
          </w:tcPr>
          <w:p w14:paraId="6A790FEA" w14:textId="77777777" w:rsidR="00CB1846" w:rsidRPr="00091E43" w:rsidRDefault="00CB1846" w:rsidP="00177070">
            <w:pPr>
              <w:pStyle w:val="Tabellentext"/>
              <w:ind w:left="453" w:hanging="340"/>
            </w:pPr>
            <w:r>
              <w:t>-</w:t>
            </w:r>
          </w:p>
        </w:tc>
        <w:tc>
          <w:tcPr>
            <w:tcW w:w="1328" w:type="pct"/>
          </w:tcPr>
          <w:p w14:paraId="41648196" w14:textId="77777777" w:rsidR="00CB1846" w:rsidRPr="00091E43" w:rsidRDefault="00CB1846" w:rsidP="000361A4">
            <w:pPr>
              <w:pStyle w:val="Tabellentext"/>
            </w:pPr>
            <w:r>
              <w:t>LFDNREINGRIFF</w:t>
            </w:r>
          </w:p>
        </w:tc>
      </w:tr>
      <w:tr w:rsidR="00275B01" w:rsidRPr="00743DF3" w14:paraId="784807F5"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205BF1A" w14:textId="77777777" w:rsidR="00CB1846" w:rsidRPr="00091E43" w:rsidRDefault="00CB1846" w:rsidP="000361A4">
            <w:pPr>
              <w:pStyle w:val="Tabellentext"/>
            </w:pPr>
            <w:r>
              <w:t>82:T</w:t>
            </w:r>
          </w:p>
        </w:tc>
        <w:tc>
          <w:tcPr>
            <w:tcW w:w="1075" w:type="pct"/>
          </w:tcPr>
          <w:p w14:paraId="3181098F" w14:textId="77777777" w:rsidR="00CB1846" w:rsidRPr="00091E43" w:rsidRDefault="00CB1846" w:rsidP="000361A4">
            <w:pPr>
              <w:pStyle w:val="Tabellentext"/>
            </w:pPr>
            <w:r>
              <w:t>OP-Datum</w:t>
            </w:r>
          </w:p>
        </w:tc>
        <w:tc>
          <w:tcPr>
            <w:tcW w:w="326" w:type="pct"/>
          </w:tcPr>
          <w:p w14:paraId="3E5886DF" w14:textId="77777777" w:rsidR="00CB1846" w:rsidRPr="00091E43" w:rsidRDefault="00CB1846" w:rsidP="000361A4">
            <w:pPr>
              <w:pStyle w:val="Tabellentext"/>
            </w:pPr>
            <w:r>
              <w:t>K</w:t>
            </w:r>
          </w:p>
        </w:tc>
        <w:tc>
          <w:tcPr>
            <w:tcW w:w="1646" w:type="pct"/>
          </w:tcPr>
          <w:p w14:paraId="653AF446" w14:textId="77777777" w:rsidR="00CB1846" w:rsidRPr="00091E43" w:rsidRDefault="00CB1846" w:rsidP="00177070">
            <w:pPr>
              <w:pStyle w:val="Tabellentext"/>
              <w:ind w:left="453" w:hanging="340"/>
            </w:pPr>
            <w:r>
              <w:t>-</w:t>
            </w:r>
          </w:p>
        </w:tc>
        <w:tc>
          <w:tcPr>
            <w:tcW w:w="1328" w:type="pct"/>
          </w:tcPr>
          <w:p w14:paraId="21BA046A" w14:textId="77777777" w:rsidR="00CB1846" w:rsidRPr="00091E43" w:rsidRDefault="00CB1846" w:rsidP="000361A4">
            <w:pPr>
              <w:pStyle w:val="Tabellentext"/>
            </w:pPr>
            <w:r>
              <w:t>OPDATUM</w:t>
            </w:r>
          </w:p>
        </w:tc>
      </w:tr>
      <w:tr w:rsidR="00275B01" w:rsidRPr="00743DF3" w14:paraId="314DA06E"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E663DB5" w14:textId="77777777" w:rsidR="00CB1846" w:rsidRPr="00091E43" w:rsidRDefault="00CB1846" w:rsidP="000361A4">
            <w:pPr>
              <w:pStyle w:val="Tabellentext"/>
            </w:pPr>
            <w:r>
              <w:t>84:T</w:t>
            </w:r>
          </w:p>
        </w:tc>
        <w:tc>
          <w:tcPr>
            <w:tcW w:w="1075" w:type="pct"/>
          </w:tcPr>
          <w:p w14:paraId="335A44C3" w14:textId="77777777" w:rsidR="00CB1846" w:rsidRPr="00091E43" w:rsidRDefault="00CB1846" w:rsidP="000361A4">
            <w:pPr>
              <w:pStyle w:val="Tabellentext"/>
            </w:pPr>
            <w:r>
              <w:t>Abbruch der Transplantation</w:t>
            </w:r>
          </w:p>
        </w:tc>
        <w:tc>
          <w:tcPr>
            <w:tcW w:w="326" w:type="pct"/>
          </w:tcPr>
          <w:p w14:paraId="290CB7FF" w14:textId="77777777" w:rsidR="00CB1846" w:rsidRPr="00091E43" w:rsidRDefault="00CB1846" w:rsidP="000361A4">
            <w:pPr>
              <w:pStyle w:val="Tabellentext"/>
            </w:pPr>
            <w:r>
              <w:t>M</w:t>
            </w:r>
          </w:p>
        </w:tc>
        <w:tc>
          <w:tcPr>
            <w:tcW w:w="1646" w:type="pct"/>
          </w:tcPr>
          <w:p w14:paraId="67FB6C3B" w14:textId="77777777" w:rsidR="00CB1846" w:rsidRPr="00091E43" w:rsidRDefault="00CB1846" w:rsidP="00177070">
            <w:pPr>
              <w:pStyle w:val="Tabellentext"/>
              <w:ind w:left="453" w:hanging="340"/>
            </w:pPr>
            <w:r>
              <w:t>0 =</w:t>
            </w:r>
            <w:r>
              <w:tab/>
              <w:t>nein</w:t>
            </w:r>
          </w:p>
          <w:p w14:paraId="3373EEEC" w14:textId="77777777" w:rsidR="00CB1846" w:rsidRPr="00091E43" w:rsidRDefault="00CB1846" w:rsidP="00177070">
            <w:pPr>
              <w:pStyle w:val="Tabellentext"/>
              <w:ind w:left="453" w:hanging="340"/>
            </w:pPr>
            <w:r>
              <w:t>1 =</w:t>
            </w:r>
            <w:r>
              <w:tab/>
              <w:t>ja</w:t>
            </w:r>
          </w:p>
        </w:tc>
        <w:tc>
          <w:tcPr>
            <w:tcW w:w="1328" w:type="pct"/>
          </w:tcPr>
          <w:p w14:paraId="01A1A543" w14:textId="77777777" w:rsidR="00CB1846" w:rsidRPr="00091E43" w:rsidRDefault="00CB1846" w:rsidP="000361A4">
            <w:pPr>
              <w:pStyle w:val="Tabellentext"/>
            </w:pPr>
            <w:r>
              <w:t>ABBRUCHTX</w:t>
            </w:r>
          </w:p>
        </w:tc>
      </w:tr>
      <w:tr w:rsidR="00275B01" w:rsidRPr="00743DF3" w14:paraId="22EA6014"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0A10726F" w14:textId="77777777" w:rsidR="00CB1846" w:rsidRPr="00091E43" w:rsidRDefault="00CB1846" w:rsidP="000361A4">
            <w:pPr>
              <w:pStyle w:val="Tabellentext"/>
            </w:pPr>
            <w:r>
              <w:t>101.1:B</w:t>
            </w:r>
          </w:p>
        </w:tc>
        <w:tc>
          <w:tcPr>
            <w:tcW w:w="1075" w:type="pct"/>
          </w:tcPr>
          <w:p w14:paraId="3402BC77" w14:textId="77777777" w:rsidR="00CB1846" w:rsidRPr="00091E43" w:rsidRDefault="00CB1846" w:rsidP="000361A4">
            <w:pPr>
              <w:pStyle w:val="Tabellentext"/>
            </w:pPr>
            <w:r>
              <w:t>Entlassungsgrund</w:t>
            </w:r>
          </w:p>
        </w:tc>
        <w:tc>
          <w:tcPr>
            <w:tcW w:w="326" w:type="pct"/>
          </w:tcPr>
          <w:p w14:paraId="680502E6" w14:textId="77777777" w:rsidR="00CB1846" w:rsidRPr="00091E43" w:rsidRDefault="00CB1846" w:rsidP="000361A4">
            <w:pPr>
              <w:pStyle w:val="Tabellentext"/>
            </w:pPr>
            <w:r>
              <w:t>K</w:t>
            </w:r>
          </w:p>
        </w:tc>
        <w:tc>
          <w:tcPr>
            <w:tcW w:w="1646" w:type="pct"/>
          </w:tcPr>
          <w:p w14:paraId="234D15B3" w14:textId="77777777" w:rsidR="00CB1846" w:rsidRPr="00091E43" w:rsidRDefault="00CB1846" w:rsidP="00177070">
            <w:pPr>
              <w:pStyle w:val="Tabellentext"/>
              <w:ind w:left="453" w:hanging="340"/>
            </w:pPr>
            <w:r>
              <w:t>s. Anhang: EntlGrund</w:t>
            </w:r>
          </w:p>
        </w:tc>
        <w:tc>
          <w:tcPr>
            <w:tcW w:w="1328" w:type="pct"/>
          </w:tcPr>
          <w:p w14:paraId="5F46319E" w14:textId="77777777" w:rsidR="00CB1846" w:rsidRPr="00091E43" w:rsidRDefault="00CB1846" w:rsidP="000361A4">
            <w:pPr>
              <w:pStyle w:val="Tabellentext"/>
            </w:pPr>
            <w:r>
              <w:t>ENTLGRUND</w:t>
            </w:r>
          </w:p>
        </w:tc>
      </w:tr>
      <w:tr w:rsidR="00275B01" w:rsidRPr="00743DF3" w14:paraId="4FA66A9B"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474A567" w14:textId="77777777" w:rsidR="00CB1846" w:rsidRPr="00091E43" w:rsidRDefault="00CB1846" w:rsidP="000361A4">
            <w:pPr>
              <w:pStyle w:val="Tabellentext"/>
            </w:pPr>
            <w:r>
              <w:t>EF*</w:t>
            </w:r>
          </w:p>
        </w:tc>
        <w:tc>
          <w:tcPr>
            <w:tcW w:w="1075" w:type="pct"/>
          </w:tcPr>
          <w:p w14:paraId="59FA147E" w14:textId="77777777" w:rsidR="00CB1846" w:rsidRPr="00091E43" w:rsidRDefault="00CB1846" w:rsidP="000361A4">
            <w:pPr>
              <w:pStyle w:val="Tabellentext"/>
            </w:pPr>
            <w:r>
              <w:t>Postoperative Verweildauer: Differenz in Tagen</w:t>
            </w:r>
          </w:p>
        </w:tc>
        <w:tc>
          <w:tcPr>
            <w:tcW w:w="326" w:type="pct"/>
          </w:tcPr>
          <w:p w14:paraId="69F108D4" w14:textId="77777777" w:rsidR="00CB1846" w:rsidRPr="00091E43" w:rsidRDefault="00CB1846" w:rsidP="000361A4">
            <w:pPr>
              <w:pStyle w:val="Tabellentext"/>
            </w:pPr>
            <w:r>
              <w:t>-</w:t>
            </w:r>
          </w:p>
        </w:tc>
        <w:tc>
          <w:tcPr>
            <w:tcW w:w="1646" w:type="pct"/>
          </w:tcPr>
          <w:p w14:paraId="5EEC8BCC" w14:textId="77777777" w:rsidR="00CB1846" w:rsidRPr="00091E43" w:rsidRDefault="00CB1846" w:rsidP="00177070">
            <w:pPr>
              <w:pStyle w:val="Tabellentext"/>
              <w:ind w:left="453" w:hanging="340"/>
            </w:pPr>
            <w:r>
              <w:t>ENTLDATUM - OPDATUM</w:t>
            </w:r>
          </w:p>
        </w:tc>
        <w:tc>
          <w:tcPr>
            <w:tcW w:w="1328" w:type="pct"/>
          </w:tcPr>
          <w:p w14:paraId="33BC08B2" w14:textId="77777777" w:rsidR="00CB1846" w:rsidRPr="00091E43" w:rsidRDefault="00CB1846" w:rsidP="000361A4">
            <w:pPr>
              <w:pStyle w:val="Tabellentext"/>
            </w:pPr>
            <w:r>
              <w:t>poopvwdauer</w:t>
            </w:r>
          </w:p>
        </w:tc>
      </w:tr>
      <w:tr w:rsidR="00275B01" w:rsidRPr="00743DF3" w14:paraId="667D21B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E54A343" w14:textId="77777777" w:rsidR="00CB1846" w:rsidRPr="00091E43" w:rsidRDefault="00CB1846" w:rsidP="000361A4">
            <w:pPr>
              <w:pStyle w:val="Tabellentext"/>
            </w:pPr>
            <w:r>
              <w:t>FU: 20:B</w:t>
            </w:r>
          </w:p>
        </w:tc>
        <w:tc>
          <w:tcPr>
            <w:tcW w:w="1075" w:type="pct"/>
          </w:tcPr>
          <w:p w14:paraId="50080AD8" w14:textId="77777777" w:rsidR="00CB1846" w:rsidRPr="00091E43" w:rsidRDefault="00CB1846" w:rsidP="000361A4">
            <w:pPr>
              <w:pStyle w:val="Tabellentext"/>
            </w:pPr>
            <w:r>
              <w:t>Patient verstorben</w:t>
            </w:r>
          </w:p>
        </w:tc>
        <w:tc>
          <w:tcPr>
            <w:tcW w:w="326" w:type="pct"/>
          </w:tcPr>
          <w:p w14:paraId="5F94E193" w14:textId="77777777" w:rsidR="00CB1846" w:rsidRPr="00091E43" w:rsidRDefault="00CB1846" w:rsidP="000361A4">
            <w:pPr>
              <w:pStyle w:val="Tabellentext"/>
            </w:pPr>
            <w:r>
              <w:t>M</w:t>
            </w:r>
          </w:p>
        </w:tc>
        <w:tc>
          <w:tcPr>
            <w:tcW w:w="1646" w:type="pct"/>
          </w:tcPr>
          <w:p w14:paraId="6D9EADD3" w14:textId="77777777" w:rsidR="00CB1846" w:rsidRPr="00091E43" w:rsidRDefault="00CB1846" w:rsidP="00177070">
            <w:pPr>
              <w:pStyle w:val="Tabellentext"/>
              <w:ind w:left="453" w:hanging="340"/>
            </w:pPr>
            <w:r>
              <w:t>0 =</w:t>
            </w:r>
            <w:r>
              <w:tab/>
              <w:t>nein</w:t>
            </w:r>
          </w:p>
          <w:p w14:paraId="7B7F674B" w14:textId="77777777" w:rsidR="00CB1846" w:rsidRPr="00091E43" w:rsidRDefault="00CB1846" w:rsidP="00177070">
            <w:pPr>
              <w:pStyle w:val="Tabellentext"/>
              <w:ind w:left="453" w:hanging="340"/>
            </w:pPr>
            <w:r>
              <w:t>1 =</w:t>
            </w:r>
            <w:r>
              <w:tab/>
              <w:t>ja</w:t>
            </w:r>
          </w:p>
          <w:p w14:paraId="61AA9AF6" w14:textId="77777777" w:rsidR="00CB1846" w:rsidRPr="00091E43" w:rsidRDefault="00CB1846" w:rsidP="00177070">
            <w:pPr>
              <w:pStyle w:val="Tabellentext"/>
              <w:ind w:left="453" w:hanging="340"/>
            </w:pPr>
            <w:r>
              <w:t>9 =</w:t>
            </w:r>
            <w:r>
              <w:tab/>
            </w:r>
            <w:r>
              <w:t>unbekannt oder Follow-up nicht möglich</w:t>
            </w:r>
          </w:p>
        </w:tc>
        <w:tc>
          <w:tcPr>
            <w:tcW w:w="1328" w:type="pct"/>
          </w:tcPr>
          <w:p w14:paraId="6907ACCD" w14:textId="77777777" w:rsidR="00CB1846" w:rsidRPr="00091E43" w:rsidRDefault="00CB1846" w:rsidP="000361A4">
            <w:pPr>
              <w:pStyle w:val="Tabellentext"/>
            </w:pPr>
            <w:r>
              <w:t>FU_FUVERSTORBEN</w:t>
            </w:r>
          </w:p>
        </w:tc>
      </w:tr>
      <w:tr w:rsidR="00275B01" w:rsidRPr="00743DF3" w14:paraId="6D821FD2"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6983633D" w14:textId="77777777" w:rsidR="00CB1846" w:rsidRPr="00091E43" w:rsidRDefault="00CB1846" w:rsidP="000361A4">
            <w:pPr>
              <w:pStyle w:val="Tabellentext"/>
            </w:pPr>
            <w:r>
              <w:t>FU: EF*</w:t>
            </w:r>
          </w:p>
        </w:tc>
        <w:tc>
          <w:tcPr>
            <w:tcW w:w="1075" w:type="pct"/>
          </w:tcPr>
          <w:p w14:paraId="7082FB5E" w14:textId="77777777" w:rsidR="00CB1846" w:rsidRPr="00091E43" w:rsidRDefault="00CB1846" w:rsidP="000361A4">
            <w:pPr>
              <w:pStyle w:val="Tabellentext"/>
            </w:pPr>
            <w:r>
              <w:t>Abstand Erhebungsdatum des Follow-up  und Datum der letzten Transplantation in Tagen</w:t>
            </w:r>
          </w:p>
        </w:tc>
        <w:tc>
          <w:tcPr>
            <w:tcW w:w="326" w:type="pct"/>
          </w:tcPr>
          <w:p w14:paraId="6BF227AD" w14:textId="77777777" w:rsidR="00CB1846" w:rsidRPr="00091E43" w:rsidRDefault="00CB1846" w:rsidP="000361A4">
            <w:pPr>
              <w:pStyle w:val="Tabellentext"/>
            </w:pPr>
            <w:r>
              <w:t>-</w:t>
            </w:r>
          </w:p>
        </w:tc>
        <w:tc>
          <w:tcPr>
            <w:tcW w:w="1646" w:type="pct"/>
          </w:tcPr>
          <w:p w14:paraId="43E912A8" w14:textId="77777777" w:rsidR="00CB1846" w:rsidRPr="00091E43" w:rsidRDefault="00CB1846" w:rsidP="00177070">
            <w:pPr>
              <w:pStyle w:val="Tabellentext"/>
              <w:ind w:left="453" w:hanging="340"/>
            </w:pPr>
            <w:r>
              <w:t>FUERHEBDATUM - TXDATUM</w:t>
            </w:r>
          </w:p>
        </w:tc>
        <w:tc>
          <w:tcPr>
            <w:tcW w:w="1328" w:type="pct"/>
          </w:tcPr>
          <w:p w14:paraId="5F7D85C7" w14:textId="77777777" w:rsidR="00CB1846" w:rsidRPr="00091E43" w:rsidRDefault="00CB1846" w:rsidP="000361A4">
            <w:pPr>
              <w:pStyle w:val="Tabellentext"/>
            </w:pPr>
            <w:r>
              <w:t>FU_abstFUErhebungsdatumTxDatum</w:t>
            </w:r>
          </w:p>
        </w:tc>
      </w:tr>
      <w:tr w:rsidR="00275B01" w:rsidRPr="00743DF3" w14:paraId="3702BF7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40BB726" w14:textId="77777777" w:rsidR="00CB1846" w:rsidRPr="00091E43" w:rsidRDefault="00CB1846" w:rsidP="000361A4">
            <w:pPr>
              <w:pStyle w:val="Tabellentext"/>
            </w:pPr>
            <w:r>
              <w:t>FU: EF*</w:t>
            </w:r>
          </w:p>
        </w:tc>
        <w:tc>
          <w:tcPr>
            <w:tcW w:w="1075" w:type="pct"/>
          </w:tcPr>
          <w:p w14:paraId="407DEA05" w14:textId="77777777" w:rsidR="00CB1846" w:rsidRPr="00091E43" w:rsidRDefault="00CB1846" w:rsidP="000361A4">
            <w:pPr>
              <w:pStyle w:val="Tabellentext"/>
            </w:pPr>
            <w:r>
              <w:t>Abstand zwischen Todesdatum und Datum der letzten Transplantation</w:t>
            </w:r>
          </w:p>
        </w:tc>
        <w:tc>
          <w:tcPr>
            <w:tcW w:w="326" w:type="pct"/>
          </w:tcPr>
          <w:p w14:paraId="3987AB04" w14:textId="77777777" w:rsidR="00CB1846" w:rsidRPr="00091E43" w:rsidRDefault="00CB1846" w:rsidP="000361A4">
            <w:pPr>
              <w:pStyle w:val="Tabellentext"/>
            </w:pPr>
            <w:r>
              <w:t>-</w:t>
            </w:r>
          </w:p>
        </w:tc>
        <w:tc>
          <w:tcPr>
            <w:tcW w:w="1646" w:type="pct"/>
          </w:tcPr>
          <w:p w14:paraId="24B89331" w14:textId="77777777" w:rsidR="00CB1846" w:rsidRPr="00091E43" w:rsidRDefault="00CB1846" w:rsidP="00177070">
            <w:pPr>
              <w:pStyle w:val="Tabellentext"/>
              <w:ind w:left="453" w:hanging="340"/>
            </w:pPr>
            <w:r>
              <w:t>TODESDATUM - TXDATUM</w:t>
            </w:r>
          </w:p>
        </w:tc>
        <w:tc>
          <w:tcPr>
            <w:tcW w:w="1328" w:type="pct"/>
          </w:tcPr>
          <w:p w14:paraId="57F3975D" w14:textId="77777777" w:rsidR="00CB1846" w:rsidRPr="00091E43" w:rsidRDefault="00CB1846" w:rsidP="000361A4">
            <w:pPr>
              <w:pStyle w:val="Tabellentext"/>
            </w:pPr>
            <w:r>
              <w:t>FU_abstTodTxDatum</w:t>
            </w:r>
          </w:p>
        </w:tc>
      </w:tr>
    </w:tbl>
    <w:p w14:paraId="7F77717F" w14:textId="77777777" w:rsidR="00CB1846" w:rsidRPr="00091E43" w:rsidRDefault="00CB1846" w:rsidP="00A53F02">
      <w:pPr>
        <w:spacing w:after="0"/>
        <w:rPr>
          <w:sz w:val="14"/>
          <w:szCs w:val="14"/>
        </w:rPr>
      </w:pPr>
      <w:r w:rsidRPr="00091E43">
        <w:rPr>
          <w:sz w:val="14"/>
          <w:szCs w:val="14"/>
        </w:rPr>
        <w:t>*Ersatzfeld im Exportformat</w:t>
      </w:r>
    </w:p>
    <w:p w14:paraId="244A035C" w14:textId="77777777" w:rsidR="00CB1846" w:rsidRPr="00091E43" w:rsidRDefault="00CB1846"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Follow-up-Dokumentation werden mit dem Präfix "FU" gekennzeichnet</w:t>
      </w:r>
    </w:p>
    <w:p w14:paraId="466F9B64" w14:textId="77777777" w:rsidR="00EA3BE3" w:rsidRDefault="00EA3BE3">
      <w:pPr>
        <w:sectPr w:rsidR="00EA3BE3" w:rsidSect="00163BAC">
          <w:headerReference w:type="default" r:id="rId27"/>
          <w:footerReference w:type="default" r:id="rId28"/>
          <w:pgSz w:w="11906" w:h="16838"/>
          <w:pgMar w:top="1418" w:right="1134" w:bottom="1418" w:left="1701" w:header="454" w:footer="737" w:gutter="0"/>
          <w:cols w:space="708"/>
          <w:docGrid w:linePitch="360"/>
        </w:sectPr>
      </w:pPr>
    </w:p>
    <w:p w14:paraId="42A9234B" w14:textId="77777777" w:rsidR="00CB1846" w:rsidRPr="003C6CA0" w:rsidRDefault="00CB1846" w:rsidP="0094520C">
      <w:pPr>
        <w:pStyle w:val="Absatzberschriftebene2nurinNavigation"/>
        <w:rPr>
          <w:sz w:val="21"/>
          <w:szCs w:val="21"/>
        </w:rPr>
      </w:pPr>
      <w:bookmarkStart w:id="14" w:name="_Toc230255546"/>
      <w:r w:rsidRPr="003C6CA0">
        <w:rPr>
          <w:sz w:val="21"/>
          <w:szCs w:val="21"/>
        </w:rPr>
        <w:lastRenderedPageBreak/>
        <w:t>Eigenschaften und Berechnung</w:t>
      </w:r>
      <w:bookmarkEnd w:id="14"/>
    </w:p>
    <w:tbl>
      <w:tblPr>
        <w:tblStyle w:val="IQTIGStandarderste-Spalte"/>
        <w:tblW w:w="0" w:type="auto"/>
        <w:tblLook w:val="0680" w:firstRow="0" w:lastRow="0" w:firstColumn="1" w:lastColumn="0" w:noHBand="1" w:noVBand="1"/>
      </w:tblPr>
      <w:tblGrid>
        <w:gridCol w:w="3351"/>
        <w:gridCol w:w="5710"/>
      </w:tblGrid>
      <w:tr w:rsidR="000517F0" w14:paraId="1C81B86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BBD786" w14:textId="77777777" w:rsidR="00CB1846" w:rsidRPr="003C6CA0" w:rsidRDefault="00CB1846" w:rsidP="003C6CA0">
            <w:pPr>
              <w:pStyle w:val="Tabellenkopf"/>
            </w:pPr>
            <w:r w:rsidRPr="003C6CA0">
              <w:t>ID</w:t>
            </w:r>
          </w:p>
        </w:tc>
        <w:tc>
          <w:tcPr>
            <w:tcW w:w="5716" w:type="dxa"/>
          </w:tcPr>
          <w:p w14:paraId="5A48235E"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12269</w:t>
            </w:r>
          </w:p>
        </w:tc>
      </w:tr>
      <w:tr w:rsidR="000955B5" w14:paraId="2ADAD59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8AEB94" w14:textId="77777777" w:rsidR="00CB1846" w:rsidRPr="003C6CA0" w:rsidRDefault="00CB1846" w:rsidP="003C6CA0">
            <w:pPr>
              <w:pStyle w:val="Tabellenkopf"/>
            </w:pPr>
            <w:r w:rsidRPr="003C6CA0">
              <w:t>Bezeichnung</w:t>
            </w:r>
          </w:p>
        </w:tc>
        <w:tc>
          <w:tcPr>
            <w:tcW w:w="5716" w:type="dxa"/>
          </w:tcPr>
          <w:p w14:paraId="677C6926"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2-Jahres-Überleben bei bekanntem Status</w:t>
            </w:r>
          </w:p>
        </w:tc>
      </w:tr>
      <w:tr w:rsidR="000955B5" w14:paraId="34690AC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8409BDB" w14:textId="77777777" w:rsidR="00CB1846" w:rsidRPr="003C6CA0" w:rsidRDefault="00CB1846" w:rsidP="003C6CA0">
            <w:pPr>
              <w:pStyle w:val="Tabellenkopf"/>
            </w:pPr>
            <w:r w:rsidRPr="003C6CA0">
              <w:t>Indikatortyp</w:t>
            </w:r>
          </w:p>
        </w:tc>
        <w:tc>
          <w:tcPr>
            <w:tcW w:w="5716" w:type="dxa"/>
          </w:tcPr>
          <w:p w14:paraId="51A7FB85"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5363648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CFA952" w14:textId="77777777" w:rsidR="00CB1846" w:rsidRPr="003C6CA0" w:rsidRDefault="00CB1846" w:rsidP="003C6CA0">
            <w:pPr>
              <w:pStyle w:val="Tabellenkopf"/>
            </w:pPr>
            <w:r w:rsidRPr="003C6CA0">
              <w:t>Art des Wertes</w:t>
            </w:r>
          </w:p>
        </w:tc>
        <w:tc>
          <w:tcPr>
            <w:tcW w:w="5716" w:type="dxa"/>
          </w:tcPr>
          <w:p w14:paraId="059F82A3"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51E8539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7139908" w14:textId="77777777" w:rsidR="00CB1846" w:rsidRPr="003C6CA0" w:rsidRDefault="00CB1846" w:rsidP="003C6CA0">
            <w:pPr>
              <w:pStyle w:val="Tabellenkopf"/>
            </w:pPr>
            <w:r>
              <w:t>Auswertungsjahr</w:t>
            </w:r>
          </w:p>
        </w:tc>
        <w:tc>
          <w:tcPr>
            <w:tcW w:w="5716" w:type="dxa"/>
          </w:tcPr>
          <w:p w14:paraId="35E29E86"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2FCA07C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DCC58A" w14:textId="77777777" w:rsidR="00CB1846" w:rsidRPr="003C6CA0" w:rsidRDefault="00CB1846" w:rsidP="003C6CA0">
            <w:pPr>
              <w:pStyle w:val="Tabellenkopf"/>
            </w:pPr>
            <w:r>
              <w:t>Erfassungsjahr</w:t>
            </w:r>
          </w:p>
        </w:tc>
        <w:tc>
          <w:tcPr>
            <w:tcW w:w="5716" w:type="dxa"/>
          </w:tcPr>
          <w:p w14:paraId="2893239D"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104F578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498B9D9" w14:textId="77777777" w:rsidR="00CB1846" w:rsidRPr="003C6CA0" w:rsidRDefault="00CB1846" w:rsidP="003C6CA0">
            <w:pPr>
              <w:pStyle w:val="Tabellenkopf"/>
            </w:pPr>
            <w:r>
              <w:t>Berichtszeitraum</w:t>
            </w:r>
          </w:p>
        </w:tc>
        <w:tc>
          <w:tcPr>
            <w:tcW w:w="5716" w:type="dxa"/>
          </w:tcPr>
          <w:p w14:paraId="221EBD42"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Q1/2023 – Q4/2025</w:t>
            </w:r>
          </w:p>
        </w:tc>
      </w:tr>
      <w:tr w:rsidR="00156B0D" w14:paraId="19809C5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DDCBFB" w14:textId="77777777" w:rsidR="00CB1846" w:rsidRPr="003C6CA0" w:rsidRDefault="00CB1846" w:rsidP="003C6CA0">
            <w:pPr>
              <w:pStyle w:val="Tabellenkopf"/>
            </w:pPr>
            <w:r w:rsidRPr="003C6CA0">
              <w:t>Datenquelle</w:t>
            </w:r>
          </w:p>
        </w:tc>
        <w:tc>
          <w:tcPr>
            <w:tcW w:w="5716" w:type="dxa"/>
          </w:tcPr>
          <w:p w14:paraId="2DE73247"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2929C34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F9B70C" w14:textId="77777777" w:rsidR="00CB1846" w:rsidRPr="003C6CA0" w:rsidRDefault="00CB1846" w:rsidP="003C6CA0">
            <w:pPr>
              <w:pStyle w:val="Tabellenkopf"/>
            </w:pPr>
            <w:r w:rsidRPr="003C6CA0">
              <w:t>Berechnun</w:t>
            </w:r>
            <w:r w:rsidRPr="003C6CA0">
              <w:t>gsart</w:t>
            </w:r>
          </w:p>
        </w:tc>
        <w:tc>
          <w:tcPr>
            <w:tcW w:w="5716" w:type="dxa"/>
          </w:tcPr>
          <w:p w14:paraId="07F04F95"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4E1C502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2360EFB" w14:textId="77777777" w:rsidR="00CB1846" w:rsidRPr="003C6CA0" w:rsidRDefault="00CB1846" w:rsidP="003C6CA0">
            <w:pPr>
              <w:pStyle w:val="Tabellenkopf"/>
            </w:pPr>
            <w:r w:rsidRPr="003C6CA0">
              <w:t xml:space="preserve">Referenzbereich </w:t>
            </w:r>
            <w:r>
              <w:t>2025</w:t>
            </w:r>
          </w:p>
        </w:tc>
        <w:tc>
          <w:tcPr>
            <w:tcW w:w="5716" w:type="dxa"/>
          </w:tcPr>
          <w:p w14:paraId="2EE97AE4"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 70,00 %</w:t>
            </w:r>
          </w:p>
        </w:tc>
      </w:tr>
      <w:tr w:rsidR="000955B5" w14:paraId="5472434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F3B9B0C" w14:textId="77777777" w:rsidR="00CB1846" w:rsidRPr="003C6CA0" w:rsidRDefault="00CB1846" w:rsidP="003C6CA0">
            <w:pPr>
              <w:pStyle w:val="Tabellenkopf"/>
            </w:pPr>
            <w:r w:rsidRPr="003C6CA0">
              <w:t xml:space="preserve">Referenzbereich </w:t>
            </w:r>
            <w:r>
              <w:t>2024</w:t>
            </w:r>
          </w:p>
        </w:tc>
        <w:tc>
          <w:tcPr>
            <w:tcW w:w="5716" w:type="dxa"/>
          </w:tcPr>
          <w:p w14:paraId="1CB7DBA6"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 70,00 %</w:t>
            </w:r>
          </w:p>
        </w:tc>
      </w:tr>
      <w:tr w:rsidR="000955B5" w14:paraId="49CC218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8CAC33" w14:textId="77777777" w:rsidR="00CB1846" w:rsidRPr="003C6CA0" w:rsidRDefault="00CB1846" w:rsidP="003C6CA0">
            <w:pPr>
              <w:pStyle w:val="Tabellenkopf"/>
            </w:pPr>
            <w:r w:rsidRPr="003C6CA0">
              <w:t xml:space="preserve">Erläuterung zum Referenzbereich </w:t>
            </w:r>
            <w:r>
              <w:t>2025</w:t>
            </w:r>
          </w:p>
        </w:tc>
        <w:tc>
          <w:tcPr>
            <w:tcW w:w="5716" w:type="dxa"/>
          </w:tcPr>
          <w:p w14:paraId="35B70874"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4250B0D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2E4A20" w14:textId="77777777" w:rsidR="00CB1846" w:rsidRPr="003C6CA0" w:rsidRDefault="00CB1846" w:rsidP="003C6CA0">
            <w:pPr>
              <w:pStyle w:val="Tabellenkopf"/>
            </w:pPr>
            <w:r>
              <w:t>Methode Auffälligkeit</w:t>
            </w:r>
          </w:p>
        </w:tc>
        <w:tc>
          <w:tcPr>
            <w:tcW w:w="5716" w:type="dxa"/>
          </w:tcPr>
          <w:p w14:paraId="05DE758F"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15B8B6A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9BE871" w14:textId="77777777" w:rsidR="00CB1846" w:rsidRPr="003C6CA0" w:rsidRDefault="00CB1846"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7430F876"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7DC928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444B88" w14:textId="77777777" w:rsidR="00CB1846" w:rsidRPr="003C6CA0" w:rsidRDefault="00CB1846" w:rsidP="003C6CA0">
            <w:pPr>
              <w:pStyle w:val="Tabellenkopf"/>
            </w:pPr>
            <w:r w:rsidRPr="003C6CA0">
              <w:t>Methode der Risikoadjustierung</w:t>
            </w:r>
          </w:p>
        </w:tc>
        <w:tc>
          <w:tcPr>
            <w:tcW w:w="5716" w:type="dxa"/>
          </w:tcPr>
          <w:p w14:paraId="59128DF3"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6636B72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3EED496" w14:textId="77777777" w:rsidR="00CB1846" w:rsidRPr="003C6CA0" w:rsidRDefault="00CB1846" w:rsidP="003C6CA0">
            <w:pPr>
              <w:pStyle w:val="Tabellenkopf"/>
            </w:pPr>
            <w:r w:rsidRPr="003C6CA0">
              <w:t>Erläuterung der Risikoadjustierung</w:t>
            </w:r>
          </w:p>
        </w:tc>
        <w:tc>
          <w:tcPr>
            <w:tcW w:w="5716" w:type="dxa"/>
          </w:tcPr>
          <w:p w14:paraId="1C5E3C29"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369AC4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5C1E21B9" w14:textId="77777777" w:rsidR="00CB1846" w:rsidRPr="003C6CA0" w:rsidRDefault="00CB1846" w:rsidP="003C6CA0">
            <w:pPr>
              <w:pStyle w:val="Tabellenkopf"/>
            </w:pPr>
            <w:r w:rsidRPr="003C6CA0">
              <w:t>Rechenregeln</w:t>
            </w:r>
          </w:p>
        </w:tc>
        <w:tc>
          <w:tcPr>
            <w:tcW w:w="5716" w:type="dxa"/>
            <w:tcBorders>
              <w:bottom w:val="nil"/>
            </w:tcBorders>
          </w:tcPr>
          <w:p w14:paraId="0B009106"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2FC84C5A"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2 Jahre nach der Transplantation leben</w:t>
            </w:r>
          </w:p>
          <w:p w14:paraId="3225E2E0"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727D7E78"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Herztransplantation, für die das 2-Jahres-Follow-up im Erfassungsjahr 2025 fällig ist, mit bekanntem Follow-up-Status. Patientinnen und Patienten mit einer darauffolgenden Retransplantation werden ausgeschlossen.</w:t>
            </w:r>
          </w:p>
        </w:tc>
      </w:tr>
      <w:tr w:rsidR="000955B5" w14:paraId="2F3B7A6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0385E7" w14:textId="77777777" w:rsidR="00CB1846" w:rsidRPr="003C6CA0" w:rsidRDefault="00CB1846" w:rsidP="003C6CA0">
            <w:pPr>
              <w:pStyle w:val="Tabellenkopf"/>
            </w:pPr>
            <w:r w:rsidRPr="003C6CA0">
              <w:t>Erläuterung der Rechenregel</w:t>
            </w:r>
          </w:p>
        </w:tc>
        <w:tc>
          <w:tcPr>
            <w:tcW w:w="5716" w:type="dxa"/>
            <w:tcBorders>
              <w:top w:val="single" w:sz="4" w:space="0" w:color="BFBFBF" w:themeColor="background1" w:themeShade="BF"/>
            </w:tcBorders>
          </w:tcPr>
          <w:p w14:paraId="5A349B6D"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Bei Retransplantationen ist die zuletzt durchgeführte Transplantation maßgebend für die Follow-up-Erhebung. Die Erhebung des 2-Jahres-Follow-up ist zwei Jahre und 90 Tage nach der Transplantation spätestens fällig. In diesem Indikator werden auch Follow-up-Informationen berücksichtigt, die nach dem Fälligkeitsdatum erhoben wurden.</w:t>
            </w:r>
          </w:p>
        </w:tc>
      </w:tr>
      <w:tr w:rsidR="000955B5" w14:paraId="015548D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7D32759" w14:textId="77777777" w:rsidR="00CB1846" w:rsidRPr="003C6CA0" w:rsidRDefault="00CB1846" w:rsidP="003C6CA0">
            <w:pPr>
              <w:pStyle w:val="Tabellenkopf"/>
            </w:pPr>
            <w:r w:rsidRPr="003C6CA0">
              <w:t>Teildatensatzbezug</w:t>
            </w:r>
          </w:p>
        </w:tc>
        <w:tc>
          <w:tcPr>
            <w:tcW w:w="5716" w:type="dxa"/>
          </w:tcPr>
          <w:p w14:paraId="1A992CB8"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HTXM:P</w:t>
            </w:r>
          </w:p>
        </w:tc>
      </w:tr>
      <w:tr w:rsidR="000955B5" w14:paraId="192CE44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FD82A36" w14:textId="77777777" w:rsidR="00CB1846" w:rsidRPr="003C6CA0" w:rsidRDefault="00CB1846" w:rsidP="003C6CA0">
            <w:pPr>
              <w:pStyle w:val="Tabellenkopf"/>
            </w:pPr>
            <w:r w:rsidRPr="003C6CA0">
              <w:t>Zähler (Formel)</w:t>
            </w:r>
          </w:p>
        </w:tc>
        <w:tc>
          <w:tcPr>
            <w:tcW w:w="5716" w:type="dxa"/>
          </w:tcPr>
          <w:p w14:paraId="62D825BE"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!fn_TodInnerhalb2Jahr</w:t>
            </w:r>
          </w:p>
        </w:tc>
      </w:tr>
      <w:tr w:rsidR="00CA3AE5" w14:paraId="2C4C5EB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A3F6EF5" w14:textId="77777777" w:rsidR="00CB1846" w:rsidRPr="003C6CA0" w:rsidRDefault="00CB1846" w:rsidP="003C6CA0">
            <w:pPr>
              <w:pStyle w:val="Tabellenkopf"/>
            </w:pPr>
            <w:r w:rsidRPr="003C6CA0">
              <w:t>Nenner (Formel)</w:t>
            </w:r>
          </w:p>
        </w:tc>
        <w:tc>
          <w:tcPr>
            <w:tcW w:w="5716" w:type="dxa"/>
          </w:tcPr>
          <w:p w14:paraId="1E90990E"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fn_FU2JFaelligInEJ &amp; </w:t>
            </w:r>
            <w:r>
              <w:br/>
              <w:t xml:space="preserve">fn_IstLetzteTransplantation &amp; </w:t>
            </w:r>
            <w:r>
              <w:br/>
              <w:t>fn_StatusBekannt2J</w:t>
            </w:r>
          </w:p>
        </w:tc>
      </w:tr>
      <w:tr w:rsidR="00CA3AE5" w14:paraId="0C3FBBB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8DA67E7" w14:textId="77777777" w:rsidR="00CB1846" w:rsidRPr="003C6CA0" w:rsidRDefault="00CB1846" w:rsidP="003C6CA0">
            <w:pPr>
              <w:pStyle w:val="Tabellenkopf"/>
            </w:pPr>
            <w:r w:rsidRPr="003C6CA0">
              <w:lastRenderedPageBreak/>
              <w:t>Verwendete Funktionen</w:t>
            </w:r>
          </w:p>
        </w:tc>
        <w:tc>
          <w:tcPr>
            <w:tcW w:w="5716" w:type="dxa"/>
          </w:tcPr>
          <w:p w14:paraId="3DD0BF17"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fn_AbstTageFUErhebungStatusBekannt</w:t>
            </w:r>
            <w:r>
              <w:br/>
              <w:t>fn_DatumFaelligkeitFU2J</w:t>
            </w:r>
            <w:r>
              <w:br/>
              <w:t>fn_EJ</w:t>
            </w:r>
            <w:r>
              <w:br/>
              <w:t>fn_FU2JFaelligInEJ</w:t>
            </w:r>
            <w:r>
              <w:br/>
              <w:t>fn_IstLetzteTransplantation</w:t>
            </w:r>
            <w:r>
              <w:br/>
              <w:t>fn_IstLetzteTxInAufenthalt</w:t>
            </w:r>
            <w:r>
              <w:br/>
              <w:t>fn_MaxAbstTageFUErhebung</w:t>
            </w:r>
            <w:r>
              <w:br/>
              <w:t>fn_MaxOPDatum</w:t>
            </w:r>
            <w:r>
              <w:br/>
              <w:t>fn_MinAbstTageBisTod</w:t>
            </w:r>
            <w:r>
              <w:br/>
              <w:t>fn_Poopvwdauer_LfdNrEingriff</w:t>
            </w:r>
            <w:r>
              <w:br/>
              <w:t>fn_StatusBekannt2J</w:t>
            </w:r>
            <w:r>
              <w:br/>
              <w:t>fn_TodInnerhalb2Jahr</w:t>
            </w:r>
            <w:r>
              <w:br/>
              <w:t>fn_ZeitbisTod</w:t>
            </w:r>
          </w:p>
        </w:tc>
      </w:tr>
      <w:tr w:rsidR="00CA3AE5" w14:paraId="3949097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410ED3E" w14:textId="77777777" w:rsidR="00CB1846" w:rsidRPr="003C6CA0" w:rsidRDefault="00CB1846" w:rsidP="003C6CA0">
            <w:pPr>
              <w:pStyle w:val="Tabellenkopf"/>
            </w:pPr>
            <w:r w:rsidRPr="003C6CA0">
              <w:t>Verwendete Listen</w:t>
            </w:r>
          </w:p>
        </w:tc>
        <w:tc>
          <w:tcPr>
            <w:tcW w:w="5716" w:type="dxa"/>
          </w:tcPr>
          <w:p w14:paraId="186A18E0"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3E71DE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1FBF324" w14:textId="77777777" w:rsidR="00CB1846" w:rsidRPr="003C6CA0" w:rsidRDefault="00CB1846" w:rsidP="003C6CA0">
            <w:pPr>
              <w:pStyle w:val="Tabellenkopf"/>
            </w:pPr>
            <w:r w:rsidRPr="003C6CA0">
              <w:t>Darstellung</w:t>
            </w:r>
          </w:p>
        </w:tc>
        <w:tc>
          <w:tcPr>
            <w:tcW w:w="5716" w:type="dxa"/>
          </w:tcPr>
          <w:p w14:paraId="79AB83AB"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6C44F37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73C8AB" w14:textId="77777777" w:rsidR="00CB1846" w:rsidRPr="003C6CA0" w:rsidRDefault="00CB1846" w:rsidP="003C6CA0">
            <w:pPr>
              <w:pStyle w:val="Tabellenkopf"/>
            </w:pPr>
            <w:r w:rsidRPr="003C6CA0">
              <w:t>Grafik</w:t>
            </w:r>
          </w:p>
        </w:tc>
        <w:tc>
          <w:tcPr>
            <w:tcW w:w="5716" w:type="dxa"/>
          </w:tcPr>
          <w:p w14:paraId="38E60B1C"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0FFF6AF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3DAC5F" w14:textId="77777777" w:rsidR="00CB1846" w:rsidRPr="003C6CA0" w:rsidRDefault="00CB1846" w:rsidP="003C6CA0">
            <w:pPr>
              <w:pStyle w:val="Tabellenkopf"/>
            </w:pPr>
            <w:r w:rsidRPr="003C6CA0">
              <w:t>Vergleichbarkeit mit Vorjahresergebnissen</w:t>
            </w:r>
          </w:p>
        </w:tc>
        <w:tc>
          <w:tcPr>
            <w:tcW w:w="5716" w:type="dxa"/>
          </w:tcPr>
          <w:p w14:paraId="550A878F"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Vergleichbar</w:t>
            </w:r>
          </w:p>
        </w:tc>
      </w:tr>
      <w:tr w:rsidR="00D71371" w14:paraId="7C9EDB0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4B85748" w14:textId="77777777" w:rsidR="00CB1846" w:rsidRPr="003C6CA0" w:rsidRDefault="00CB1846" w:rsidP="003C6CA0">
            <w:pPr>
              <w:pStyle w:val="Tabellenkopf"/>
            </w:pPr>
            <w:r w:rsidRPr="003C6CA0">
              <w:t>Erläuterung der Vergleichbarkeit zum Vorjahr</w:t>
            </w:r>
          </w:p>
        </w:tc>
        <w:tc>
          <w:tcPr>
            <w:tcW w:w="5716" w:type="dxa"/>
          </w:tcPr>
          <w:p w14:paraId="3EF94A29"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752C6FA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545E7CB" w14:textId="77777777" w:rsidR="00CB1846" w:rsidRPr="003C6CA0" w:rsidRDefault="00CB1846" w:rsidP="003C6CA0">
            <w:pPr>
              <w:pStyle w:val="Tabellenkopf"/>
            </w:pPr>
            <w:r w:rsidRPr="003C6CA0">
              <w:t>Begründung der Änderungen der endgültigen gegenüber den prospektiven Rechenregeln</w:t>
            </w:r>
          </w:p>
        </w:tc>
        <w:tc>
          <w:tcPr>
            <w:tcW w:w="5716" w:type="dxa"/>
          </w:tcPr>
          <w:p w14:paraId="15DA5CF2"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Für alle Follow-up-Indikatoren erfolgt eine Anpassung des Berichtszeitraum, sodass dieser den gesamten Zeitraum vom Indexeingriff bis zum jeweiligen Follow-up-Zeitpunkt umfasst.</w:t>
            </w:r>
          </w:p>
        </w:tc>
      </w:tr>
    </w:tbl>
    <w:p w14:paraId="44C52FCA" w14:textId="77777777" w:rsidR="00CB1846" w:rsidRDefault="00CB1846" w:rsidP="00AA7E2B">
      <w:pPr>
        <w:pStyle w:val="Tabellentext"/>
        <w:spacing w:before="0" w:after="0" w:line="20" w:lineRule="exact"/>
        <w:ind w:left="0" w:right="0"/>
      </w:pPr>
    </w:p>
    <w:p w14:paraId="5BC7409B" w14:textId="77777777" w:rsidR="00EA3BE3" w:rsidRDefault="00EA3BE3">
      <w:pPr>
        <w:sectPr w:rsidR="00EA3BE3" w:rsidSect="00AD6E6F">
          <w:headerReference w:type="default" r:id="rId29"/>
          <w:footerReference w:type="default" r:id="rId30"/>
          <w:pgSz w:w="11906" w:h="16838"/>
          <w:pgMar w:top="1418" w:right="1134" w:bottom="1418" w:left="1701" w:header="454" w:footer="737" w:gutter="0"/>
          <w:cols w:space="708"/>
          <w:docGrid w:linePitch="360"/>
        </w:sectPr>
      </w:pPr>
    </w:p>
    <w:p w14:paraId="06066D8D" w14:textId="77777777" w:rsidR="00CB1846" w:rsidRPr="00A3451D" w:rsidRDefault="00CB1846" w:rsidP="0004540C">
      <w:pPr>
        <w:pStyle w:val="berschrift1ohneGliederung"/>
      </w:pPr>
      <w:bookmarkStart w:id="15" w:name="_Toc230255547"/>
      <w:r>
        <w:lastRenderedPageBreak/>
        <w:t>12289: 3-Jahres-Überleben bei bekanntem Status</w:t>
      </w:r>
      <w:bookmarkEnd w:id="15"/>
    </w:p>
    <w:tbl>
      <w:tblPr>
        <w:tblStyle w:val="IQTIGStandard"/>
        <w:tblW w:w="5000" w:type="pct"/>
        <w:tblLook w:val="0480" w:firstRow="0" w:lastRow="0" w:firstColumn="1" w:lastColumn="0" w:noHBand="0" w:noVBand="1"/>
      </w:tblPr>
      <w:tblGrid>
        <w:gridCol w:w="1983"/>
        <w:gridCol w:w="7078"/>
      </w:tblGrid>
      <w:tr w:rsidR="00AF0AAF" w:rsidRPr="00743DF3" w14:paraId="676AC514"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3FA57BA3" w14:textId="77777777" w:rsidR="00CB1846" w:rsidRPr="00A3451D" w:rsidRDefault="00CB1846"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4A84E5A5" w14:textId="77777777" w:rsidR="00CB1846" w:rsidRPr="00743DF3" w:rsidRDefault="00CB1846" w:rsidP="00152136">
            <w:pPr>
              <w:pStyle w:val="Tabellentext"/>
            </w:pPr>
            <w:r>
              <w:t>Möglichst hohe 3-Jahres-Überlebensrate</w:t>
            </w:r>
          </w:p>
        </w:tc>
      </w:tr>
    </w:tbl>
    <w:p w14:paraId="06177DD1" w14:textId="77777777" w:rsidR="00CB1846" w:rsidRPr="00AE2CB4" w:rsidRDefault="00CB1846" w:rsidP="002A6C31">
      <w:pPr>
        <w:pStyle w:val="Absatzberschriftebene2nurinNavigation"/>
      </w:pPr>
      <w:bookmarkStart w:id="16" w:name="_Toc230255548"/>
      <w:r w:rsidRPr="00A3451D">
        <w:t>Hintergrund</w:t>
      </w:r>
      <w:bookmarkEnd w:id="16"/>
    </w:p>
    <w:p w14:paraId="4E425D78" w14:textId="77777777" w:rsidR="00CB1846" w:rsidRPr="00AE2CB4" w:rsidRDefault="00CB1846" w:rsidP="00A64D53">
      <w:pPr>
        <w:pStyle w:val="Standardlinksbndig"/>
      </w:pPr>
      <w:r>
        <w:t>Die Herztransplantation stellt eine Therapieoption für ausgewählte Patientinnen und Patienten mit terminaler Herzinsuffizienz dar. Nach der Transplantation sind die Patientinnen und Patienten durch akute Abstoßungsreaktionen oder die Entwicklung eines Transplantatversagens gefährdet. Darüber hinaus sind Nebenwirkungen der erforderlichen immunsuppressiven Therapie wie Infektionen, die Entwicklung einer Nierenfunktionsstörung, einer arteriellen Hypertonie oder einer Stoffwechselstörung möglich, die erkannt un</w:t>
      </w:r>
      <w:r>
        <w:t xml:space="preserve">d behandelt werden müssen. Patientinnen und Patienten nach Organtransplantation bedürfen daher einer lebenslangen Nachsorge.  </w:t>
      </w:r>
      <w:r>
        <w:br/>
        <w:t xml:space="preserve">  </w:t>
      </w:r>
      <w:r>
        <w:br/>
        <w:t>Der Erfolg einer Herztransplantation wird in der wissenschaftlichen Literatur und in einem internationalen Register, das einen großen Teil der weltweit durchgeführten Herztransplantationen erfasst, vorwiegend anhand von Überlebensraten im Verlauf nach Organtransplantation dargestellt (Lund et al. 2017). Dabei gewinnt die Qualität der Nachsorge mit wachsendem zeitlichem Abstand zu</w:t>
      </w:r>
      <w:r>
        <w:t xml:space="preserve">r Transplantation deutlich an Einfluss auf das Überleben.  </w:t>
      </w:r>
      <w:r>
        <w:br/>
        <w:t xml:space="preserve">  </w:t>
      </w:r>
      <w:r>
        <w:br/>
        <w:t xml:space="preserve">Die Auswertungen aus dem Jahr 2018, die im Rahmen der externen stationären Qualitätssicherung erstellt worden sind, zeigen ein 3-Jahres-Überleben von 73,26 % nach Herztransplantation. Bei der Auswertung wurden nur die Patientinnen und Patienten berücksichtigt, bei denen auch der Follow-up-Status drei Jahre nach der Transplantation bekannt war (IQTIG 2019: 83-88).   </w:t>
      </w:r>
      <w:r>
        <w:br/>
        <w:t xml:space="preserve">  </w:t>
      </w:r>
      <w:r>
        <w:br/>
        <w:t>Nach Auffassung der Bundesfachgruppe Herz- und Lungentransplantation können a</w:t>
      </w:r>
      <w:r>
        <w:t>us den Überlebensraten in den ersten drei Jahren nach Transplantation Rückschlüsse auf die Behandlungsqualität eines Transplantationszentrums gezogen werden. Aus diesem Grund werden die jährlichen Überlebensraten als Qualitätsindikatoren ausgewiesen.</w:t>
      </w:r>
    </w:p>
    <w:p w14:paraId="63089451" w14:textId="77777777" w:rsidR="00EA3BE3" w:rsidRDefault="00EA3BE3">
      <w:pPr>
        <w:sectPr w:rsidR="00EA3BE3" w:rsidSect="000A3778">
          <w:headerReference w:type="default" r:id="rId31"/>
          <w:footerReference w:type="default" r:id="rId32"/>
          <w:pgSz w:w="11906" w:h="16838"/>
          <w:pgMar w:top="1418" w:right="1134" w:bottom="1418" w:left="1701" w:header="454" w:footer="737" w:gutter="0"/>
          <w:cols w:space="708"/>
          <w:docGrid w:linePitch="360"/>
        </w:sectPr>
      </w:pPr>
    </w:p>
    <w:p w14:paraId="5B2ECB74" w14:textId="77777777" w:rsidR="00CB1846" w:rsidRPr="00880DD2" w:rsidRDefault="00CB1846" w:rsidP="00447106">
      <w:pPr>
        <w:pStyle w:val="Absatzberschriftebene2nurinNavigation"/>
        <w:rPr>
          <w:sz w:val="21"/>
          <w:szCs w:val="21"/>
        </w:rPr>
      </w:pPr>
      <w:bookmarkStart w:id="17" w:name="_Toc230255549"/>
      <w:r>
        <w:rPr>
          <w:sz w:val="21"/>
          <w:szCs w:val="21"/>
        </w:rPr>
        <w:lastRenderedPageBreak/>
        <w:t>Verwendete Datenfelder</w:t>
      </w:r>
      <w:bookmarkEnd w:id="17"/>
    </w:p>
    <w:p w14:paraId="2D400DCA" w14:textId="77777777" w:rsidR="00CB1846" w:rsidRPr="00091E43" w:rsidRDefault="00CB184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28BDE187"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0D5DC066" w14:textId="77777777" w:rsidR="00CB1846" w:rsidRPr="00880DD2" w:rsidRDefault="00CB1846" w:rsidP="00880DD2">
            <w:pPr>
              <w:pStyle w:val="Tabellenkopf"/>
            </w:pPr>
            <w:r w:rsidRPr="00880DD2">
              <w:t>Item</w:t>
            </w:r>
          </w:p>
        </w:tc>
        <w:tc>
          <w:tcPr>
            <w:tcW w:w="1075" w:type="pct"/>
          </w:tcPr>
          <w:p w14:paraId="60AABD81" w14:textId="77777777" w:rsidR="00CB1846" w:rsidRPr="00880DD2" w:rsidRDefault="00CB1846" w:rsidP="00880DD2">
            <w:pPr>
              <w:pStyle w:val="Tabellenkopf"/>
            </w:pPr>
            <w:r w:rsidRPr="00880DD2">
              <w:t>Bezeichnung</w:t>
            </w:r>
          </w:p>
        </w:tc>
        <w:tc>
          <w:tcPr>
            <w:tcW w:w="326" w:type="pct"/>
          </w:tcPr>
          <w:p w14:paraId="1134DD66" w14:textId="77777777" w:rsidR="00CB1846" w:rsidRPr="00880DD2" w:rsidRDefault="00CB1846" w:rsidP="00880DD2">
            <w:pPr>
              <w:pStyle w:val="Tabellenkopf"/>
            </w:pPr>
            <w:r w:rsidRPr="00880DD2">
              <w:t>M/K</w:t>
            </w:r>
          </w:p>
        </w:tc>
        <w:tc>
          <w:tcPr>
            <w:tcW w:w="1646" w:type="pct"/>
          </w:tcPr>
          <w:p w14:paraId="341E5C3C" w14:textId="77777777" w:rsidR="00CB1846" w:rsidRPr="00880DD2" w:rsidRDefault="00CB1846" w:rsidP="00880DD2">
            <w:pPr>
              <w:pStyle w:val="Tabellenkopf"/>
            </w:pPr>
            <w:r w:rsidRPr="00880DD2">
              <w:t>Schlüssel/Formel</w:t>
            </w:r>
          </w:p>
        </w:tc>
        <w:tc>
          <w:tcPr>
            <w:tcW w:w="1328" w:type="pct"/>
          </w:tcPr>
          <w:p w14:paraId="0BC53CE5" w14:textId="77777777" w:rsidR="00CB1846" w:rsidRPr="00880DD2" w:rsidRDefault="00CB1846" w:rsidP="003C7F90">
            <w:pPr>
              <w:pStyle w:val="Tabellenkopf"/>
            </w:pPr>
            <w:r w:rsidRPr="00880DD2">
              <w:t>Feldname</w:t>
            </w:r>
            <w:r>
              <w:t>▼</w:t>
            </w:r>
            <w:r w:rsidRPr="00880DD2">
              <w:t xml:space="preserve"> </w:t>
            </w:r>
          </w:p>
        </w:tc>
      </w:tr>
      <w:tr w:rsidR="00275B01" w:rsidRPr="00743DF3" w14:paraId="39FB3BB3"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781C4B3" w14:textId="77777777" w:rsidR="00CB1846" w:rsidRPr="00091E43" w:rsidRDefault="00CB1846" w:rsidP="000361A4">
            <w:pPr>
              <w:pStyle w:val="Tabellentext"/>
            </w:pPr>
            <w:r>
              <w:t>48:T</w:t>
            </w:r>
          </w:p>
        </w:tc>
        <w:tc>
          <w:tcPr>
            <w:tcW w:w="1075" w:type="pct"/>
          </w:tcPr>
          <w:p w14:paraId="6863B388" w14:textId="77777777" w:rsidR="00CB1846" w:rsidRPr="00091E43" w:rsidRDefault="00CB1846" w:rsidP="000361A4">
            <w:pPr>
              <w:pStyle w:val="Tabellentext"/>
            </w:pPr>
            <w:r>
              <w:t>Wievielte Transplantation während dieses Aufenthaltes?</w:t>
            </w:r>
          </w:p>
        </w:tc>
        <w:tc>
          <w:tcPr>
            <w:tcW w:w="326" w:type="pct"/>
          </w:tcPr>
          <w:p w14:paraId="53EB6490" w14:textId="77777777" w:rsidR="00CB1846" w:rsidRPr="00091E43" w:rsidRDefault="00CB1846" w:rsidP="000361A4">
            <w:pPr>
              <w:pStyle w:val="Tabellentext"/>
            </w:pPr>
            <w:r>
              <w:t>M</w:t>
            </w:r>
          </w:p>
        </w:tc>
        <w:tc>
          <w:tcPr>
            <w:tcW w:w="1646" w:type="pct"/>
          </w:tcPr>
          <w:p w14:paraId="087DC155" w14:textId="77777777" w:rsidR="00CB1846" w:rsidRPr="00091E43" w:rsidRDefault="00CB1846" w:rsidP="00177070">
            <w:pPr>
              <w:pStyle w:val="Tabellentext"/>
              <w:ind w:left="453" w:hanging="340"/>
            </w:pPr>
            <w:r>
              <w:t>-</w:t>
            </w:r>
          </w:p>
        </w:tc>
        <w:tc>
          <w:tcPr>
            <w:tcW w:w="1328" w:type="pct"/>
          </w:tcPr>
          <w:p w14:paraId="5B6E8543" w14:textId="77777777" w:rsidR="00CB1846" w:rsidRPr="00091E43" w:rsidRDefault="00CB1846" w:rsidP="000361A4">
            <w:pPr>
              <w:pStyle w:val="Tabellentext"/>
            </w:pPr>
            <w:r>
              <w:t>LFDNREINGRIFF</w:t>
            </w:r>
          </w:p>
        </w:tc>
      </w:tr>
      <w:tr w:rsidR="00275B01" w:rsidRPr="00743DF3" w14:paraId="0D83E72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62E0C21" w14:textId="77777777" w:rsidR="00CB1846" w:rsidRPr="00091E43" w:rsidRDefault="00CB1846" w:rsidP="000361A4">
            <w:pPr>
              <w:pStyle w:val="Tabellentext"/>
            </w:pPr>
            <w:r>
              <w:t>82:T</w:t>
            </w:r>
          </w:p>
        </w:tc>
        <w:tc>
          <w:tcPr>
            <w:tcW w:w="1075" w:type="pct"/>
          </w:tcPr>
          <w:p w14:paraId="5F94407A" w14:textId="77777777" w:rsidR="00CB1846" w:rsidRPr="00091E43" w:rsidRDefault="00CB1846" w:rsidP="000361A4">
            <w:pPr>
              <w:pStyle w:val="Tabellentext"/>
            </w:pPr>
            <w:r>
              <w:t>OP-Datum</w:t>
            </w:r>
          </w:p>
        </w:tc>
        <w:tc>
          <w:tcPr>
            <w:tcW w:w="326" w:type="pct"/>
          </w:tcPr>
          <w:p w14:paraId="557A7723" w14:textId="77777777" w:rsidR="00CB1846" w:rsidRPr="00091E43" w:rsidRDefault="00CB1846" w:rsidP="000361A4">
            <w:pPr>
              <w:pStyle w:val="Tabellentext"/>
            </w:pPr>
            <w:r>
              <w:t>K</w:t>
            </w:r>
          </w:p>
        </w:tc>
        <w:tc>
          <w:tcPr>
            <w:tcW w:w="1646" w:type="pct"/>
          </w:tcPr>
          <w:p w14:paraId="56396C5B" w14:textId="77777777" w:rsidR="00CB1846" w:rsidRPr="00091E43" w:rsidRDefault="00CB1846" w:rsidP="00177070">
            <w:pPr>
              <w:pStyle w:val="Tabellentext"/>
              <w:ind w:left="453" w:hanging="340"/>
            </w:pPr>
            <w:r>
              <w:t>-</w:t>
            </w:r>
          </w:p>
        </w:tc>
        <w:tc>
          <w:tcPr>
            <w:tcW w:w="1328" w:type="pct"/>
          </w:tcPr>
          <w:p w14:paraId="73FEB573" w14:textId="77777777" w:rsidR="00CB1846" w:rsidRPr="00091E43" w:rsidRDefault="00CB1846" w:rsidP="000361A4">
            <w:pPr>
              <w:pStyle w:val="Tabellentext"/>
            </w:pPr>
            <w:r>
              <w:t>OPDATUM</w:t>
            </w:r>
          </w:p>
        </w:tc>
      </w:tr>
      <w:tr w:rsidR="00275B01" w:rsidRPr="00743DF3" w14:paraId="0E83D260"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1848807E" w14:textId="77777777" w:rsidR="00CB1846" w:rsidRPr="00091E43" w:rsidRDefault="00CB1846" w:rsidP="000361A4">
            <w:pPr>
              <w:pStyle w:val="Tabellentext"/>
            </w:pPr>
            <w:r>
              <w:t>84:T</w:t>
            </w:r>
          </w:p>
        </w:tc>
        <w:tc>
          <w:tcPr>
            <w:tcW w:w="1075" w:type="pct"/>
          </w:tcPr>
          <w:p w14:paraId="30761EC4" w14:textId="77777777" w:rsidR="00CB1846" w:rsidRPr="00091E43" w:rsidRDefault="00CB1846" w:rsidP="000361A4">
            <w:pPr>
              <w:pStyle w:val="Tabellentext"/>
            </w:pPr>
            <w:r>
              <w:t>Abbruch der Transplantation</w:t>
            </w:r>
          </w:p>
        </w:tc>
        <w:tc>
          <w:tcPr>
            <w:tcW w:w="326" w:type="pct"/>
          </w:tcPr>
          <w:p w14:paraId="3E87197F" w14:textId="77777777" w:rsidR="00CB1846" w:rsidRPr="00091E43" w:rsidRDefault="00CB1846" w:rsidP="000361A4">
            <w:pPr>
              <w:pStyle w:val="Tabellentext"/>
            </w:pPr>
            <w:r>
              <w:t>M</w:t>
            </w:r>
          </w:p>
        </w:tc>
        <w:tc>
          <w:tcPr>
            <w:tcW w:w="1646" w:type="pct"/>
          </w:tcPr>
          <w:p w14:paraId="5FEA043D" w14:textId="77777777" w:rsidR="00CB1846" w:rsidRPr="00091E43" w:rsidRDefault="00CB1846" w:rsidP="00177070">
            <w:pPr>
              <w:pStyle w:val="Tabellentext"/>
              <w:ind w:left="453" w:hanging="340"/>
            </w:pPr>
            <w:r>
              <w:t>0 =</w:t>
            </w:r>
            <w:r>
              <w:tab/>
              <w:t>nein</w:t>
            </w:r>
          </w:p>
          <w:p w14:paraId="2FB16F9A" w14:textId="77777777" w:rsidR="00CB1846" w:rsidRPr="00091E43" w:rsidRDefault="00CB1846" w:rsidP="00177070">
            <w:pPr>
              <w:pStyle w:val="Tabellentext"/>
              <w:ind w:left="453" w:hanging="340"/>
            </w:pPr>
            <w:r>
              <w:t>1 =</w:t>
            </w:r>
            <w:r>
              <w:tab/>
              <w:t>ja</w:t>
            </w:r>
          </w:p>
        </w:tc>
        <w:tc>
          <w:tcPr>
            <w:tcW w:w="1328" w:type="pct"/>
          </w:tcPr>
          <w:p w14:paraId="45133FCF" w14:textId="77777777" w:rsidR="00CB1846" w:rsidRPr="00091E43" w:rsidRDefault="00CB1846" w:rsidP="000361A4">
            <w:pPr>
              <w:pStyle w:val="Tabellentext"/>
            </w:pPr>
            <w:r>
              <w:t>ABBRUCHTX</w:t>
            </w:r>
          </w:p>
        </w:tc>
      </w:tr>
      <w:tr w:rsidR="00275B01" w:rsidRPr="00743DF3" w14:paraId="3E830D19"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22A6F1C" w14:textId="77777777" w:rsidR="00CB1846" w:rsidRPr="00091E43" w:rsidRDefault="00CB1846" w:rsidP="000361A4">
            <w:pPr>
              <w:pStyle w:val="Tabellentext"/>
            </w:pPr>
            <w:r>
              <w:t>101.1:B</w:t>
            </w:r>
          </w:p>
        </w:tc>
        <w:tc>
          <w:tcPr>
            <w:tcW w:w="1075" w:type="pct"/>
          </w:tcPr>
          <w:p w14:paraId="60F574E3" w14:textId="77777777" w:rsidR="00CB1846" w:rsidRPr="00091E43" w:rsidRDefault="00CB1846" w:rsidP="000361A4">
            <w:pPr>
              <w:pStyle w:val="Tabellentext"/>
            </w:pPr>
            <w:r>
              <w:t>Entlassungsgrund</w:t>
            </w:r>
          </w:p>
        </w:tc>
        <w:tc>
          <w:tcPr>
            <w:tcW w:w="326" w:type="pct"/>
          </w:tcPr>
          <w:p w14:paraId="43922213" w14:textId="77777777" w:rsidR="00CB1846" w:rsidRPr="00091E43" w:rsidRDefault="00CB1846" w:rsidP="000361A4">
            <w:pPr>
              <w:pStyle w:val="Tabellentext"/>
            </w:pPr>
            <w:r>
              <w:t>K</w:t>
            </w:r>
          </w:p>
        </w:tc>
        <w:tc>
          <w:tcPr>
            <w:tcW w:w="1646" w:type="pct"/>
          </w:tcPr>
          <w:p w14:paraId="5832052C" w14:textId="77777777" w:rsidR="00CB1846" w:rsidRPr="00091E43" w:rsidRDefault="00CB1846" w:rsidP="00177070">
            <w:pPr>
              <w:pStyle w:val="Tabellentext"/>
              <w:ind w:left="453" w:hanging="340"/>
            </w:pPr>
            <w:r>
              <w:t>s. Anhang: EntlGrund</w:t>
            </w:r>
          </w:p>
        </w:tc>
        <w:tc>
          <w:tcPr>
            <w:tcW w:w="1328" w:type="pct"/>
          </w:tcPr>
          <w:p w14:paraId="11FD53C3" w14:textId="77777777" w:rsidR="00CB1846" w:rsidRPr="00091E43" w:rsidRDefault="00CB1846" w:rsidP="000361A4">
            <w:pPr>
              <w:pStyle w:val="Tabellentext"/>
            </w:pPr>
            <w:r>
              <w:t>ENTLGRUND</w:t>
            </w:r>
          </w:p>
        </w:tc>
      </w:tr>
      <w:tr w:rsidR="00275B01" w:rsidRPr="00743DF3" w14:paraId="61F2D83A"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49A46D5" w14:textId="77777777" w:rsidR="00CB1846" w:rsidRPr="00091E43" w:rsidRDefault="00CB1846" w:rsidP="000361A4">
            <w:pPr>
              <w:pStyle w:val="Tabellentext"/>
            </w:pPr>
            <w:r>
              <w:t>EF*</w:t>
            </w:r>
          </w:p>
        </w:tc>
        <w:tc>
          <w:tcPr>
            <w:tcW w:w="1075" w:type="pct"/>
          </w:tcPr>
          <w:p w14:paraId="6D9C2F8B" w14:textId="77777777" w:rsidR="00CB1846" w:rsidRPr="00091E43" w:rsidRDefault="00CB1846" w:rsidP="000361A4">
            <w:pPr>
              <w:pStyle w:val="Tabellentext"/>
            </w:pPr>
            <w:r>
              <w:t>Postoperative Verweildauer: Differenz in Tagen</w:t>
            </w:r>
          </w:p>
        </w:tc>
        <w:tc>
          <w:tcPr>
            <w:tcW w:w="326" w:type="pct"/>
          </w:tcPr>
          <w:p w14:paraId="1BD8E35B" w14:textId="77777777" w:rsidR="00CB1846" w:rsidRPr="00091E43" w:rsidRDefault="00CB1846" w:rsidP="000361A4">
            <w:pPr>
              <w:pStyle w:val="Tabellentext"/>
            </w:pPr>
            <w:r>
              <w:t>-</w:t>
            </w:r>
          </w:p>
        </w:tc>
        <w:tc>
          <w:tcPr>
            <w:tcW w:w="1646" w:type="pct"/>
          </w:tcPr>
          <w:p w14:paraId="6A96D746" w14:textId="77777777" w:rsidR="00CB1846" w:rsidRPr="00091E43" w:rsidRDefault="00CB1846" w:rsidP="00177070">
            <w:pPr>
              <w:pStyle w:val="Tabellentext"/>
              <w:ind w:left="453" w:hanging="340"/>
            </w:pPr>
            <w:r>
              <w:t>ENTLDATUM - OPDATUM</w:t>
            </w:r>
          </w:p>
        </w:tc>
        <w:tc>
          <w:tcPr>
            <w:tcW w:w="1328" w:type="pct"/>
          </w:tcPr>
          <w:p w14:paraId="37CD81A1" w14:textId="77777777" w:rsidR="00CB1846" w:rsidRPr="00091E43" w:rsidRDefault="00CB1846" w:rsidP="000361A4">
            <w:pPr>
              <w:pStyle w:val="Tabellentext"/>
            </w:pPr>
            <w:r>
              <w:t>poopvwdauer</w:t>
            </w:r>
          </w:p>
        </w:tc>
      </w:tr>
      <w:tr w:rsidR="00275B01" w:rsidRPr="00743DF3" w14:paraId="1A04B5B3"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3C5E01A3" w14:textId="77777777" w:rsidR="00CB1846" w:rsidRPr="00091E43" w:rsidRDefault="00CB1846" w:rsidP="000361A4">
            <w:pPr>
              <w:pStyle w:val="Tabellentext"/>
            </w:pPr>
            <w:r>
              <w:t>FU: 20:B</w:t>
            </w:r>
          </w:p>
        </w:tc>
        <w:tc>
          <w:tcPr>
            <w:tcW w:w="1075" w:type="pct"/>
          </w:tcPr>
          <w:p w14:paraId="7D719883" w14:textId="77777777" w:rsidR="00CB1846" w:rsidRPr="00091E43" w:rsidRDefault="00CB1846" w:rsidP="000361A4">
            <w:pPr>
              <w:pStyle w:val="Tabellentext"/>
            </w:pPr>
            <w:r>
              <w:t>Patient verstorben</w:t>
            </w:r>
          </w:p>
        </w:tc>
        <w:tc>
          <w:tcPr>
            <w:tcW w:w="326" w:type="pct"/>
          </w:tcPr>
          <w:p w14:paraId="09F4D2AD" w14:textId="77777777" w:rsidR="00CB1846" w:rsidRPr="00091E43" w:rsidRDefault="00CB1846" w:rsidP="000361A4">
            <w:pPr>
              <w:pStyle w:val="Tabellentext"/>
            </w:pPr>
            <w:r>
              <w:t>M</w:t>
            </w:r>
          </w:p>
        </w:tc>
        <w:tc>
          <w:tcPr>
            <w:tcW w:w="1646" w:type="pct"/>
          </w:tcPr>
          <w:p w14:paraId="1042FEB5" w14:textId="77777777" w:rsidR="00CB1846" w:rsidRPr="00091E43" w:rsidRDefault="00CB1846" w:rsidP="00177070">
            <w:pPr>
              <w:pStyle w:val="Tabellentext"/>
              <w:ind w:left="453" w:hanging="340"/>
            </w:pPr>
            <w:r>
              <w:t>0 =</w:t>
            </w:r>
            <w:r>
              <w:tab/>
              <w:t>nein</w:t>
            </w:r>
          </w:p>
          <w:p w14:paraId="753220A5" w14:textId="77777777" w:rsidR="00CB1846" w:rsidRPr="00091E43" w:rsidRDefault="00CB1846" w:rsidP="00177070">
            <w:pPr>
              <w:pStyle w:val="Tabellentext"/>
              <w:ind w:left="453" w:hanging="340"/>
            </w:pPr>
            <w:r>
              <w:t>1 =</w:t>
            </w:r>
            <w:r>
              <w:tab/>
              <w:t>ja</w:t>
            </w:r>
          </w:p>
          <w:p w14:paraId="1F1B514E" w14:textId="77777777" w:rsidR="00CB1846" w:rsidRPr="00091E43" w:rsidRDefault="00CB1846" w:rsidP="00177070">
            <w:pPr>
              <w:pStyle w:val="Tabellentext"/>
              <w:ind w:left="453" w:hanging="340"/>
            </w:pPr>
            <w:r>
              <w:t>9 =</w:t>
            </w:r>
            <w:r>
              <w:tab/>
            </w:r>
            <w:r>
              <w:t>unbekannt oder Follow-up nicht möglich</w:t>
            </w:r>
          </w:p>
        </w:tc>
        <w:tc>
          <w:tcPr>
            <w:tcW w:w="1328" w:type="pct"/>
          </w:tcPr>
          <w:p w14:paraId="760ADE72" w14:textId="77777777" w:rsidR="00CB1846" w:rsidRPr="00091E43" w:rsidRDefault="00CB1846" w:rsidP="000361A4">
            <w:pPr>
              <w:pStyle w:val="Tabellentext"/>
            </w:pPr>
            <w:r>
              <w:t>FU_FUVERSTORBEN</w:t>
            </w:r>
          </w:p>
        </w:tc>
      </w:tr>
      <w:tr w:rsidR="00275B01" w:rsidRPr="00743DF3" w14:paraId="74686E7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1BB584A" w14:textId="77777777" w:rsidR="00CB1846" w:rsidRPr="00091E43" w:rsidRDefault="00CB1846" w:rsidP="000361A4">
            <w:pPr>
              <w:pStyle w:val="Tabellentext"/>
            </w:pPr>
            <w:r>
              <w:t>FU: EF*</w:t>
            </w:r>
          </w:p>
        </w:tc>
        <w:tc>
          <w:tcPr>
            <w:tcW w:w="1075" w:type="pct"/>
          </w:tcPr>
          <w:p w14:paraId="4B36D491" w14:textId="77777777" w:rsidR="00CB1846" w:rsidRPr="00091E43" w:rsidRDefault="00CB1846" w:rsidP="000361A4">
            <w:pPr>
              <w:pStyle w:val="Tabellentext"/>
            </w:pPr>
            <w:r>
              <w:t>Abstand Erhebungsdatum des Follow-up  und Datum der letzten Transplantation in Tagen</w:t>
            </w:r>
          </w:p>
        </w:tc>
        <w:tc>
          <w:tcPr>
            <w:tcW w:w="326" w:type="pct"/>
          </w:tcPr>
          <w:p w14:paraId="118595AC" w14:textId="77777777" w:rsidR="00CB1846" w:rsidRPr="00091E43" w:rsidRDefault="00CB1846" w:rsidP="000361A4">
            <w:pPr>
              <w:pStyle w:val="Tabellentext"/>
            </w:pPr>
            <w:r>
              <w:t>-</w:t>
            </w:r>
          </w:p>
        </w:tc>
        <w:tc>
          <w:tcPr>
            <w:tcW w:w="1646" w:type="pct"/>
          </w:tcPr>
          <w:p w14:paraId="4CCB968A" w14:textId="77777777" w:rsidR="00CB1846" w:rsidRPr="00091E43" w:rsidRDefault="00CB1846" w:rsidP="00177070">
            <w:pPr>
              <w:pStyle w:val="Tabellentext"/>
              <w:ind w:left="453" w:hanging="340"/>
            </w:pPr>
            <w:r>
              <w:t>FUERHEBDATUM - TXDATUM</w:t>
            </w:r>
          </w:p>
        </w:tc>
        <w:tc>
          <w:tcPr>
            <w:tcW w:w="1328" w:type="pct"/>
          </w:tcPr>
          <w:p w14:paraId="395B08AC" w14:textId="77777777" w:rsidR="00CB1846" w:rsidRPr="00091E43" w:rsidRDefault="00CB1846" w:rsidP="000361A4">
            <w:pPr>
              <w:pStyle w:val="Tabellentext"/>
            </w:pPr>
            <w:r>
              <w:t>FU_abstFUErhebungsdatumTxDatum</w:t>
            </w:r>
          </w:p>
        </w:tc>
      </w:tr>
      <w:tr w:rsidR="00275B01" w:rsidRPr="00743DF3" w14:paraId="1794AA6F"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6562F671" w14:textId="77777777" w:rsidR="00CB1846" w:rsidRPr="00091E43" w:rsidRDefault="00CB1846" w:rsidP="000361A4">
            <w:pPr>
              <w:pStyle w:val="Tabellentext"/>
            </w:pPr>
            <w:r>
              <w:t>FU: EF*</w:t>
            </w:r>
          </w:p>
        </w:tc>
        <w:tc>
          <w:tcPr>
            <w:tcW w:w="1075" w:type="pct"/>
          </w:tcPr>
          <w:p w14:paraId="209528D7" w14:textId="77777777" w:rsidR="00CB1846" w:rsidRPr="00091E43" w:rsidRDefault="00CB1846" w:rsidP="000361A4">
            <w:pPr>
              <w:pStyle w:val="Tabellentext"/>
            </w:pPr>
            <w:r>
              <w:t>Abstand zwischen Todesdatum und Datum der letzten Transplantation</w:t>
            </w:r>
          </w:p>
        </w:tc>
        <w:tc>
          <w:tcPr>
            <w:tcW w:w="326" w:type="pct"/>
          </w:tcPr>
          <w:p w14:paraId="154C8724" w14:textId="77777777" w:rsidR="00CB1846" w:rsidRPr="00091E43" w:rsidRDefault="00CB1846" w:rsidP="000361A4">
            <w:pPr>
              <w:pStyle w:val="Tabellentext"/>
            </w:pPr>
            <w:r>
              <w:t>-</w:t>
            </w:r>
          </w:p>
        </w:tc>
        <w:tc>
          <w:tcPr>
            <w:tcW w:w="1646" w:type="pct"/>
          </w:tcPr>
          <w:p w14:paraId="33E92B0C" w14:textId="77777777" w:rsidR="00CB1846" w:rsidRPr="00091E43" w:rsidRDefault="00CB1846" w:rsidP="00177070">
            <w:pPr>
              <w:pStyle w:val="Tabellentext"/>
              <w:ind w:left="453" w:hanging="340"/>
            </w:pPr>
            <w:r>
              <w:t>TODESDATUM - TXDATUM</w:t>
            </w:r>
          </w:p>
        </w:tc>
        <w:tc>
          <w:tcPr>
            <w:tcW w:w="1328" w:type="pct"/>
          </w:tcPr>
          <w:p w14:paraId="13254354" w14:textId="77777777" w:rsidR="00CB1846" w:rsidRPr="00091E43" w:rsidRDefault="00CB1846" w:rsidP="000361A4">
            <w:pPr>
              <w:pStyle w:val="Tabellentext"/>
            </w:pPr>
            <w:r>
              <w:t>FU_abstTodTxDatum</w:t>
            </w:r>
          </w:p>
        </w:tc>
      </w:tr>
    </w:tbl>
    <w:p w14:paraId="3D5B31A7" w14:textId="77777777" w:rsidR="00CB1846" w:rsidRPr="00091E43" w:rsidRDefault="00CB1846" w:rsidP="00A53F02">
      <w:pPr>
        <w:spacing w:after="0"/>
        <w:rPr>
          <w:sz w:val="14"/>
          <w:szCs w:val="14"/>
        </w:rPr>
      </w:pPr>
      <w:r w:rsidRPr="00091E43">
        <w:rPr>
          <w:sz w:val="14"/>
          <w:szCs w:val="14"/>
        </w:rPr>
        <w:t>*Ersatzfeld im Exportformat</w:t>
      </w:r>
    </w:p>
    <w:p w14:paraId="6E8C9886" w14:textId="77777777" w:rsidR="00CB1846" w:rsidRPr="00091E43" w:rsidRDefault="00CB1846"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Follow-up-Dokumentation werden mit dem Präfix "FU" gekennzeichnet</w:t>
      </w:r>
    </w:p>
    <w:p w14:paraId="22C44A1D" w14:textId="77777777" w:rsidR="00EA3BE3" w:rsidRDefault="00EA3BE3">
      <w:pPr>
        <w:sectPr w:rsidR="00EA3BE3" w:rsidSect="00163BAC">
          <w:headerReference w:type="default" r:id="rId33"/>
          <w:footerReference w:type="default" r:id="rId34"/>
          <w:pgSz w:w="11906" w:h="16838"/>
          <w:pgMar w:top="1418" w:right="1134" w:bottom="1418" w:left="1701" w:header="454" w:footer="737" w:gutter="0"/>
          <w:cols w:space="708"/>
          <w:docGrid w:linePitch="360"/>
        </w:sectPr>
      </w:pPr>
    </w:p>
    <w:p w14:paraId="5F5BF0B5" w14:textId="77777777" w:rsidR="00CB1846" w:rsidRPr="003C6CA0" w:rsidRDefault="00CB1846" w:rsidP="0094520C">
      <w:pPr>
        <w:pStyle w:val="Absatzberschriftebene2nurinNavigation"/>
        <w:rPr>
          <w:sz w:val="21"/>
          <w:szCs w:val="21"/>
        </w:rPr>
      </w:pPr>
      <w:bookmarkStart w:id="18" w:name="_Toc230255550"/>
      <w:r w:rsidRPr="003C6CA0">
        <w:rPr>
          <w:sz w:val="21"/>
          <w:szCs w:val="21"/>
        </w:rPr>
        <w:lastRenderedPageBreak/>
        <w:t>Eigenschaften und Berechnung</w:t>
      </w:r>
      <w:bookmarkEnd w:id="18"/>
    </w:p>
    <w:tbl>
      <w:tblPr>
        <w:tblStyle w:val="IQTIGStandarderste-Spalte"/>
        <w:tblW w:w="0" w:type="auto"/>
        <w:tblLook w:val="0680" w:firstRow="0" w:lastRow="0" w:firstColumn="1" w:lastColumn="0" w:noHBand="1" w:noVBand="1"/>
      </w:tblPr>
      <w:tblGrid>
        <w:gridCol w:w="3351"/>
        <w:gridCol w:w="5710"/>
      </w:tblGrid>
      <w:tr w:rsidR="000517F0" w14:paraId="4C1F80F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52E361B" w14:textId="77777777" w:rsidR="00CB1846" w:rsidRPr="003C6CA0" w:rsidRDefault="00CB1846" w:rsidP="003C6CA0">
            <w:pPr>
              <w:pStyle w:val="Tabellenkopf"/>
            </w:pPr>
            <w:r w:rsidRPr="003C6CA0">
              <w:t>ID</w:t>
            </w:r>
          </w:p>
        </w:tc>
        <w:tc>
          <w:tcPr>
            <w:tcW w:w="5716" w:type="dxa"/>
          </w:tcPr>
          <w:p w14:paraId="38DE884B"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12289</w:t>
            </w:r>
          </w:p>
        </w:tc>
      </w:tr>
      <w:tr w:rsidR="000955B5" w14:paraId="07A9BC4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FA31D6E" w14:textId="77777777" w:rsidR="00CB1846" w:rsidRPr="003C6CA0" w:rsidRDefault="00CB1846" w:rsidP="003C6CA0">
            <w:pPr>
              <w:pStyle w:val="Tabellenkopf"/>
            </w:pPr>
            <w:r w:rsidRPr="003C6CA0">
              <w:t>Bezeichnung</w:t>
            </w:r>
          </w:p>
        </w:tc>
        <w:tc>
          <w:tcPr>
            <w:tcW w:w="5716" w:type="dxa"/>
          </w:tcPr>
          <w:p w14:paraId="5FACEA6A"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3-Jahres-Überleben bei bekanntem Status</w:t>
            </w:r>
          </w:p>
        </w:tc>
      </w:tr>
      <w:tr w:rsidR="000955B5" w14:paraId="4C35B5A9"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A7B1A1" w14:textId="77777777" w:rsidR="00CB1846" w:rsidRPr="003C6CA0" w:rsidRDefault="00CB1846" w:rsidP="003C6CA0">
            <w:pPr>
              <w:pStyle w:val="Tabellenkopf"/>
            </w:pPr>
            <w:r w:rsidRPr="003C6CA0">
              <w:t>Indikatortyp</w:t>
            </w:r>
          </w:p>
        </w:tc>
        <w:tc>
          <w:tcPr>
            <w:tcW w:w="5716" w:type="dxa"/>
          </w:tcPr>
          <w:p w14:paraId="5D5620D0"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Ergebnisindikator</w:t>
            </w:r>
          </w:p>
        </w:tc>
      </w:tr>
      <w:tr w:rsidR="000955B5" w14:paraId="3006EA9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86F607" w14:textId="77777777" w:rsidR="00CB1846" w:rsidRPr="003C6CA0" w:rsidRDefault="00CB1846" w:rsidP="003C6CA0">
            <w:pPr>
              <w:pStyle w:val="Tabellenkopf"/>
            </w:pPr>
            <w:r w:rsidRPr="003C6CA0">
              <w:t>Art des Wertes</w:t>
            </w:r>
          </w:p>
        </w:tc>
        <w:tc>
          <w:tcPr>
            <w:tcW w:w="5716" w:type="dxa"/>
          </w:tcPr>
          <w:p w14:paraId="2B993805"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0A8DC0D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6357DD" w14:textId="77777777" w:rsidR="00CB1846" w:rsidRPr="003C6CA0" w:rsidRDefault="00CB1846" w:rsidP="003C6CA0">
            <w:pPr>
              <w:pStyle w:val="Tabellenkopf"/>
            </w:pPr>
            <w:r>
              <w:t>Auswertungsjahr</w:t>
            </w:r>
          </w:p>
        </w:tc>
        <w:tc>
          <w:tcPr>
            <w:tcW w:w="5716" w:type="dxa"/>
          </w:tcPr>
          <w:p w14:paraId="422E700F"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3B82932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B2B1C2A" w14:textId="77777777" w:rsidR="00CB1846" w:rsidRPr="003C6CA0" w:rsidRDefault="00CB1846" w:rsidP="003C6CA0">
            <w:pPr>
              <w:pStyle w:val="Tabellenkopf"/>
            </w:pPr>
            <w:r>
              <w:t>Erfassungsjahr</w:t>
            </w:r>
          </w:p>
        </w:tc>
        <w:tc>
          <w:tcPr>
            <w:tcW w:w="5716" w:type="dxa"/>
          </w:tcPr>
          <w:p w14:paraId="3FE47C55"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1E80FF0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53596B" w14:textId="77777777" w:rsidR="00CB1846" w:rsidRPr="003C6CA0" w:rsidRDefault="00CB1846" w:rsidP="003C6CA0">
            <w:pPr>
              <w:pStyle w:val="Tabellenkopf"/>
            </w:pPr>
            <w:r>
              <w:t>Berichtszeitraum</w:t>
            </w:r>
          </w:p>
        </w:tc>
        <w:tc>
          <w:tcPr>
            <w:tcW w:w="5716" w:type="dxa"/>
          </w:tcPr>
          <w:p w14:paraId="679A1E15"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Q1/2022 – Q4/2025</w:t>
            </w:r>
          </w:p>
        </w:tc>
      </w:tr>
      <w:tr w:rsidR="00156B0D" w14:paraId="48864C1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5C4322A" w14:textId="77777777" w:rsidR="00CB1846" w:rsidRPr="003C6CA0" w:rsidRDefault="00CB1846" w:rsidP="003C6CA0">
            <w:pPr>
              <w:pStyle w:val="Tabellenkopf"/>
            </w:pPr>
            <w:r w:rsidRPr="003C6CA0">
              <w:t>Datenquelle</w:t>
            </w:r>
          </w:p>
        </w:tc>
        <w:tc>
          <w:tcPr>
            <w:tcW w:w="5716" w:type="dxa"/>
          </w:tcPr>
          <w:p w14:paraId="62C55CCF"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2AD6E5A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321CE7E" w14:textId="77777777" w:rsidR="00CB1846" w:rsidRPr="003C6CA0" w:rsidRDefault="00CB1846" w:rsidP="003C6CA0">
            <w:pPr>
              <w:pStyle w:val="Tabellenkopf"/>
            </w:pPr>
            <w:r w:rsidRPr="003C6CA0">
              <w:t>Berechnun</w:t>
            </w:r>
            <w:r w:rsidRPr="003C6CA0">
              <w:t>gsart</w:t>
            </w:r>
          </w:p>
        </w:tc>
        <w:tc>
          <w:tcPr>
            <w:tcW w:w="5716" w:type="dxa"/>
          </w:tcPr>
          <w:p w14:paraId="22FBA432"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Ratenbasiert</w:t>
            </w:r>
          </w:p>
        </w:tc>
      </w:tr>
      <w:tr w:rsidR="000955B5" w14:paraId="0D3CFE6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1345F08" w14:textId="77777777" w:rsidR="00CB1846" w:rsidRPr="003C6CA0" w:rsidRDefault="00CB1846" w:rsidP="003C6CA0">
            <w:pPr>
              <w:pStyle w:val="Tabellenkopf"/>
            </w:pPr>
            <w:r w:rsidRPr="003C6CA0">
              <w:t xml:space="preserve">Referenzbereich </w:t>
            </w:r>
            <w:r>
              <w:t>2025</w:t>
            </w:r>
          </w:p>
        </w:tc>
        <w:tc>
          <w:tcPr>
            <w:tcW w:w="5716" w:type="dxa"/>
          </w:tcPr>
          <w:p w14:paraId="212E6DF4"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 65,00 %</w:t>
            </w:r>
          </w:p>
        </w:tc>
      </w:tr>
      <w:tr w:rsidR="000955B5" w14:paraId="0532174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F7E026" w14:textId="77777777" w:rsidR="00CB1846" w:rsidRPr="003C6CA0" w:rsidRDefault="00CB1846" w:rsidP="003C6CA0">
            <w:pPr>
              <w:pStyle w:val="Tabellenkopf"/>
            </w:pPr>
            <w:r w:rsidRPr="003C6CA0">
              <w:t xml:space="preserve">Referenzbereich </w:t>
            </w:r>
            <w:r>
              <w:t>2024</w:t>
            </w:r>
          </w:p>
        </w:tc>
        <w:tc>
          <w:tcPr>
            <w:tcW w:w="5716" w:type="dxa"/>
          </w:tcPr>
          <w:p w14:paraId="7B5EF6E1"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 65,00 %</w:t>
            </w:r>
          </w:p>
        </w:tc>
      </w:tr>
      <w:tr w:rsidR="000955B5" w14:paraId="1C92FEDA"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DB44DF8" w14:textId="77777777" w:rsidR="00CB1846" w:rsidRPr="003C6CA0" w:rsidRDefault="00CB1846" w:rsidP="003C6CA0">
            <w:pPr>
              <w:pStyle w:val="Tabellenkopf"/>
            </w:pPr>
            <w:r w:rsidRPr="003C6CA0">
              <w:t xml:space="preserve">Erläuterung zum Referenzbereich </w:t>
            </w:r>
            <w:r>
              <w:t>2025</w:t>
            </w:r>
          </w:p>
        </w:tc>
        <w:tc>
          <w:tcPr>
            <w:tcW w:w="5716" w:type="dxa"/>
          </w:tcPr>
          <w:p w14:paraId="39200600"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419BC27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E47A44C" w14:textId="77777777" w:rsidR="00CB1846" w:rsidRPr="003C6CA0" w:rsidRDefault="00CB1846" w:rsidP="003C6CA0">
            <w:pPr>
              <w:pStyle w:val="Tabellenkopf"/>
            </w:pPr>
            <w:r>
              <w:t>Methode Auffälligkeit</w:t>
            </w:r>
          </w:p>
        </w:tc>
        <w:tc>
          <w:tcPr>
            <w:tcW w:w="5716" w:type="dxa"/>
          </w:tcPr>
          <w:p w14:paraId="2D76CCCE"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218669B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F8041F3" w14:textId="77777777" w:rsidR="00CB1846" w:rsidRPr="003C6CA0" w:rsidRDefault="00CB1846"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466EBE46"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3605F79C"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921C45" w14:textId="77777777" w:rsidR="00CB1846" w:rsidRPr="003C6CA0" w:rsidRDefault="00CB1846" w:rsidP="003C6CA0">
            <w:pPr>
              <w:pStyle w:val="Tabellenkopf"/>
            </w:pPr>
            <w:r w:rsidRPr="003C6CA0">
              <w:t>Methode der Risikoadjustierung</w:t>
            </w:r>
          </w:p>
        </w:tc>
        <w:tc>
          <w:tcPr>
            <w:tcW w:w="5716" w:type="dxa"/>
          </w:tcPr>
          <w:p w14:paraId="4C5362E6"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5E07CD9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DF8DE49" w14:textId="77777777" w:rsidR="00CB1846" w:rsidRPr="003C6CA0" w:rsidRDefault="00CB1846" w:rsidP="003C6CA0">
            <w:pPr>
              <w:pStyle w:val="Tabellenkopf"/>
            </w:pPr>
            <w:r w:rsidRPr="003C6CA0">
              <w:t>Erläuterung der Risikoadjustierung</w:t>
            </w:r>
          </w:p>
        </w:tc>
        <w:tc>
          <w:tcPr>
            <w:tcW w:w="5716" w:type="dxa"/>
          </w:tcPr>
          <w:p w14:paraId="6F745C5A"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4B15BBB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6C684060" w14:textId="77777777" w:rsidR="00CB1846" w:rsidRPr="003C6CA0" w:rsidRDefault="00CB1846" w:rsidP="003C6CA0">
            <w:pPr>
              <w:pStyle w:val="Tabellenkopf"/>
            </w:pPr>
            <w:r w:rsidRPr="003C6CA0">
              <w:t>Rechenregeln</w:t>
            </w:r>
          </w:p>
        </w:tc>
        <w:tc>
          <w:tcPr>
            <w:tcW w:w="5716" w:type="dxa"/>
            <w:tcBorders>
              <w:bottom w:val="nil"/>
            </w:tcBorders>
          </w:tcPr>
          <w:p w14:paraId="767A8720"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559ED853"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die 3 Jahre nach der Transplantation leben</w:t>
            </w:r>
          </w:p>
          <w:p w14:paraId="49DDD22D"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5DD4E302"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Herztransplantation, für die das 3-Jahres-Follow-up im Erfassungsjahr 2025 fällig ist, mit bekanntem Follow-up-Status. Patientinnen und Patienten mit einer darauffolgenden Retransplantation werden ausgeschlossen.</w:t>
            </w:r>
          </w:p>
        </w:tc>
      </w:tr>
      <w:tr w:rsidR="000955B5" w14:paraId="090B88F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BCE215C" w14:textId="77777777" w:rsidR="00CB1846" w:rsidRPr="003C6CA0" w:rsidRDefault="00CB1846" w:rsidP="003C6CA0">
            <w:pPr>
              <w:pStyle w:val="Tabellenkopf"/>
            </w:pPr>
            <w:r w:rsidRPr="003C6CA0">
              <w:t>Erläuterung der Rechenregel</w:t>
            </w:r>
          </w:p>
        </w:tc>
        <w:tc>
          <w:tcPr>
            <w:tcW w:w="5716" w:type="dxa"/>
            <w:tcBorders>
              <w:top w:val="single" w:sz="4" w:space="0" w:color="BFBFBF" w:themeColor="background1" w:themeShade="BF"/>
            </w:tcBorders>
          </w:tcPr>
          <w:p w14:paraId="4DE298C4"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Bei Retransplantationen ist die zuletzt durchgeführte Transplantation maßgebend für die Follow-up-Erhebung. Die Erhebung des 3-Jahres-Follow-up ist drei Jahre und 90 Tage nach der Transplantation spätestens fällig. In diesem Indikator werden auch Follow-up-Informationen berücksichtigt, die nach dem Fälligkeitsdatum erhoben wurden.</w:t>
            </w:r>
          </w:p>
        </w:tc>
      </w:tr>
      <w:tr w:rsidR="000955B5" w14:paraId="3FDFF97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A917B6A" w14:textId="77777777" w:rsidR="00CB1846" w:rsidRPr="003C6CA0" w:rsidRDefault="00CB1846" w:rsidP="003C6CA0">
            <w:pPr>
              <w:pStyle w:val="Tabellenkopf"/>
            </w:pPr>
            <w:r w:rsidRPr="003C6CA0">
              <w:t>Teildatensatzbezug</w:t>
            </w:r>
          </w:p>
        </w:tc>
        <w:tc>
          <w:tcPr>
            <w:tcW w:w="5716" w:type="dxa"/>
          </w:tcPr>
          <w:p w14:paraId="5A3860A1"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HTXM:P</w:t>
            </w:r>
          </w:p>
        </w:tc>
      </w:tr>
      <w:tr w:rsidR="000955B5" w14:paraId="375C739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E736464" w14:textId="77777777" w:rsidR="00CB1846" w:rsidRPr="003C6CA0" w:rsidRDefault="00CB1846" w:rsidP="003C6CA0">
            <w:pPr>
              <w:pStyle w:val="Tabellenkopf"/>
            </w:pPr>
            <w:r w:rsidRPr="003C6CA0">
              <w:t>Zähler (Formel)</w:t>
            </w:r>
          </w:p>
        </w:tc>
        <w:tc>
          <w:tcPr>
            <w:tcW w:w="5716" w:type="dxa"/>
          </w:tcPr>
          <w:p w14:paraId="7BDF0F57"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!fn_TodInnerhalb3Jahr</w:t>
            </w:r>
          </w:p>
        </w:tc>
      </w:tr>
      <w:tr w:rsidR="00CA3AE5" w14:paraId="296FDAD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0CB52C7" w14:textId="77777777" w:rsidR="00CB1846" w:rsidRPr="003C6CA0" w:rsidRDefault="00CB1846" w:rsidP="003C6CA0">
            <w:pPr>
              <w:pStyle w:val="Tabellenkopf"/>
            </w:pPr>
            <w:r w:rsidRPr="003C6CA0">
              <w:t>Nenner (Formel)</w:t>
            </w:r>
          </w:p>
        </w:tc>
        <w:tc>
          <w:tcPr>
            <w:tcW w:w="5716" w:type="dxa"/>
          </w:tcPr>
          <w:p w14:paraId="43337DDA"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fn_FU3JFaelligInEJ &amp; </w:t>
            </w:r>
            <w:r>
              <w:br/>
              <w:t xml:space="preserve">fn_IstLetzteTransplantation &amp; </w:t>
            </w:r>
            <w:r>
              <w:br/>
              <w:t>fn_StatusBekannt3J</w:t>
            </w:r>
          </w:p>
        </w:tc>
      </w:tr>
      <w:tr w:rsidR="00CA3AE5" w14:paraId="686EB5D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2BC20D" w14:textId="77777777" w:rsidR="00CB1846" w:rsidRPr="003C6CA0" w:rsidRDefault="00CB1846" w:rsidP="003C6CA0">
            <w:pPr>
              <w:pStyle w:val="Tabellenkopf"/>
            </w:pPr>
            <w:r w:rsidRPr="003C6CA0">
              <w:lastRenderedPageBreak/>
              <w:t>Verwendete Funktionen</w:t>
            </w:r>
          </w:p>
        </w:tc>
        <w:tc>
          <w:tcPr>
            <w:tcW w:w="5716" w:type="dxa"/>
          </w:tcPr>
          <w:p w14:paraId="00C032EF"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fn_AbstTageFUErhebungStatusBekannt</w:t>
            </w:r>
            <w:r>
              <w:br/>
              <w:t>fn_DatumFaelligkeitFU3J</w:t>
            </w:r>
            <w:r>
              <w:br/>
              <w:t>fn_EJ</w:t>
            </w:r>
            <w:r>
              <w:br/>
              <w:t>fn_FU3JFaelligInEJ</w:t>
            </w:r>
            <w:r>
              <w:br/>
              <w:t>fn_IstLetzteTransplantation</w:t>
            </w:r>
            <w:r>
              <w:br/>
              <w:t>fn_IstLetzteTxInAufenthalt</w:t>
            </w:r>
            <w:r>
              <w:br/>
              <w:t>fn_MaxAbstTageFUErhebung</w:t>
            </w:r>
            <w:r>
              <w:br/>
              <w:t>fn_MaxOPDatum</w:t>
            </w:r>
            <w:r>
              <w:br/>
              <w:t>fn_MinAbstTageBisTod</w:t>
            </w:r>
            <w:r>
              <w:br/>
              <w:t>fn_Poopvwdauer_LfdNrEingriff</w:t>
            </w:r>
            <w:r>
              <w:br/>
              <w:t>fn_StatusBekannt3J</w:t>
            </w:r>
            <w:r>
              <w:br/>
              <w:t>fn_TodInnerhalb3Jahr</w:t>
            </w:r>
            <w:r>
              <w:br/>
              <w:t>fn_ZeitbisTod</w:t>
            </w:r>
          </w:p>
        </w:tc>
      </w:tr>
      <w:tr w:rsidR="00CA3AE5" w14:paraId="6CCD3BD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A43E495" w14:textId="77777777" w:rsidR="00CB1846" w:rsidRPr="003C6CA0" w:rsidRDefault="00CB1846" w:rsidP="003C6CA0">
            <w:pPr>
              <w:pStyle w:val="Tabellenkopf"/>
            </w:pPr>
            <w:r w:rsidRPr="003C6CA0">
              <w:t>Verwendete Listen</w:t>
            </w:r>
          </w:p>
        </w:tc>
        <w:tc>
          <w:tcPr>
            <w:tcW w:w="5716" w:type="dxa"/>
          </w:tcPr>
          <w:p w14:paraId="19A512C1"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3EE434C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87EB7F9" w14:textId="77777777" w:rsidR="00CB1846" w:rsidRPr="003C6CA0" w:rsidRDefault="00CB1846" w:rsidP="003C6CA0">
            <w:pPr>
              <w:pStyle w:val="Tabellenkopf"/>
            </w:pPr>
            <w:r w:rsidRPr="003C6CA0">
              <w:t>Darstellung</w:t>
            </w:r>
          </w:p>
        </w:tc>
        <w:tc>
          <w:tcPr>
            <w:tcW w:w="5716" w:type="dxa"/>
          </w:tcPr>
          <w:p w14:paraId="50649CE7"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A229C6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3C91DCA" w14:textId="77777777" w:rsidR="00CB1846" w:rsidRPr="003C6CA0" w:rsidRDefault="00CB1846" w:rsidP="003C6CA0">
            <w:pPr>
              <w:pStyle w:val="Tabellenkopf"/>
            </w:pPr>
            <w:r w:rsidRPr="003C6CA0">
              <w:t>Grafik</w:t>
            </w:r>
          </w:p>
        </w:tc>
        <w:tc>
          <w:tcPr>
            <w:tcW w:w="5716" w:type="dxa"/>
          </w:tcPr>
          <w:p w14:paraId="6588BF5F"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7C58894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CD786D8" w14:textId="77777777" w:rsidR="00CB1846" w:rsidRPr="003C6CA0" w:rsidRDefault="00CB1846" w:rsidP="003C6CA0">
            <w:pPr>
              <w:pStyle w:val="Tabellenkopf"/>
            </w:pPr>
            <w:r w:rsidRPr="003C6CA0">
              <w:t>Vergleichbarkeit mit Vorjahresergebnissen</w:t>
            </w:r>
          </w:p>
        </w:tc>
        <w:tc>
          <w:tcPr>
            <w:tcW w:w="5716" w:type="dxa"/>
          </w:tcPr>
          <w:p w14:paraId="635CDB5E"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317E2A4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B964FDD" w14:textId="77777777" w:rsidR="00CB1846" w:rsidRPr="003C6CA0" w:rsidRDefault="00CB1846" w:rsidP="003C6CA0">
            <w:pPr>
              <w:pStyle w:val="Tabellenkopf"/>
            </w:pPr>
            <w:r w:rsidRPr="003C6CA0">
              <w:t>Erläuterung der Vergleichbarkeit zum Vorjahr</w:t>
            </w:r>
          </w:p>
        </w:tc>
        <w:tc>
          <w:tcPr>
            <w:tcW w:w="5716" w:type="dxa"/>
          </w:tcPr>
          <w:p w14:paraId="0082B59E"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D71371" w14:paraId="36D737D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0285190" w14:textId="77777777" w:rsidR="00CB1846" w:rsidRPr="003C6CA0" w:rsidRDefault="00CB1846" w:rsidP="003C6CA0">
            <w:pPr>
              <w:pStyle w:val="Tabellenkopf"/>
            </w:pPr>
            <w:r w:rsidRPr="003C6CA0">
              <w:t>Begründung der Änderungen der endgültigen gegenüber den prospektiven Rechenregeln</w:t>
            </w:r>
          </w:p>
        </w:tc>
        <w:tc>
          <w:tcPr>
            <w:tcW w:w="5716" w:type="dxa"/>
          </w:tcPr>
          <w:p w14:paraId="35CDE501"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Für alle Follow-up-Indikatoren erfolgt eine Anpassung des Berichtszeitraum, sodass dieser den gesamten Zeitraum vom Indexeingriff bis zum jeweiligen Follow-up-Zeitpunkt umfasst.</w:t>
            </w:r>
          </w:p>
        </w:tc>
      </w:tr>
    </w:tbl>
    <w:p w14:paraId="79873E0D" w14:textId="77777777" w:rsidR="00CB1846" w:rsidRDefault="00CB1846" w:rsidP="00AA7E2B">
      <w:pPr>
        <w:pStyle w:val="Tabellentext"/>
        <w:spacing w:before="0" w:after="0" w:line="20" w:lineRule="exact"/>
        <w:ind w:left="0" w:right="0"/>
      </w:pPr>
    </w:p>
    <w:p w14:paraId="546462F8" w14:textId="77777777" w:rsidR="00EA3BE3" w:rsidRDefault="00EA3BE3">
      <w:pPr>
        <w:sectPr w:rsidR="00EA3BE3" w:rsidSect="00AD6E6F">
          <w:headerReference w:type="default" r:id="rId35"/>
          <w:footerReference w:type="default" r:id="rId36"/>
          <w:pgSz w:w="11906" w:h="16838"/>
          <w:pgMar w:top="1418" w:right="1134" w:bottom="1418" w:left="1701" w:header="454" w:footer="737" w:gutter="0"/>
          <w:cols w:space="708"/>
          <w:docGrid w:linePitch="360"/>
        </w:sectPr>
      </w:pPr>
    </w:p>
    <w:p w14:paraId="2A35B3D0" w14:textId="77777777" w:rsidR="00CB1846" w:rsidRPr="00A3451D" w:rsidRDefault="00CB1846" w:rsidP="0004540C">
      <w:pPr>
        <w:pStyle w:val="berschrift1ohneGliederung"/>
      </w:pPr>
      <w:bookmarkStart w:id="19" w:name="_Toc230255551"/>
      <w:r>
        <w:lastRenderedPageBreak/>
        <w:t>252300: Unbekannter Follow-up-Status innerhalb von 3 Jahren nach der Herztransplantation</w:t>
      </w:r>
      <w:bookmarkEnd w:id="19"/>
    </w:p>
    <w:tbl>
      <w:tblPr>
        <w:tblStyle w:val="IQTIGStandard"/>
        <w:tblW w:w="5000" w:type="pct"/>
        <w:tblLook w:val="0480" w:firstRow="0" w:lastRow="0" w:firstColumn="1" w:lastColumn="0" w:noHBand="0" w:noVBand="1"/>
      </w:tblPr>
      <w:tblGrid>
        <w:gridCol w:w="1983"/>
        <w:gridCol w:w="7078"/>
      </w:tblGrid>
      <w:tr w:rsidR="00AF0AAF" w:rsidRPr="00743DF3" w14:paraId="2FA4847A" w14:textId="77777777" w:rsidTr="00DE233D">
        <w:trPr>
          <w:cnfStyle w:val="000000100000" w:firstRow="0" w:lastRow="0" w:firstColumn="0" w:lastColumn="0" w:oddVBand="0" w:evenVBand="0" w:oddHBand="1" w:evenHBand="0" w:firstRowFirstColumn="0" w:firstRowLastColumn="0" w:lastRowFirstColumn="0" w:lastRowLastColumn="0"/>
          <w:trHeight w:val="221"/>
        </w:trPr>
        <w:tc>
          <w:tcPr>
            <w:tcW w:w="1094" w:type="pct"/>
            <w:tcBorders>
              <w:top w:val="single" w:sz="8" w:space="0" w:color="005051"/>
              <w:bottom w:val="single" w:sz="4" w:space="0" w:color="auto"/>
              <w:right w:val="nil"/>
            </w:tcBorders>
            <w:shd w:val="clear" w:color="auto" w:fill="E7E6E6"/>
          </w:tcPr>
          <w:p w14:paraId="694005BB" w14:textId="77777777" w:rsidR="00CB1846" w:rsidRPr="00A3451D" w:rsidRDefault="00CB1846" w:rsidP="00A3451D">
            <w:pPr>
              <w:pStyle w:val="Tabellenkopf"/>
            </w:pPr>
            <w:r w:rsidRPr="00A3451D">
              <w:t>Qualitätsz</w:t>
            </w:r>
            <w:r w:rsidRPr="00A3451D">
              <w:t>iel</w:t>
            </w:r>
          </w:p>
        </w:tc>
        <w:tc>
          <w:tcPr>
            <w:tcW w:w="3906" w:type="pct"/>
            <w:tcBorders>
              <w:top w:val="single" w:sz="8" w:space="0" w:color="005051"/>
              <w:left w:val="nil"/>
              <w:bottom w:val="single" w:sz="4" w:space="0" w:color="auto"/>
            </w:tcBorders>
          </w:tcPr>
          <w:p w14:paraId="5828C899" w14:textId="77777777" w:rsidR="00CB1846" w:rsidRPr="00743DF3" w:rsidRDefault="00CB1846" w:rsidP="00152136">
            <w:pPr>
              <w:pStyle w:val="Tabellentext"/>
            </w:pPr>
            <w:r>
              <w:t>Möglichst viele Patientinnen und Patienten mit bekannten Status</w:t>
            </w:r>
          </w:p>
        </w:tc>
      </w:tr>
    </w:tbl>
    <w:p w14:paraId="557B0F91" w14:textId="77777777" w:rsidR="00CB1846" w:rsidRPr="00AE2CB4" w:rsidRDefault="00CB1846" w:rsidP="002A6C31">
      <w:pPr>
        <w:pStyle w:val="Absatzberschriftebene2nurinNavigation"/>
      </w:pPr>
      <w:bookmarkStart w:id="20" w:name="_Toc230255552"/>
      <w:r w:rsidRPr="00A3451D">
        <w:t>Hintergrund</w:t>
      </w:r>
      <w:bookmarkEnd w:id="20"/>
    </w:p>
    <w:p w14:paraId="6D10FFF2" w14:textId="77777777" w:rsidR="00CB1846" w:rsidRPr="00AE2CB4" w:rsidRDefault="00CB1846" w:rsidP="00A64D53">
      <w:pPr>
        <w:pStyle w:val="Standardlinksbndig"/>
      </w:pPr>
      <w:r>
        <w:t>Die Herztransplantation stellt eine Therapieoption für ausgewählte Patientinnen und Patienten mit terminaler Herzinsuffizienz dar. Nach der Transplantation sind die Patientinnen und Patienten durch akute Abstoßungsreaktionen oder die Entwicklung eines Transplantatversagens gefährdet. Darüber hinaus sind Nebenwirkungen der erforderlichen immunsuppressiven Therapie wie Infektionen, die Entwicklung einer Nierenfunktionsstörung, einer arteriellen Hypertonie oder einer Stoffwechselstörung möglich, die erkannt un</w:t>
      </w:r>
      <w:r>
        <w:t>d behandelt werden müssen. Eine lebenslange und regelmäßige Nachsorge der Patientinnen und Patienten mit Organtransplantation trägt daher entscheidend zur Sicherstellung des Transplantationserfolgs bei. Aus diesem Grund betrachtet dieser Indikator, ob dem jeweiligen Transplantationszentrum der Überlebensstatus der Patientin bzw. des Patienten bekannt ist.</w:t>
      </w:r>
    </w:p>
    <w:p w14:paraId="4037D1B0" w14:textId="77777777" w:rsidR="00EA3BE3" w:rsidRDefault="00EA3BE3">
      <w:pPr>
        <w:sectPr w:rsidR="00EA3BE3" w:rsidSect="000A3778">
          <w:headerReference w:type="default" r:id="rId37"/>
          <w:footerReference w:type="default" r:id="rId38"/>
          <w:pgSz w:w="11906" w:h="16838"/>
          <w:pgMar w:top="1418" w:right="1134" w:bottom="1418" w:left="1701" w:header="454" w:footer="737" w:gutter="0"/>
          <w:cols w:space="708"/>
          <w:docGrid w:linePitch="360"/>
        </w:sectPr>
      </w:pPr>
    </w:p>
    <w:p w14:paraId="387420A2" w14:textId="77777777" w:rsidR="00CB1846" w:rsidRPr="00880DD2" w:rsidRDefault="00CB1846" w:rsidP="00447106">
      <w:pPr>
        <w:pStyle w:val="Absatzberschriftebene2nurinNavigation"/>
        <w:rPr>
          <w:sz w:val="21"/>
          <w:szCs w:val="21"/>
        </w:rPr>
      </w:pPr>
      <w:bookmarkStart w:id="21" w:name="_Toc230255553"/>
      <w:r>
        <w:rPr>
          <w:sz w:val="21"/>
          <w:szCs w:val="21"/>
        </w:rPr>
        <w:lastRenderedPageBreak/>
        <w:t>Verwendete Datenfelder</w:t>
      </w:r>
      <w:bookmarkEnd w:id="21"/>
    </w:p>
    <w:p w14:paraId="5A14BC91" w14:textId="77777777" w:rsidR="00CB1846" w:rsidRPr="00091E43" w:rsidRDefault="00CB1846" w:rsidP="000361A4">
      <w:r w:rsidRPr="00091E43">
        <w:t xml:space="preserve">Datenbasis: Spezifikation </w:t>
      </w:r>
      <w:r>
        <w:t>2025</w:t>
      </w:r>
    </w:p>
    <w:tbl>
      <w:tblPr>
        <w:tblStyle w:val="IQTIGStandard"/>
        <w:tblW w:w="9072" w:type="dxa"/>
        <w:tblLayout w:type="fixed"/>
        <w:tblLook w:val="0420" w:firstRow="1" w:lastRow="0" w:firstColumn="0" w:lastColumn="0" w:noHBand="0" w:noVBand="1"/>
      </w:tblPr>
      <w:tblGrid>
        <w:gridCol w:w="1136"/>
        <w:gridCol w:w="1950"/>
        <w:gridCol w:w="591"/>
        <w:gridCol w:w="2987"/>
        <w:gridCol w:w="2408"/>
      </w:tblGrid>
      <w:tr w:rsidR="00275B01" w:rsidRPr="009E2B0C" w14:paraId="0AE9610A" w14:textId="77777777" w:rsidTr="00133FB8">
        <w:trPr>
          <w:cnfStyle w:val="100000000000" w:firstRow="1" w:lastRow="0" w:firstColumn="0" w:lastColumn="0" w:oddVBand="0" w:evenVBand="0" w:oddHBand="0" w:evenHBand="0" w:firstRowFirstColumn="0" w:firstRowLastColumn="0" w:lastRowFirstColumn="0" w:lastRowLastColumn="0"/>
          <w:trHeight w:val="370"/>
          <w:tblHeader/>
        </w:trPr>
        <w:tc>
          <w:tcPr>
            <w:tcW w:w="626" w:type="pct"/>
          </w:tcPr>
          <w:p w14:paraId="6892FF15" w14:textId="77777777" w:rsidR="00CB1846" w:rsidRPr="00880DD2" w:rsidRDefault="00CB1846" w:rsidP="00880DD2">
            <w:pPr>
              <w:pStyle w:val="Tabellenkopf"/>
            </w:pPr>
            <w:r w:rsidRPr="00880DD2">
              <w:t>Item</w:t>
            </w:r>
          </w:p>
        </w:tc>
        <w:tc>
          <w:tcPr>
            <w:tcW w:w="1075" w:type="pct"/>
          </w:tcPr>
          <w:p w14:paraId="6A50C4DC" w14:textId="77777777" w:rsidR="00CB1846" w:rsidRPr="00880DD2" w:rsidRDefault="00CB1846" w:rsidP="00880DD2">
            <w:pPr>
              <w:pStyle w:val="Tabellenkopf"/>
            </w:pPr>
            <w:r w:rsidRPr="00880DD2">
              <w:t>Bezeichnung</w:t>
            </w:r>
          </w:p>
        </w:tc>
        <w:tc>
          <w:tcPr>
            <w:tcW w:w="326" w:type="pct"/>
          </w:tcPr>
          <w:p w14:paraId="379D0BE8" w14:textId="77777777" w:rsidR="00CB1846" w:rsidRPr="00880DD2" w:rsidRDefault="00CB1846" w:rsidP="00880DD2">
            <w:pPr>
              <w:pStyle w:val="Tabellenkopf"/>
            </w:pPr>
            <w:r w:rsidRPr="00880DD2">
              <w:t>M/K</w:t>
            </w:r>
          </w:p>
        </w:tc>
        <w:tc>
          <w:tcPr>
            <w:tcW w:w="1646" w:type="pct"/>
          </w:tcPr>
          <w:p w14:paraId="1EDE90E9" w14:textId="77777777" w:rsidR="00CB1846" w:rsidRPr="00880DD2" w:rsidRDefault="00CB1846" w:rsidP="00880DD2">
            <w:pPr>
              <w:pStyle w:val="Tabellenkopf"/>
            </w:pPr>
            <w:r w:rsidRPr="00880DD2">
              <w:t>Schlüssel/Formel</w:t>
            </w:r>
          </w:p>
        </w:tc>
        <w:tc>
          <w:tcPr>
            <w:tcW w:w="1328" w:type="pct"/>
          </w:tcPr>
          <w:p w14:paraId="5B69F503" w14:textId="77777777" w:rsidR="00CB1846" w:rsidRPr="00880DD2" w:rsidRDefault="00CB1846" w:rsidP="003C7F90">
            <w:pPr>
              <w:pStyle w:val="Tabellenkopf"/>
            </w:pPr>
            <w:r w:rsidRPr="00880DD2">
              <w:t>Feldname</w:t>
            </w:r>
            <w:r>
              <w:t>▼</w:t>
            </w:r>
            <w:r w:rsidRPr="00880DD2">
              <w:t xml:space="preserve"> </w:t>
            </w:r>
          </w:p>
        </w:tc>
      </w:tr>
      <w:tr w:rsidR="00275B01" w:rsidRPr="00743DF3" w14:paraId="0A442B9F"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363C7428" w14:textId="77777777" w:rsidR="00CB1846" w:rsidRPr="00091E43" w:rsidRDefault="00CB1846" w:rsidP="000361A4">
            <w:pPr>
              <w:pStyle w:val="Tabellentext"/>
            </w:pPr>
            <w:r>
              <w:t>48:T</w:t>
            </w:r>
          </w:p>
        </w:tc>
        <w:tc>
          <w:tcPr>
            <w:tcW w:w="1075" w:type="pct"/>
          </w:tcPr>
          <w:p w14:paraId="4840ECDC" w14:textId="77777777" w:rsidR="00CB1846" w:rsidRPr="00091E43" w:rsidRDefault="00CB1846" w:rsidP="000361A4">
            <w:pPr>
              <w:pStyle w:val="Tabellentext"/>
            </w:pPr>
            <w:r>
              <w:t>Wievielte Transplantation während dieses Aufenthaltes?</w:t>
            </w:r>
          </w:p>
        </w:tc>
        <w:tc>
          <w:tcPr>
            <w:tcW w:w="326" w:type="pct"/>
          </w:tcPr>
          <w:p w14:paraId="7DCB94F3" w14:textId="77777777" w:rsidR="00CB1846" w:rsidRPr="00091E43" w:rsidRDefault="00CB1846" w:rsidP="000361A4">
            <w:pPr>
              <w:pStyle w:val="Tabellentext"/>
            </w:pPr>
            <w:r>
              <w:t>M</w:t>
            </w:r>
          </w:p>
        </w:tc>
        <w:tc>
          <w:tcPr>
            <w:tcW w:w="1646" w:type="pct"/>
          </w:tcPr>
          <w:p w14:paraId="061E371A" w14:textId="77777777" w:rsidR="00CB1846" w:rsidRPr="00091E43" w:rsidRDefault="00CB1846" w:rsidP="00177070">
            <w:pPr>
              <w:pStyle w:val="Tabellentext"/>
              <w:ind w:left="453" w:hanging="340"/>
            </w:pPr>
            <w:r>
              <w:t>-</w:t>
            </w:r>
          </w:p>
        </w:tc>
        <w:tc>
          <w:tcPr>
            <w:tcW w:w="1328" w:type="pct"/>
          </w:tcPr>
          <w:p w14:paraId="503487A2" w14:textId="77777777" w:rsidR="00CB1846" w:rsidRPr="00091E43" w:rsidRDefault="00CB1846" w:rsidP="000361A4">
            <w:pPr>
              <w:pStyle w:val="Tabellentext"/>
            </w:pPr>
            <w:r>
              <w:t>LFDNREINGRIFF</w:t>
            </w:r>
          </w:p>
        </w:tc>
      </w:tr>
      <w:tr w:rsidR="00275B01" w:rsidRPr="00743DF3" w14:paraId="53DB5C60"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744A1719" w14:textId="77777777" w:rsidR="00CB1846" w:rsidRPr="00091E43" w:rsidRDefault="00CB1846" w:rsidP="000361A4">
            <w:pPr>
              <w:pStyle w:val="Tabellentext"/>
            </w:pPr>
            <w:r>
              <w:t>82:T</w:t>
            </w:r>
          </w:p>
        </w:tc>
        <w:tc>
          <w:tcPr>
            <w:tcW w:w="1075" w:type="pct"/>
          </w:tcPr>
          <w:p w14:paraId="59651DF4" w14:textId="77777777" w:rsidR="00CB1846" w:rsidRPr="00091E43" w:rsidRDefault="00CB1846" w:rsidP="000361A4">
            <w:pPr>
              <w:pStyle w:val="Tabellentext"/>
            </w:pPr>
            <w:r>
              <w:t>OP-Datum</w:t>
            </w:r>
          </w:p>
        </w:tc>
        <w:tc>
          <w:tcPr>
            <w:tcW w:w="326" w:type="pct"/>
          </w:tcPr>
          <w:p w14:paraId="173B0DDB" w14:textId="77777777" w:rsidR="00CB1846" w:rsidRPr="00091E43" w:rsidRDefault="00CB1846" w:rsidP="000361A4">
            <w:pPr>
              <w:pStyle w:val="Tabellentext"/>
            </w:pPr>
            <w:r>
              <w:t>K</w:t>
            </w:r>
          </w:p>
        </w:tc>
        <w:tc>
          <w:tcPr>
            <w:tcW w:w="1646" w:type="pct"/>
          </w:tcPr>
          <w:p w14:paraId="4F8F59D5" w14:textId="77777777" w:rsidR="00CB1846" w:rsidRPr="00091E43" w:rsidRDefault="00CB1846" w:rsidP="00177070">
            <w:pPr>
              <w:pStyle w:val="Tabellentext"/>
              <w:ind w:left="453" w:hanging="340"/>
            </w:pPr>
            <w:r>
              <w:t>-</w:t>
            </w:r>
          </w:p>
        </w:tc>
        <w:tc>
          <w:tcPr>
            <w:tcW w:w="1328" w:type="pct"/>
          </w:tcPr>
          <w:p w14:paraId="497620F6" w14:textId="77777777" w:rsidR="00CB1846" w:rsidRPr="00091E43" w:rsidRDefault="00CB1846" w:rsidP="000361A4">
            <w:pPr>
              <w:pStyle w:val="Tabellentext"/>
            </w:pPr>
            <w:r>
              <w:t>OPDATUM</w:t>
            </w:r>
          </w:p>
        </w:tc>
      </w:tr>
      <w:tr w:rsidR="00275B01" w:rsidRPr="00743DF3" w14:paraId="40DD9BA7"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2173B501" w14:textId="77777777" w:rsidR="00CB1846" w:rsidRPr="00091E43" w:rsidRDefault="00CB1846" w:rsidP="000361A4">
            <w:pPr>
              <w:pStyle w:val="Tabellentext"/>
            </w:pPr>
            <w:r>
              <w:t>84:T</w:t>
            </w:r>
          </w:p>
        </w:tc>
        <w:tc>
          <w:tcPr>
            <w:tcW w:w="1075" w:type="pct"/>
          </w:tcPr>
          <w:p w14:paraId="6EF3B0F1" w14:textId="77777777" w:rsidR="00CB1846" w:rsidRPr="00091E43" w:rsidRDefault="00CB1846" w:rsidP="000361A4">
            <w:pPr>
              <w:pStyle w:val="Tabellentext"/>
            </w:pPr>
            <w:r>
              <w:t>Abbruch der Transplantation</w:t>
            </w:r>
          </w:p>
        </w:tc>
        <w:tc>
          <w:tcPr>
            <w:tcW w:w="326" w:type="pct"/>
          </w:tcPr>
          <w:p w14:paraId="15D7F5A1" w14:textId="77777777" w:rsidR="00CB1846" w:rsidRPr="00091E43" w:rsidRDefault="00CB1846" w:rsidP="000361A4">
            <w:pPr>
              <w:pStyle w:val="Tabellentext"/>
            </w:pPr>
            <w:r>
              <w:t>M</w:t>
            </w:r>
          </w:p>
        </w:tc>
        <w:tc>
          <w:tcPr>
            <w:tcW w:w="1646" w:type="pct"/>
          </w:tcPr>
          <w:p w14:paraId="18F6E081" w14:textId="77777777" w:rsidR="00CB1846" w:rsidRPr="00091E43" w:rsidRDefault="00CB1846" w:rsidP="00177070">
            <w:pPr>
              <w:pStyle w:val="Tabellentext"/>
              <w:ind w:left="453" w:hanging="340"/>
            </w:pPr>
            <w:r>
              <w:t>0 =</w:t>
            </w:r>
            <w:r>
              <w:tab/>
              <w:t>nein</w:t>
            </w:r>
          </w:p>
          <w:p w14:paraId="520F857C" w14:textId="77777777" w:rsidR="00CB1846" w:rsidRPr="00091E43" w:rsidRDefault="00CB1846" w:rsidP="00177070">
            <w:pPr>
              <w:pStyle w:val="Tabellentext"/>
              <w:ind w:left="453" w:hanging="340"/>
            </w:pPr>
            <w:r>
              <w:t>1 =</w:t>
            </w:r>
            <w:r>
              <w:tab/>
              <w:t>ja</w:t>
            </w:r>
          </w:p>
        </w:tc>
        <w:tc>
          <w:tcPr>
            <w:tcW w:w="1328" w:type="pct"/>
          </w:tcPr>
          <w:p w14:paraId="3880D0F8" w14:textId="77777777" w:rsidR="00CB1846" w:rsidRPr="00091E43" w:rsidRDefault="00CB1846" w:rsidP="000361A4">
            <w:pPr>
              <w:pStyle w:val="Tabellentext"/>
            </w:pPr>
            <w:r>
              <w:t>ABBRUCHTX</w:t>
            </w:r>
          </w:p>
        </w:tc>
      </w:tr>
      <w:tr w:rsidR="00275B01" w:rsidRPr="00743DF3" w14:paraId="5E2CFA7E"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0A91C2E" w14:textId="77777777" w:rsidR="00CB1846" w:rsidRPr="00091E43" w:rsidRDefault="00CB1846" w:rsidP="000361A4">
            <w:pPr>
              <w:pStyle w:val="Tabellentext"/>
            </w:pPr>
            <w:r>
              <w:t>101.1:B</w:t>
            </w:r>
          </w:p>
        </w:tc>
        <w:tc>
          <w:tcPr>
            <w:tcW w:w="1075" w:type="pct"/>
          </w:tcPr>
          <w:p w14:paraId="42AAC144" w14:textId="77777777" w:rsidR="00CB1846" w:rsidRPr="00091E43" w:rsidRDefault="00CB1846" w:rsidP="000361A4">
            <w:pPr>
              <w:pStyle w:val="Tabellentext"/>
            </w:pPr>
            <w:r>
              <w:t>Entlassungsgrund</w:t>
            </w:r>
          </w:p>
        </w:tc>
        <w:tc>
          <w:tcPr>
            <w:tcW w:w="326" w:type="pct"/>
          </w:tcPr>
          <w:p w14:paraId="2BC51C28" w14:textId="77777777" w:rsidR="00CB1846" w:rsidRPr="00091E43" w:rsidRDefault="00CB1846" w:rsidP="000361A4">
            <w:pPr>
              <w:pStyle w:val="Tabellentext"/>
            </w:pPr>
            <w:r>
              <w:t>K</w:t>
            </w:r>
          </w:p>
        </w:tc>
        <w:tc>
          <w:tcPr>
            <w:tcW w:w="1646" w:type="pct"/>
          </w:tcPr>
          <w:p w14:paraId="43D5E4D3" w14:textId="77777777" w:rsidR="00CB1846" w:rsidRPr="00091E43" w:rsidRDefault="00CB1846" w:rsidP="00177070">
            <w:pPr>
              <w:pStyle w:val="Tabellentext"/>
              <w:ind w:left="453" w:hanging="340"/>
            </w:pPr>
            <w:r>
              <w:t>s. Anhang: EntlGrund</w:t>
            </w:r>
          </w:p>
        </w:tc>
        <w:tc>
          <w:tcPr>
            <w:tcW w:w="1328" w:type="pct"/>
          </w:tcPr>
          <w:p w14:paraId="7FB858A0" w14:textId="77777777" w:rsidR="00CB1846" w:rsidRPr="00091E43" w:rsidRDefault="00CB1846" w:rsidP="000361A4">
            <w:pPr>
              <w:pStyle w:val="Tabellentext"/>
            </w:pPr>
            <w:r>
              <w:t>ENTLGRUND</w:t>
            </w:r>
          </w:p>
        </w:tc>
      </w:tr>
      <w:tr w:rsidR="00275B01" w:rsidRPr="00743DF3" w14:paraId="272D63B1"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7E92A416" w14:textId="77777777" w:rsidR="00CB1846" w:rsidRPr="00091E43" w:rsidRDefault="00CB1846" w:rsidP="000361A4">
            <w:pPr>
              <w:pStyle w:val="Tabellentext"/>
            </w:pPr>
            <w:r>
              <w:t>EF*</w:t>
            </w:r>
          </w:p>
        </w:tc>
        <w:tc>
          <w:tcPr>
            <w:tcW w:w="1075" w:type="pct"/>
          </w:tcPr>
          <w:p w14:paraId="5AADEAE8" w14:textId="77777777" w:rsidR="00CB1846" w:rsidRPr="00091E43" w:rsidRDefault="00CB1846" w:rsidP="000361A4">
            <w:pPr>
              <w:pStyle w:val="Tabellentext"/>
            </w:pPr>
            <w:r>
              <w:t>Postoperative Verweildauer: Differenz in Tagen</w:t>
            </w:r>
          </w:p>
        </w:tc>
        <w:tc>
          <w:tcPr>
            <w:tcW w:w="326" w:type="pct"/>
          </w:tcPr>
          <w:p w14:paraId="5D19BD7E" w14:textId="77777777" w:rsidR="00CB1846" w:rsidRPr="00091E43" w:rsidRDefault="00CB1846" w:rsidP="000361A4">
            <w:pPr>
              <w:pStyle w:val="Tabellentext"/>
            </w:pPr>
            <w:r>
              <w:t>-</w:t>
            </w:r>
          </w:p>
        </w:tc>
        <w:tc>
          <w:tcPr>
            <w:tcW w:w="1646" w:type="pct"/>
          </w:tcPr>
          <w:p w14:paraId="3F87643D" w14:textId="77777777" w:rsidR="00CB1846" w:rsidRPr="00091E43" w:rsidRDefault="00CB1846" w:rsidP="00177070">
            <w:pPr>
              <w:pStyle w:val="Tabellentext"/>
              <w:ind w:left="453" w:hanging="340"/>
            </w:pPr>
            <w:r>
              <w:t>ENTLDATUM - OPDATUM</w:t>
            </w:r>
          </w:p>
        </w:tc>
        <w:tc>
          <w:tcPr>
            <w:tcW w:w="1328" w:type="pct"/>
          </w:tcPr>
          <w:p w14:paraId="481D4D5A" w14:textId="77777777" w:rsidR="00CB1846" w:rsidRPr="00091E43" w:rsidRDefault="00CB1846" w:rsidP="000361A4">
            <w:pPr>
              <w:pStyle w:val="Tabellentext"/>
            </w:pPr>
            <w:r>
              <w:t>poopvwdauer</w:t>
            </w:r>
          </w:p>
        </w:tc>
      </w:tr>
      <w:tr w:rsidR="00275B01" w:rsidRPr="00743DF3" w14:paraId="2DD100C6"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135649A8" w14:textId="77777777" w:rsidR="00CB1846" w:rsidRPr="00091E43" w:rsidRDefault="00CB1846" w:rsidP="000361A4">
            <w:pPr>
              <w:pStyle w:val="Tabellentext"/>
            </w:pPr>
            <w:r>
              <w:t>FU: 20:B</w:t>
            </w:r>
          </w:p>
        </w:tc>
        <w:tc>
          <w:tcPr>
            <w:tcW w:w="1075" w:type="pct"/>
          </w:tcPr>
          <w:p w14:paraId="70546907" w14:textId="77777777" w:rsidR="00CB1846" w:rsidRPr="00091E43" w:rsidRDefault="00CB1846" w:rsidP="000361A4">
            <w:pPr>
              <w:pStyle w:val="Tabellentext"/>
            </w:pPr>
            <w:r>
              <w:t>Patient verstorben</w:t>
            </w:r>
          </w:p>
        </w:tc>
        <w:tc>
          <w:tcPr>
            <w:tcW w:w="326" w:type="pct"/>
          </w:tcPr>
          <w:p w14:paraId="714E17D1" w14:textId="77777777" w:rsidR="00CB1846" w:rsidRPr="00091E43" w:rsidRDefault="00CB1846" w:rsidP="000361A4">
            <w:pPr>
              <w:pStyle w:val="Tabellentext"/>
            </w:pPr>
            <w:r>
              <w:t>M</w:t>
            </w:r>
          </w:p>
        </w:tc>
        <w:tc>
          <w:tcPr>
            <w:tcW w:w="1646" w:type="pct"/>
          </w:tcPr>
          <w:p w14:paraId="5BF4AAE1" w14:textId="77777777" w:rsidR="00CB1846" w:rsidRPr="00091E43" w:rsidRDefault="00CB1846" w:rsidP="00177070">
            <w:pPr>
              <w:pStyle w:val="Tabellentext"/>
              <w:ind w:left="453" w:hanging="340"/>
            </w:pPr>
            <w:r>
              <w:t>0 =</w:t>
            </w:r>
            <w:r>
              <w:tab/>
              <w:t>nein</w:t>
            </w:r>
          </w:p>
          <w:p w14:paraId="544C609D" w14:textId="77777777" w:rsidR="00CB1846" w:rsidRPr="00091E43" w:rsidRDefault="00CB1846" w:rsidP="00177070">
            <w:pPr>
              <w:pStyle w:val="Tabellentext"/>
              <w:ind w:left="453" w:hanging="340"/>
            </w:pPr>
            <w:r>
              <w:t>1 =</w:t>
            </w:r>
            <w:r>
              <w:tab/>
              <w:t>ja</w:t>
            </w:r>
          </w:p>
          <w:p w14:paraId="11234FF0" w14:textId="77777777" w:rsidR="00CB1846" w:rsidRPr="00091E43" w:rsidRDefault="00CB1846" w:rsidP="00177070">
            <w:pPr>
              <w:pStyle w:val="Tabellentext"/>
              <w:ind w:left="453" w:hanging="340"/>
            </w:pPr>
            <w:r>
              <w:t>9 =</w:t>
            </w:r>
            <w:r>
              <w:tab/>
              <w:t>unbekannt oder Follow-up nicht möglich</w:t>
            </w:r>
          </w:p>
        </w:tc>
        <w:tc>
          <w:tcPr>
            <w:tcW w:w="1328" w:type="pct"/>
          </w:tcPr>
          <w:p w14:paraId="12BE690E" w14:textId="77777777" w:rsidR="00CB1846" w:rsidRPr="00091E43" w:rsidRDefault="00CB1846" w:rsidP="000361A4">
            <w:pPr>
              <w:pStyle w:val="Tabellentext"/>
            </w:pPr>
            <w:r>
              <w:t>FU_FUVERSTORBEN</w:t>
            </w:r>
          </w:p>
        </w:tc>
      </w:tr>
      <w:tr w:rsidR="00275B01" w:rsidRPr="00743DF3" w14:paraId="42C9BE68" w14:textId="77777777" w:rsidTr="00133FB8">
        <w:trPr>
          <w:cnfStyle w:val="000000100000" w:firstRow="0" w:lastRow="0" w:firstColumn="0" w:lastColumn="0" w:oddVBand="0" w:evenVBand="0" w:oddHBand="1" w:evenHBand="0" w:firstRowFirstColumn="0" w:firstRowLastColumn="0" w:lastRowFirstColumn="0" w:lastRowLastColumn="0"/>
          <w:trHeight w:val="409"/>
        </w:trPr>
        <w:tc>
          <w:tcPr>
            <w:tcW w:w="626" w:type="pct"/>
          </w:tcPr>
          <w:p w14:paraId="461778BB" w14:textId="77777777" w:rsidR="00CB1846" w:rsidRPr="00091E43" w:rsidRDefault="00CB1846" w:rsidP="000361A4">
            <w:pPr>
              <w:pStyle w:val="Tabellentext"/>
            </w:pPr>
            <w:r>
              <w:t>FU: EF*</w:t>
            </w:r>
          </w:p>
        </w:tc>
        <w:tc>
          <w:tcPr>
            <w:tcW w:w="1075" w:type="pct"/>
          </w:tcPr>
          <w:p w14:paraId="0D7F7EBF" w14:textId="77777777" w:rsidR="00CB1846" w:rsidRPr="00091E43" w:rsidRDefault="00CB1846" w:rsidP="000361A4">
            <w:pPr>
              <w:pStyle w:val="Tabellentext"/>
            </w:pPr>
            <w:r>
              <w:t>Abstand Erhebungsdatum des Follow-up  und Datum der letzten Transplantation in Tagen</w:t>
            </w:r>
          </w:p>
        </w:tc>
        <w:tc>
          <w:tcPr>
            <w:tcW w:w="326" w:type="pct"/>
          </w:tcPr>
          <w:p w14:paraId="6F2E0C92" w14:textId="77777777" w:rsidR="00CB1846" w:rsidRPr="00091E43" w:rsidRDefault="00CB1846" w:rsidP="000361A4">
            <w:pPr>
              <w:pStyle w:val="Tabellentext"/>
            </w:pPr>
            <w:r>
              <w:t>-</w:t>
            </w:r>
          </w:p>
        </w:tc>
        <w:tc>
          <w:tcPr>
            <w:tcW w:w="1646" w:type="pct"/>
          </w:tcPr>
          <w:p w14:paraId="54A53D2A" w14:textId="77777777" w:rsidR="00CB1846" w:rsidRPr="00091E43" w:rsidRDefault="00CB1846" w:rsidP="00177070">
            <w:pPr>
              <w:pStyle w:val="Tabellentext"/>
              <w:ind w:left="453" w:hanging="340"/>
            </w:pPr>
            <w:r>
              <w:t>FUERHEBDATUM - TXDATUM</w:t>
            </w:r>
          </w:p>
        </w:tc>
        <w:tc>
          <w:tcPr>
            <w:tcW w:w="1328" w:type="pct"/>
          </w:tcPr>
          <w:p w14:paraId="62286579" w14:textId="77777777" w:rsidR="00CB1846" w:rsidRPr="00091E43" w:rsidRDefault="00CB1846" w:rsidP="000361A4">
            <w:pPr>
              <w:pStyle w:val="Tabellentext"/>
            </w:pPr>
            <w:r>
              <w:t>FU_abstFUErhebungsdatumTxDatum</w:t>
            </w:r>
          </w:p>
        </w:tc>
      </w:tr>
      <w:tr w:rsidR="00275B01" w:rsidRPr="00743DF3" w14:paraId="5FF30C77" w14:textId="77777777" w:rsidTr="00133FB8">
        <w:trPr>
          <w:cnfStyle w:val="000000010000" w:firstRow="0" w:lastRow="0" w:firstColumn="0" w:lastColumn="0" w:oddVBand="0" w:evenVBand="0" w:oddHBand="0" w:evenHBand="1" w:firstRowFirstColumn="0" w:firstRowLastColumn="0" w:lastRowFirstColumn="0" w:lastRowLastColumn="0"/>
          <w:trHeight w:val="409"/>
        </w:trPr>
        <w:tc>
          <w:tcPr>
            <w:tcW w:w="626" w:type="pct"/>
          </w:tcPr>
          <w:p w14:paraId="509A6164" w14:textId="77777777" w:rsidR="00CB1846" w:rsidRPr="00091E43" w:rsidRDefault="00CB1846" w:rsidP="000361A4">
            <w:pPr>
              <w:pStyle w:val="Tabellentext"/>
            </w:pPr>
            <w:r>
              <w:t>FU: EF*</w:t>
            </w:r>
          </w:p>
        </w:tc>
        <w:tc>
          <w:tcPr>
            <w:tcW w:w="1075" w:type="pct"/>
          </w:tcPr>
          <w:p w14:paraId="4D97095A" w14:textId="77777777" w:rsidR="00CB1846" w:rsidRPr="00091E43" w:rsidRDefault="00CB1846" w:rsidP="000361A4">
            <w:pPr>
              <w:pStyle w:val="Tabellentext"/>
            </w:pPr>
            <w:r>
              <w:t>Abstand zwischen Todesdatum und Datum der letzten Transplantation</w:t>
            </w:r>
          </w:p>
        </w:tc>
        <w:tc>
          <w:tcPr>
            <w:tcW w:w="326" w:type="pct"/>
          </w:tcPr>
          <w:p w14:paraId="364E9B3C" w14:textId="77777777" w:rsidR="00CB1846" w:rsidRPr="00091E43" w:rsidRDefault="00CB1846" w:rsidP="000361A4">
            <w:pPr>
              <w:pStyle w:val="Tabellentext"/>
            </w:pPr>
            <w:r>
              <w:t>-</w:t>
            </w:r>
          </w:p>
        </w:tc>
        <w:tc>
          <w:tcPr>
            <w:tcW w:w="1646" w:type="pct"/>
          </w:tcPr>
          <w:p w14:paraId="00A628F6" w14:textId="77777777" w:rsidR="00CB1846" w:rsidRPr="00091E43" w:rsidRDefault="00CB1846" w:rsidP="00177070">
            <w:pPr>
              <w:pStyle w:val="Tabellentext"/>
              <w:ind w:left="453" w:hanging="340"/>
            </w:pPr>
            <w:r>
              <w:t>TODESDATUM - TXDATUM</w:t>
            </w:r>
          </w:p>
        </w:tc>
        <w:tc>
          <w:tcPr>
            <w:tcW w:w="1328" w:type="pct"/>
          </w:tcPr>
          <w:p w14:paraId="017E28E2" w14:textId="77777777" w:rsidR="00CB1846" w:rsidRPr="00091E43" w:rsidRDefault="00CB1846" w:rsidP="000361A4">
            <w:pPr>
              <w:pStyle w:val="Tabellentext"/>
            </w:pPr>
            <w:r>
              <w:t>FU_abstTodTxDatum</w:t>
            </w:r>
          </w:p>
        </w:tc>
      </w:tr>
    </w:tbl>
    <w:p w14:paraId="0A321692" w14:textId="77777777" w:rsidR="00CB1846" w:rsidRPr="00091E43" w:rsidRDefault="00CB1846" w:rsidP="00A53F02">
      <w:pPr>
        <w:spacing w:after="0"/>
        <w:rPr>
          <w:sz w:val="14"/>
          <w:szCs w:val="14"/>
        </w:rPr>
      </w:pPr>
      <w:r w:rsidRPr="00091E43">
        <w:rPr>
          <w:sz w:val="14"/>
          <w:szCs w:val="14"/>
        </w:rPr>
        <w:t>*Ersatzfeld im Exportformat</w:t>
      </w:r>
    </w:p>
    <w:p w14:paraId="3E98A865" w14:textId="77777777" w:rsidR="00CB1846" w:rsidRPr="00091E43" w:rsidRDefault="00CB1846" w:rsidP="00F35163">
      <w:pPr>
        <w:spacing w:after="0"/>
        <w:rPr>
          <w:sz w:val="14"/>
          <w:szCs w:val="14"/>
        </w:rPr>
      </w:pPr>
      <w:r>
        <w:rPr>
          <w:sz w:val="14"/>
          <w:szCs w:val="14"/>
        </w:rPr>
        <w:t>▼</w:t>
      </w:r>
      <w:r w:rsidRPr="00091E43">
        <w:rPr>
          <w:sz w:val="14"/>
          <w:szCs w:val="14"/>
        </w:rPr>
        <w:t xml:space="preserve"> </w:t>
      </w:r>
      <w:r w:rsidRPr="00091E43">
        <w:rPr>
          <w:sz w:val="14"/>
          <w:szCs w:val="14"/>
        </w:rPr>
        <w:t xml:space="preserve"> </w:t>
      </w:r>
      <w:r w:rsidRPr="00091E43">
        <w:rPr>
          <w:sz w:val="14"/>
          <w:szCs w:val="14"/>
        </w:rPr>
        <w:t>Datenfelder aus der Follow-up-Dokumentation werden mit dem Präfix "FU" gekennzeichnet</w:t>
      </w:r>
    </w:p>
    <w:p w14:paraId="0180FDDE" w14:textId="77777777" w:rsidR="00EA3BE3" w:rsidRDefault="00EA3BE3">
      <w:pPr>
        <w:sectPr w:rsidR="00EA3BE3" w:rsidSect="00163BAC">
          <w:headerReference w:type="default" r:id="rId39"/>
          <w:footerReference w:type="default" r:id="rId40"/>
          <w:pgSz w:w="11906" w:h="16838"/>
          <w:pgMar w:top="1418" w:right="1134" w:bottom="1418" w:left="1701" w:header="454" w:footer="737" w:gutter="0"/>
          <w:cols w:space="708"/>
          <w:docGrid w:linePitch="360"/>
        </w:sectPr>
      </w:pPr>
    </w:p>
    <w:p w14:paraId="4C97D296" w14:textId="77777777" w:rsidR="00CB1846" w:rsidRPr="003C6CA0" w:rsidRDefault="00CB1846" w:rsidP="0094520C">
      <w:pPr>
        <w:pStyle w:val="Absatzberschriftebene2nurinNavigation"/>
        <w:rPr>
          <w:sz w:val="21"/>
          <w:szCs w:val="21"/>
        </w:rPr>
      </w:pPr>
      <w:bookmarkStart w:id="22" w:name="_Toc230255554"/>
      <w:r w:rsidRPr="003C6CA0">
        <w:rPr>
          <w:sz w:val="21"/>
          <w:szCs w:val="21"/>
        </w:rPr>
        <w:lastRenderedPageBreak/>
        <w:t>Eigenschaften und Berechnung</w:t>
      </w:r>
      <w:bookmarkEnd w:id="22"/>
    </w:p>
    <w:tbl>
      <w:tblPr>
        <w:tblStyle w:val="IQTIGStandarderste-Spalte"/>
        <w:tblW w:w="0" w:type="auto"/>
        <w:tblLook w:val="0680" w:firstRow="0" w:lastRow="0" w:firstColumn="1" w:lastColumn="0" w:noHBand="1" w:noVBand="1"/>
      </w:tblPr>
      <w:tblGrid>
        <w:gridCol w:w="3351"/>
        <w:gridCol w:w="5710"/>
      </w:tblGrid>
      <w:tr w:rsidR="000517F0" w14:paraId="0C48A61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76B362" w14:textId="77777777" w:rsidR="00CB1846" w:rsidRPr="003C6CA0" w:rsidRDefault="00CB1846" w:rsidP="003C6CA0">
            <w:pPr>
              <w:pStyle w:val="Tabellenkopf"/>
            </w:pPr>
            <w:r w:rsidRPr="003C6CA0">
              <w:t>ID</w:t>
            </w:r>
          </w:p>
        </w:tc>
        <w:tc>
          <w:tcPr>
            <w:tcW w:w="5716" w:type="dxa"/>
          </w:tcPr>
          <w:p w14:paraId="1FCCBBAD"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252300</w:t>
            </w:r>
          </w:p>
        </w:tc>
      </w:tr>
      <w:tr w:rsidR="000955B5" w14:paraId="33991DD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A190D82" w14:textId="77777777" w:rsidR="00CB1846" w:rsidRPr="003C6CA0" w:rsidRDefault="00CB1846" w:rsidP="003C6CA0">
            <w:pPr>
              <w:pStyle w:val="Tabellenkopf"/>
            </w:pPr>
            <w:r w:rsidRPr="003C6CA0">
              <w:t>Bezeichnung</w:t>
            </w:r>
          </w:p>
        </w:tc>
        <w:tc>
          <w:tcPr>
            <w:tcW w:w="5716" w:type="dxa"/>
          </w:tcPr>
          <w:p w14:paraId="0E281ACF"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Unbekannter Follow-up-Status innerhalb von 3 Jahren nach der Herztransplantation</w:t>
            </w:r>
          </w:p>
        </w:tc>
      </w:tr>
      <w:tr w:rsidR="000955B5" w14:paraId="161FA64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41B76A3" w14:textId="77777777" w:rsidR="00CB1846" w:rsidRPr="003C6CA0" w:rsidRDefault="00CB1846" w:rsidP="003C6CA0">
            <w:pPr>
              <w:pStyle w:val="Tabellenkopf"/>
            </w:pPr>
            <w:r w:rsidRPr="003C6CA0">
              <w:t>Indikatortyp</w:t>
            </w:r>
          </w:p>
        </w:tc>
        <w:tc>
          <w:tcPr>
            <w:tcW w:w="5716" w:type="dxa"/>
          </w:tcPr>
          <w:p w14:paraId="7CA30C66"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Prozessindikator</w:t>
            </w:r>
          </w:p>
        </w:tc>
      </w:tr>
      <w:tr w:rsidR="000955B5" w14:paraId="67BFD29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73BE4E9" w14:textId="77777777" w:rsidR="00CB1846" w:rsidRPr="003C6CA0" w:rsidRDefault="00CB1846" w:rsidP="003C6CA0">
            <w:pPr>
              <w:pStyle w:val="Tabellenkopf"/>
            </w:pPr>
            <w:r w:rsidRPr="003C6CA0">
              <w:t>Art des Wertes</w:t>
            </w:r>
          </w:p>
        </w:tc>
        <w:tc>
          <w:tcPr>
            <w:tcW w:w="5716" w:type="dxa"/>
          </w:tcPr>
          <w:p w14:paraId="2FC9B209"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Qualitätsindikator</w:t>
            </w:r>
          </w:p>
        </w:tc>
      </w:tr>
      <w:tr w:rsidR="00BA2264" w14:paraId="020290C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FFDEF3" w14:textId="77777777" w:rsidR="00CB1846" w:rsidRPr="003C6CA0" w:rsidRDefault="00CB1846" w:rsidP="003C6CA0">
            <w:pPr>
              <w:pStyle w:val="Tabellenkopf"/>
            </w:pPr>
            <w:r>
              <w:t>Auswertungsjahr</w:t>
            </w:r>
          </w:p>
        </w:tc>
        <w:tc>
          <w:tcPr>
            <w:tcW w:w="5716" w:type="dxa"/>
          </w:tcPr>
          <w:p w14:paraId="2718EB2B"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2026</w:t>
            </w:r>
          </w:p>
        </w:tc>
      </w:tr>
      <w:tr w:rsidR="00BA2264" w14:paraId="1169615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7784EE6" w14:textId="77777777" w:rsidR="00CB1846" w:rsidRPr="003C6CA0" w:rsidRDefault="00CB1846" w:rsidP="003C6CA0">
            <w:pPr>
              <w:pStyle w:val="Tabellenkopf"/>
            </w:pPr>
            <w:r>
              <w:t>Erfassungsjahr</w:t>
            </w:r>
          </w:p>
        </w:tc>
        <w:tc>
          <w:tcPr>
            <w:tcW w:w="5716" w:type="dxa"/>
          </w:tcPr>
          <w:p w14:paraId="1D77A108"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2025</w:t>
            </w:r>
          </w:p>
        </w:tc>
      </w:tr>
      <w:tr w:rsidR="00BA2264" w14:paraId="2B9A470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C8DBC5" w14:textId="77777777" w:rsidR="00CB1846" w:rsidRPr="003C6CA0" w:rsidRDefault="00CB1846" w:rsidP="003C6CA0">
            <w:pPr>
              <w:pStyle w:val="Tabellenkopf"/>
            </w:pPr>
            <w:r>
              <w:t>Berichtszeitraum</w:t>
            </w:r>
          </w:p>
        </w:tc>
        <w:tc>
          <w:tcPr>
            <w:tcW w:w="5716" w:type="dxa"/>
          </w:tcPr>
          <w:p w14:paraId="3EA3C3C6"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Q1/2025 – Q4/2025</w:t>
            </w:r>
          </w:p>
        </w:tc>
      </w:tr>
      <w:tr w:rsidR="00156B0D" w14:paraId="3E9718A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58A428BE" w14:textId="77777777" w:rsidR="00CB1846" w:rsidRPr="003C6CA0" w:rsidRDefault="00CB1846" w:rsidP="003C6CA0">
            <w:pPr>
              <w:pStyle w:val="Tabellenkopf"/>
            </w:pPr>
            <w:r w:rsidRPr="003C6CA0">
              <w:t>Datenquelle</w:t>
            </w:r>
          </w:p>
        </w:tc>
        <w:tc>
          <w:tcPr>
            <w:tcW w:w="5716" w:type="dxa"/>
          </w:tcPr>
          <w:p w14:paraId="2CBBE042"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QS-Daten</w:t>
            </w:r>
          </w:p>
        </w:tc>
      </w:tr>
      <w:tr w:rsidR="000955B5" w14:paraId="1A1D7AB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5995585" w14:textId="77777777" w:rsidR="00CB1846" w:rsidRPr="003C6CA0" w:rsidRDefault="00CB1846" w:rsidP="003C6CA0">
            <w:pPr>
              <w:pStyle w:val="Tabellenkopf"/>
            </w:pPr>
            <w:r w:rsidRPr="003C6CA0">
              <w:t>Berechnun</w:t>
            </w:r>
            <w:r w:rsidRPr="003C6CA0">
              <w:t>gsart</w:t>
            </w:r>
          </w:p>
        </w:tc>
        <w:tc>
          <w:tcPr>
            <w:tcW w:w="5716" w:type="dxa"/>
          </w:tcPr>
          <w:p w14:paraId="2672B885"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Anzahl</w:t>
            </w:r>
          </w:p>
        </w:tc>
      </w:tr>
      <w:tr w:rsidR="000955B5" w14:paraId="6DCBF71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77F8B0DD" w14:textId="77777777" w:rsidR="00CB1846" w:rsidRPr="003C6CA0" w:rsidRDefault="00CB1846" w:rsidP="003C6CA0">
            <w:pPr>
              <w:pStyle w:val="Tabellenkopf"/>
            </w:pPr>
            <w:r w:rsidRPr="003C6CA0">
              <w:t xml:space="preserve">Referenzbereich </w:t>
            </w:r>
            <w:r>
              <w:t>2025</w:t>
            </w:r>
          </w:p>
        </w:tc>
        <w:tc>
          <w:tcPr>
            <w:tcW w:w="5716" w:type="dxa"/>
          </w:tcPr>
          <w:p w14:paraId="1AA602F3"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 1 Fall / Fälle</w:t>
            </w:r>
          </w:p>
        </w:tc>
      </w:tr>
      <w:tr w:rsidR="000955B5" w14:paraId="7E652F1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4D262BA" w14:textId="77777777" w:rsidR="00CB1846" w:rsidRPr="003C6CA0" w:rsidRDefault="00CB1846" w:rsidP="003C6CA0">
            <w:pPr>
              <w:pStyle w:val="Tabellenkopf"/>
            </w:pPr>
            <w:r w:rsidRPr="003C6CA0">
              <w:t xml:space="preserve">Referenzbereich </w:t>
            </w:r>
            <w:r>
              <w:t>2024</w:t>
            </w:r>
          </w:p>
        </w:tc>
        <w:tc>
          <w:tcPr>
            <w:tcW w:w="5716" w:type="dxa"/>
          </w:tcPr>
          <w:p w14:paraId="562256B5"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 1</w:t>
            </w:r>
          </w:p>
        </w:tc>
      </w:tr>
      <w:tr w:rsidR="000955B5" w14:paraId="5F318A86"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CDC282" w14:textId="77777777" w:rsidR="00CB1846" w:rsidRPr="003C6CA0" w:rsidRDefault="00CB1846" w:rsidP="003C6CA0">
            <w:pPr>
              <w:pStyle w:val="Tabellenkopf"/>
            </w:pPr>
            <w:r w:rsidRPr="003C6CA0">
              <w:t xml:space="preserve">Erläuterung zum Referenzbereich </w:t>
            </w:r>
            <w:r>
              <w:t>2025</w:t>
            </w:r>
          </w:p>
        </w:tc>
        <w:tc>
          <w:tcPr>
            <w:tcW w:w="5716" w:type="dxa"/>
          </w:tcPr>
          <w:p w14:paraId="12ABADA7"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5C726F" w14:paraId="7550FC00"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0A9C32FD" w14:textId="77777777" w:rsidR="00CB1846" w:rsidRPr="003C6CA0" w:rsidRDefault="00CB1846" w:rsidP="003C6CA0">
            <w:pPr>
              <w:pStyle w:val="Tabellenkopf"/>
            </w:pPr>
            <w:r>
              <w:t>Methode Auffälligkeit</w:t>
            </w:r>
          </w:p>
        </w:tc>
        <w:tc>
          <w:tcPr>
            <w:tcW w:w="5716" w:type="dxa"/>
          </w:tcPr>
          <w:p w14:paraId="255CD480"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Klassisch</w:t>
            </w:r>
          </w:p>
        </w:tc>
      </w:tr>
      <w:tr w:rsidR="000955B5" w14:paraId="631F2518"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EE09379" w14:textId="77777777" w:rsidR="00CB1846" w:rsidRPr="003C6CA0" w:rsidRDefault="00CB1846" w:rsidP="003C6CA0">
            <w:pPr>
              <w:pStyle w:val="Tabellenkopf"/>
            </w:pPr>
            <w:r w:rsidRPr="003C6CA0">
              <w:t xml:space="preserve">Erläuterung zum </w:t>
            </w:r>
            <w:r w:rsidRPr="003C6CA0">
              <w:t>Stellungnahme</w:t>
            </w:r>
            <w:r w:rsidRPr="003C6CA0">
              <w:softHyphen/>
            </w:r>
            <w:r w:rsidRPr="003C6CA0">
              <w:t xml:space="preserve">verfahren </w:t>
            </w:r>
            <w:r>
              <w:t>2025</w:t>
            </w:r>
          </w:p>
        </w:tc>
        <w:tc>
          <w:tcPr>
            <w:tcW w:w="5716" w:type="dxa"/>
          </w:tcPr>
          <w:p w14:paraId="48864C05"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684B4B11"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CDEFC49" w14:textId="77777777" w:rsidR="00CB1846" w:rsidRPr="003C6CA0" w:rsidRDefault="00CB1846" w:rsidP="003C6CA0">
            <w:pPr>
              <w:pStyle w:val="Tabellenkopf"/>
            </w:pPr>
            <w:r w:rsidRPr="003C6CA0">
              <w:t>Methode der Risikoadjustierung</w:t>
            </w:r>
          </w:p>
        </w:tc>
        <w:tc>
          <w:tcPr>
            <w:tcW w:w="5716" w:type="dxa"/>
          </w:tcPr>
          <w:p w14:paraId="51814BF1"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Keine weitere Risikoadjustierung</w:t>
            </w:r>
          </w:p>
        </w:tc>
      </w:tr>
      <w:tr w:rsidR="000955B5" w14:paraId="34D5E385"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B8BC84F" w14:textId="77777777" w:rsidR="00CB1846" w:rsidRPr="003C6CA0" w:rsidRDefault="00CB1846" w:rsidP="003C6CA0">
            <w:pPr>
              <w:pStyle w:val="Tabellenkopf"/>
            </w:pPr>
            <w:r w:rsidRPr="003C6CA0">
              <w:t>Erläuterung der Risikoadjustierung</w:t>
            </w:r>
          </w:p>
        </w:tc>
        <w:tc>
          <w:tcPr>
            <w:tcW w:w="5716" w:type="dxa"/>
          </w:tcPr>
          <w:p w14:paraId="2C903F37"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0955B5" w14:paraId="5167B6B7"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Borders>
              <w:bottom w:val="nil"/>
            </w:tcBorders>
          </w:tcPr>
          <w:p w14:paraId="0C86242F" w14:textId="77777777" w:rsidR="00CB1846" w:rsidRPr="003C6CA0" w:rsidRDefault="00CB1846" w:rsidP="003C6CA0">
            <w:pPr>
              <w:pStyle w:val="Tabellenkopf"/>
            </w:pPr>
            <w:r w:rsidRPr="003C6CA0">
              <w:t>Rechenregeln</w:t>
            </w:r>
          </w:p>
        </w:tc>
        <w:tc>
          <w:tcPr>
            <w:tcW w:w="5716" w:type="dxa"/>
            <w:tcBorders>
              <w:bottom w:val="nil"/>
            </w:tcBorders>
          </w:tcPr>
          <w:p w14:paraId="1126E1C3"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Zähler</w:t>
            </w:r>
          </w:p>
          <w:p w14:paraId="1BAFC2A5"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Patientinnen und Patienten, für die im jeweils fälligen Follow-up ein unbekannter Status dokumentiert wurde</w:t>
            </w:r>
          </w:p>
          <w:p w14:paraId="40CAEE63"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rPr>
                <w:b/>
              </w:rPr>
            </w:pPr>
            <w:r w:rsidRPr="00164913">
              <w:rPr>
                <w:b/>
              </w:rPr>
              <w:t>Nenner</w:t>
            </w:r>
          </w:p>
          <w:p w14:paraId="44281984"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Alle Patientinnen und Patienten mit Herztransplantation, für die das 1, 2- oder 3-Jahres-Follow-up im Erfassungsjahr 2025 fällig ist und zeitgerecht dokumentiert wurde. Patientinnen und Patienten mit einer darauffolgenden Retransplantation werden ausgeschlossen.</w:t>
            </w:r>
          </w:p>
        </w:tc>
      </w:tr>
      <w:tr w:rsidR="000955B5" w14:paraId="1E07155D"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2D97B8D" w14:textId="77777777" w:rsidR="00CB1846" w:rsidRPr="003C6CA0" w:rsidRDefault="00CB1846" w:rsidP="003C6CA0">
            <w:pPr>
              <w:pStyle w:val="Tabellenkopf"/>
            </w:pPr>
            <w:r w:rsidRPr="003C6CA0">
              <w:t>Erläuterung der Rechenregel</w:t>
            </w:r>
          </w:p>
        </w:tc>
        <w:tc>
          <w:tcPr>
            <w:tcW w:w="5716" w:type="dxa"/>
            <w:tcBorders>
              <w:top w:val="single" w:sz="4" w:space="0" w:color="BFBFBF" w:themeColor="background1" w:themeShade="BF"/>
            </w:tcBorders>
          </w:tcPr>
          <w:p w14:paraId="3C65875F"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Bei Retransplantationen ist die zuletzt durchgeführte Transplantation maßgebend für die Follow-up-Erhebung. Die Erhebung des 1-Jahres-Follow-up ist ein Jahr und 60 Tage nach der Transplantation spätestens fällig, für das 2- und 3-Jahres-Follow-up ist die Erhebung ein Jahr und 90 Tage nach der Transplantation spätestens fällig. In diesem Indikator werden auch Follow-up-Informationen berücksichtigt, die nach dem Fälligkeitsdatum erhoben wurden.</w:t>
            </w:r>
          </w:p>
        </w:tc>
      </w:tr>
      <w:tr w:rsidR="000955B5" w14:paraId="23DB11EB"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0CB6010" w14:textId="77777777" w:rsidR="00CB1846" w:rsidRPr="003C6CA0" w:rsidRDefault="00CB1846" w:rsidP="003C6CA0">
            <w:pPr>
              <w:pStyle w:val="Tabellenkopf"/>
            </w:pPr>
            <w:r w:rsidRPr="003C6CA0">
              <w:t>Teildatensatzbezug</w:t>
            </w:r>
          </w:p>
        </w:tc>
        <w:tc>
          <w:tcPr>
            <w:tcW w:w="5716" w:type="dxa"/>
          </w:tcPr>
          <w:p w14:paraId="65310008"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HTXM:P</w:t>
            </w:r>
          </w:p>
        </w:tc>
      </w:tr>
      <w:tr w:rsidR="000955B5" w14:paraId="0468515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64B2423" w14:textId="77777777" w:rsidR="00CB1846" w:rsidRPr="003C6CA0" w:rsidRDefault="00CB1846" w:rsidP="003C6CA0">
            <w:pPr>
              <w:pStyle w:val="Tabellenkopf"/>
            </w:pPr>
            <w:r w:rsidRPr="003C6CA0">
              <w:lastRenderedPageBreak/>
              <w:t>Zähler (Formel)</w:t>
            </w:r>
          </w:p>
        </w:tc>
        <w:tc>
          <w:tcPr>
            <w:tcW w:w="5716" w:type="dxa"/>
          </w:tcPr>
          <w:p w14:paraId="2BB61C4C"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(fn_FU1JFaelligInEJ &amp; !fn_StatusBekannt1J) | </w:t>
            </w:r>
            <w:r>
              <w:br/>
              <w:t xml:space="preserve">(fn_FU2JFaelligInEJ &amp; !fn_StatusBekannt2J) | </w:t>
            </w:r>
            <w:r>
              <w:br/>
              <w:t>(fn_FU3JFaelligInEJ &amp; !fn_StatusBekannt3J)</w:t>
            </w:r>
          </w:p>
        </w:tc>
      </w:tr>
      <w:tr w:rsidR="00CA3AE5" w14:paraId="2665418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31049C18" w14:textId="77777777" w:rsidR="00CB1846" w:rsidRPr="003C6CA0" w:rsidRDefault="00CB1846" w:rsidP="003C6CA0">
            <w:pPr>
              <w:pStyle w:val="Tabellenkopf"/>
            </w:pPr>
            <w:r w:rsidRPr="003C6CA0">
              <w:t>Nenner (Formel)</w:t>
            </w:r>
          </w:p>
        </w:tc>
        <w:tc>
          <w:tcPr>
            <w:tcW w:w="5716" w:type="dxa"/>
          </w:tcPr>
          <w:p w14:paraId="18E50E60"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 xml:space="preserve">((fn_FU1JFaelligInEJ &amp; fn_FollowUp1Dokumentiert &amp; !fn_TodInHospital) |  </w:t>
            </w:r>
            <w:r>
              <w:br/>
              <w:t xml:space="preserve"> (fn_FU2JFaelligInEJ &amp; fn_FollowUp2Dokumentiert &amp; !fn_TodInnerhalb1Jahr) |  </w:t>
            </w:r>
            <w:r>
              <w:br/>
              <w:t xml:space="preserve"> (fn_FU3JFaelligInEJ &amp; fn_FollowUp3Dokumentiert &amp; !fn_TodInnerhalb2Jahr)) &amp;  </w:t>
            </w:r>
            <w:r>
              <w:br/>
              <w:t>fn_IstLetzteTransplantation</w:t>
            </w:r>
          </w:p>
        </w:tc>
      </w:tr>
      <w:tr w:rsidR="00CA3AE5" w14:paraId="0C5812B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590C5C5" w14:textId="77777777" w:rsidR="00CB1846" w:rsidRPr="003C6CA0" w:rsidRDefault="00CB1846" w:rsidP="003C6CA0">
            <w:pPr>
              <w:pStyle w:val="Tabellenkopf"/>
            </w:pPr>
            <w:r w:rsidRPr="003C6CA0">
              <w:t>Verwendete Funktionen</w:t>
            </w:r>
          </w:p>
        </w:tc>
        <w:tc>
          <w:tcPr>
            <w:tcW w:w="5716" w:type="dxa"/>
          </w:tcPr>
          <w:p w14:paraId="6DFFE098"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fn_AbstTageFUErhebungStatusBekannt</w:t>
            </w:r>
            <w:r>
              <w:br/>
              <w:t>fn_DatumFaelligkeitFU1J</w:t>
            </w:r>
            <w:r>
              <w:br/>
              <w:t>fn_DatumFaelligkeitFU2J</w:t>
            </w:r>
            <w:r>
              <w:br/>
              <w:t>fn_DatumFaelligkeitFU3J</w:t>
            </w:r>
            <w:r>
              <w:br/>
              <w:t>fn_EJ</w:t>
            </w:r>
            <w:r>
              <w:br/>
              <w:t>fn_FollowUp1Dokumentiert</w:t>
            </w:r>
            <w:r>
              <w:br/>
              <w:t>fn_FollowUp2Dokumentiert</w:t>
            </w:r>
            <w:r>
              <w:br/>
              <w:t>fn_FollowUp3Dokumentiert</w:t>
            </w:r>
            <w:r>
              <w:br/>
              <w:t>fn_FU1JFaelligInEJ</w:t>
            </w:r>
            <w:r>
              <w:br/>
              <w:t>fn_FU2JFaelligInEJ</w:t>
            </w:r>
            <w:r>
              <w:br/>
              <w:t>fn_FU3JFaelligInEJ</w:t>
            </w:r>
            <w:r>
              <w:br/>
              <w:t>fn_IstLetzteTransplantation</w:t>
            </w:r>
            <w:r>
              <w:br/>
              <w:t>fn_IstLetzteTxInAufenthalt</w:t>
            </w:r>
            <w:r>
              <w:br/>
              <w:t>fn_MaxAbstTageFUErhebung</w:t>
            </w:r>
            <w:r>
              <w:br/>
              <w:t>fn_MaxOPDatum</w:t>
            </w:r>
            <w:r>
              <w:br/>
              <w:t>fn_MinAbstTageBisTod</w:t>
            </w:r>
            <w:r>
              <w:br/>
              <w:t>fn_Poopvwdauer_LfdNrEingriff</w:t>
            </w:r>
            <w:r>
              <w:br/>
              <w:t>fn_StatusBekannt1J</w:t>
            </w:r>
            <w:r>
              <w:br/>
              <w:t>fn_StatusBekannt2J</w:t>
            </w:r>
            <w:r>
              <w:br/>
              <w:t>fn_StatusBekannt3J</w:t>
            </w:r>
            <w:r>
              <w:br/>
              <w:t>fn_TodInHospital</w:t>
            </w:r>
            <w:r>
              <w:br/>
              <w:t>fn_TodInnerhalb1Jahr</w:t>
            </w:r>
            <w:r>
              <w:br/>
              <w:t>fn_TodInnerhalb2Jahr</w:t>
            </w:r>
            <w:r>
              <w:br/>
              <w:t>fn_TodInnerhalb3Jahr</w:t>
            </w:r>
            <w:r>
              <w:br/>
              <w:t>fn_ZeitbisTod</w:t>
            </w:r>
          </w:p>
        </w:tc>
      </w:tr>
      <w:tr w:rsidR="00CA3AE5" w14:paraId="60B652A3"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9D3CFAD" w14:textId="77777777" w:rsidR="00CB1846" w:rsidRPr="003C6CA0" w:rsidRDefault="00CB1846" w:rsidP="003C6CA0">
            <w:pPr>
              <w:pStyle w:val="Tabellenkopf"/>
            </w:pPr>
            <w:r w:rsidRPr="003C6CA0">
              <w:t>Verwendete Listen</w:t>
            </w:r>
          </w:p>
        </w:tc>
        <w:tc>
          <w:tcPr>
            <w:tcW w:w="5716" w:type="dxa"/>
          </w:tcPr>
          <w:p w14:paraId="3DD2F2B8"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2199BA1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D8D103B" w14:textId="77777777" w:rsidR="00CB1846" w:rsidRPr="003C6CA0" w:rsidRDefault="00CB1846" w:rsidP="003C6CA0">
            <w:pPr>
              <w:pStyle w:val="Tabellenkopf"/>
            </w:pPr>
            <w:r w:rsidRPr="003C6CA0">
              <w:t>Darstellung</w:t>
            </w:r>
          </w:p>
        </w:tc>
        <w:tc>
          <w:tcPr>
            <w:tcW w:w="5716" w:type="dxa"/>
          </w:tcPr>
          <w:p w14:paraId="37B4792E"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A9A26FF"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21840EA5" w14:textId="77777777" w:rsidR="00CB1846" w:rsidRPr="003C6CA0" w:rsidRDefault="00CB1846" w:rsidP="003C6CA0">
            <w:pPr>
              <w:pStyle w:val="Tabellenkopf"/>
            </w:pPr>
            <w:r w:rsidRPr="003C6CA0">
              <w:t>Grafik</w:t>
            </w:r>
          </w:p>
        </w:tc>
        <w:tc>
          <w:tcPr>
            <w:tcW w:w="5716" w:type="dxa"/>
          </w:tcPr>
          <w:p w14:paraId="62329C11"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r w:rsidR="00CA3AE5" w14:paraId="4E066E74"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16D6D0EB" w14:textId="77777777" w:rsidR="00CB1846" w:rsidRPr="003C6CA0" w:rsidRDefault="00CB1846" w:rsidP="003C6CA0">
            <w:pPr>
              <w:pStyle w:val="Tabellenkopf"/>
            </w:pPr>
            <w:r w:rsidRPr="003C6CA0">
              <w:t>Vergleichbarkeit mit Vorjahresergebnissen</w:t>
            </w:r>
          </w:p>
        </w:tc>
        <w:tc>
          <w:tcPr>
            <w:tcW w:w="5716" w:type="dxa"/>
          </w:tcPr>
          <w:p w14:paraId="4A197766"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Eingeschränkt vergleichbar</w:t>
            </w:r>
          </w:p>
        </w:tc>
      </w:tr>
      <w:tr w:rsidR="00D71371" w14:paraId="4E4835E2"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67C82F48" w14:textId="77777777" w:rsidR="00CB1846" w:rsidRPr="003C6CA0" w:rsidRDefault="00CB1846" w:rsidP="003C6CA0">
            <w:pPr>
              <w:pStyle w:val="Tabellenkopf"/>
            </w:pPr>
            <w:r w:rsidRPr="003C6CA0">
              <w:t>Erläuterung der Vergleichbarkeit zum Vorjahr</w:t>
            </w:r>
          </w:p>
        </w:tc>
        <w:tc>
          <w:tcPr>
            <w:tcW w:w="5716" w:type="dxa"/>
          </w:tcPr>
          <w:p w14:paraId="05CAC084"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 xml:space="preserve">Zum aktuellen Auswertungsjahr erfolgte eine Anpassung des Nenners, sodass die Ergebnisse des AJ 2026 mit denen des Vorjahres (AJ 2025) nur eingeschränkt vergleichbar sind.  </w:t>
            </w:r>
            <w:r>
              <w:br/>
            </w:r>
            <w:r>
              <w:br/>
              <w:t xml:space="preserve">Im Nenner werden nur noch Patientinnen und Patienten betrachtet, für die ein Follow-up fällig war und auch zeitgerecht dokumentiert wurde. Patientinnen und Patienten mit einem unbekannten Follow-up-Status und Patientinnen und Patienten, für die das Follow-up </w:t>
            </w:r>
            <w:r>
              <w:lastRenderedPageBreak/>
              <w:t>nicht zeitgerecht durchgeführt wurde, werden in Auffälligkeitskriterien betrachtet.</w:t>
            </w:r>
          </w:p>
        </w:tc>
      </w:tr>
      <w:tr w:rsidR="00D71371" w14:paraId="7B9F25BE" w14:textId="77777777" w:rsidTr="005C726F">
        <w:trPr>
          <w:trHeight w:val="221"/>
        </w:trPr>
        <w:tc>
          <w:tcPr>
            <w:cnfStyle w:val="001000000000" w:firstRow="0" w:lastRow="0" w:firstColumn="1" w:lastColumn="0" w:oddVBand="0" w:evenVBand="0" w:oddHBand="0" w:evenHBand="0" w:firstRowFirstColumn="0" w:firstRowLastColumn="0" w:lastRowFirstColumn="0" w:lastRowLastColumn="0"/>
            <w:tcW w:w="3355" w:type="dxa"/>
          </w:tcPr>
          <w:p w14:paraId="43480634" w14:textId="77777777" w:rsidR="00CB1846" w:rsidRPr="003C6CA0" w:rsidRDefault="00CB1846" w:rsidP="003C6CA0">
            <w:pPr>
              <w:pStyle w:val="Tabellenkopf"/>
            </w:pPr>
            <w:r w:rsidRPr="003C6CA0">
              <w:lastRenderedPageBreak/>
              <w:t>Begründung der Änderungen der endgültigen gegenüber den prospektiven Rechenregeln</w:t>
            </w:r>
          </w:p>
        </w:tc>
        <w:tc>
          <w:tcPr>
            <w:tcW w:w="5716" w:type="dxa"/>
          </w:tcPr>
          <w:p w14:paraId="3D22D055" w14:textId="77777777" w:rsidR="00CB1846" w:rsidRPr="00164913" w:rsidRDefault="00CB1846" w:rsidP="00164913">
            <w:pPr>
              <w:pStyle w:val="Tabellentext"/>
              <w:cnfStyle w:val="000000000000" w:firstRow="0" w:lastRow="0" w:firstColumn="0" w:lastColumn="0" w:oddVBand="0" w:evenVBand="0" w:oddHBand="0" w:evenHBand="0" w:firstRowFirstColumn="0" w:firstRowLastColumn="0" w:lastRowFirstColumn="0" w:lastRowLastColumn="0"/>
            </w:pPr>
            <w:r>
              <w:t>-</w:t>
            </w:r>
          </w:p>
        </w:tc>
      </w:tr>
    </w:tbl>
    <w:p w14:paraId="2377D433" w14:textId="77777777" w:rsidR="00CB1846" w:rsidRDefault="00CB1846" w:rsidP="00AA7E2B">
      <w:pPr>
        <w:pStyle w:val="Tabellentext"/>
        <w:spacing w:before="0" w:after="0" w:line="20" w:lineRule="exact"/>
        <w:ind w:left="0" w:right="0"/>
      </w:pPr>
    </w:p>
    <w:p w14:paraId="47146AD7" w14:textId="77777777" w:rsidR="00EA3BE3" w:rsidRDefault="00EA3BE3">
      <w:pPr>
        <w:sectPr w:rsidR="00EA3BE3" w:rsidSect="00AD6E6F">
          <w:headerReference w:type="default" r:id="rId41"/>
          <w:footerReference w:type="default" r:id="rId42"/>
          <w:pgSz w:w="11906" w:h="16838"/>
          <w:pgMar w:top="1418" w:right="1134" w:bottom="1418" w:left="1701" w:header="454" w:footer="737" w:gutter="0"/>
          <w:cols w:space="708"/>
          <w:docGrid w:linePitch="360"/>
        </w:sectPr>
      </w:pPr>
    </w:p>
    <w:p w14:paraId="75538A6D" w14:textId="77777777" w:rsidR="00CB1846" w:rsidRPr="002933F1" w:rsidRDefault="00CB1846" w:rsidP="00162843">
      <w:pPr>
        <w:pStyle w:val="berschrift1ohneGliederung"/>
      </w:pPr>
      <w:bookmarkStart w:id="23" w:name="_Toc230255555"/>
      <w:r w:rsidRPr="002933F1">
        <w:lastRenderedPageBreak/>
        <w:t>Literatur</w:t>
      </w:r>
      <w:bookmarkEnd w:id="23"/>
    </w:p>
    <w:p w14:paraId="20F26D03" w14:textId="77777777" w:rsidR="00CB1846" w:rsidRPr="00B0467B" w:rsidRDefault="00CB1846" w:rsidP="00B749F9">
      <w:pPr>
        <w:pStyle w:val="Literatur"/>
      </w:pPr>
      <w:r>
        <w:t>IQTIG [Institut für Qualitätssicherung und Transparenz im Gesundheitswesen] (2019): Qualitätsreport 2019. Berlin: IQTIG. ISBN: 978­-3­-9818131­-3­-5. URL: https://iqtig.org/downloads/berichte/2018/IQTIG_Qualitaetsreport-2019_2019-09-25.pdf (abgerufen am: 28.02.2025).</w:t>
      </w:r>
    </w:p>
    <w:p w14:paraId="0F4CD7D8" w14:textId="77777777" w:rsidR="00CB1846" w:rsidRPr="00B0467B" w:rsidRDefault="00CB1846" w:rsidP="00B749F9">
      <w:pPr>
        <w:pStyle w:val="Literatur"/>
      </w:pPr>
    </w:p>
    <w:p w14:paraId="12014573" w14:textId="77777777" w:rsidR="00CB1846" w:rsidRPr="00B0467B" w:rsidRDefault="00CB1846" w:rsidP="00B749F9">
      <w:pPr>
        <w:pStyle w:val="Literatur"/>
      </w:pPr>
      <w:r>
        <w:t>IQTIG [Institut für Qualitätssicherung und Transparenz im Gesundheitswesen] (2020): Herztransplantation. Bundesauswertung zum Erfassungsjahr 2019. Qualitätsindikatoren und Kennzahlen. [Stand:] 14.07.2020. Berlin: IQTIG. URL: https://iqtig.org/downloads/auswertung/2019/htxmtx/QSKH_HTXM-TX_2019_BUAW_V02_2020-07-14.pdf (abgerufen am: 01.03.2025).</w:t>
      </w:r>
    </w:p>
    <w:p w14:paraId="55D2074C" w14:textId="77777777" w:rsidR="00CB1846" w:rsidRPr="00B0467B" w:rsidRDefault="00CB1846" w:rsidP="00B749F9">
      <w:pPr>
        <w:pStyle w:val="Literatur"/>
      </w:pPr>
    </w:p>
    <w:p w14:paraId="756EC320" w14:textId="77777777" w:rsidR="00CB1846" w:rsidRPr="00B0467B" w:rsidRDefault="00CB1846" w:rsidP="00B749F9">
      <w:pPr>
        <w:pStyle w:val="Literatur"/>
      </w:pPr>
      <w:r>
        <w:t>Lund, LH; Edwards, LB; Kucheryavaya, AY; Benden, C; Christie, JD; Dipchand, AI; et al. (2014): The Registry of the International Society for Heart and Lung Transplantation: Thirty-first Official Adult Heart Transplant Report – 2014; Focus Theme: Retransplantation. The Journal of Heart and Lung Transplantation 33(10): 996-1008. DOI: 10.1016/j.healun.2014.08.003.</w:t>
      </w:r>
    </w:p>
    <w:p w14:paraId="35409EA2" w14:textId="77777777" w:rsidR="00CB1846" w:rsidRPr="00B0467B" w:rsidRDefault="00CB1846" w:rsidP="00B749F9">
      <w:pPr>
        <w:pStyle w:val="Literatur"/>
      </w:pPr>
    </w:p>
    <w:p w14:paraId="0B127802" w14:textId="77777777" w:rsidR="00CB1846" w:rsidRPr="00B0467B" w:rsidRDefault="00CB1846" w:rsidP="00B749F9">
      <w:pPr>
        <w:pStyle w:val="Literatur"/>
      </w:pPr>
      <w:r>
        <w:t>Lund, LH; Edwards, LB; Kucheryavaya, AY; Benden, C; Dipchand, AI; Goldfarb, S; et al. (2015): The Registry of the International Society for Heart and Lung Transplantation: Thirty-second Official Adult Heart Transplantation Report – 2015; Focus Theme: Early Graft Failure. The Journal of Heart and Lung Transplantation 34(10): 1244-1254. DOI: 10.1016/j.healun.2015.08.003.</w:t>
      </w:r>
    </w:p>
    <w:p w14:paraId="5E929F52" w14:textId="77777777" w:rsidR="00CB1846" w:rsidRPr="00B0467B" w:rsidRDefault="00CB1846" w:rsidP="00B749F9">
      <w:pPr>
        <w:pStyle w:val="Literatur"/>
      </w:pPr>
    </w:p>
    <w:p w14:paraId="39F6E847" w14:textId="77777777" w:rsidR="00CB1846" w:rsidRPr="00B0467B" w:rsidRDefault="00CB1846" w:rsidP="00B749F9">
      <w:pPr>
        <w:pStyle w:val="Literatur"/>
      </w:pPr>
      <w:r>
        <w:t>Lund, LH; Khush, KK; Cherikh, WS; Goldfarb, S; Kucheryavaya, AY; Levvey, BJ; et al. (2017): The Registry of the International Society for Heart and Lung Transplantation: Thirty-fourth Adult Heart Transplantation Report – 2017; Focus Theme: Allograft ischemic time. The Journal of Heart and Lung Transplantation 36(10): 1037-1046. DOI: 10.1016/j.healun.2017.07.019.</w:t>
      </w:r>
    </w:p>
    <w:p w14:paraId="5039BD50" w14:textId="77777777" w:rsidR="00EA3BE3" w:rsidRDefault="00EA3BE3">
      <w:pPr>
        <w:sectPr w:rsidR="00EA3BE3" w:rsidSect="00AA7698">
          <w:headerReference w:type="default" r:id="rId43"/>
          <w:footerReference w:type="default" r:id="rId44"/>
          <w:pgSz w:w="11906" w:h="16838"/>
          <w:pgMar w:top="1418" w:right="1134" w:bottom="1418" w:left="1701" w:header="454" w:footer="737" w:gutter="0"/>
          <w:cols w:space="708"/>
          <w:docGrid w:linePitch="360"/>
        </w:sectPr>
      </w:pPr>
    </w:p>
    <w:p w14:paraId="522097E1" w14:textId="77777777" w:rsidR="00CB1846" w:rsidRPr="00CD5DC2" w:rsidRDefault="00CB1846" w:rsidP="00FB2556">
      <w:pPr>
        <w:pStyle w:val="berschrift1ohneGliederung"/>
      </w:pPr>
      <w:bookmarkStart w:id="24" w:name="_Toc230255556"/>
      <w:r w:rsidRPr="00CD5DC2">
        <w:lastRenderedPageBreak/>
        <w:t>Anhang</w:t>
      </w:r>
      <w:r w:rsidRPr="00CD5DC2">
        <w:t xml:space="preserve"> </w:t>
      </w:r>
      <w:r w:rsidRPr="00CD5DC2">
        <w:t>I</w:t>
      </w:r>
      <w:r w:rsidRPr="00CD5DC2">
        <w:t xml:space="preserve">: </w:t>
      </w:r>
      <w:r w:rsidRPr="00CD5DC2">
        <w:t>Schlüssel (Spezifikation)</w:t>
      </w:r>
      <w:bookmarkEnd w:id="24"/>
    </w:p>
    <w:tbl>
      <w:tblPr>
        <w:tblStyle w:val="IQTIGStandard"/>
        <w:tblW w:w="9700" w:type="dxa"/>
        <w:tblLook w:val="0420" w:firstRow="1" w:lastRow="0" w:firstColumn="0" w:lastColumn="0" w:noHBand="0" w:noVBand="1"/>
      </w:tblPr>
      <w:tblGrid>
        <w:gridCol w:w="1843"/>
        <w:gridCol w:w="7857"/>
      </w:tblGrid>
      <w:tr w:rsidR="00A24410" w:rsidRPr="009E2B0C" w14:paraId="1823E143" w14:textId="77777777" w:rsidTr="009230A4">
        <w:trPr>
          <w:cnfStyle w:val="100000000000" w:firstRow="1" w:lastRow="0" w:firstColumn="0" w:lastColumn="0" w:oddVBand="0" w:evenVBand="0" w:oddHBand="0" w:evenHBand="0" w:firstRowFirstColumn="0" w:firstRowLastColumn="0" w:lastRowFirstColumn="0" w:lastRowLastColumn="0"/>
          <w:trHeight w:val="337"/>
          <w:tblHeader/>
        </w:trPr>
        <w:tc>
          <w:tcPr>
            <w:tcW w:w="9700" w:type="dxa"/>
            <w:gridSpan w:val="2"/>
          </w:tcPr>
          <w:p w14:paraId="476F6935" w14:textId="77777777" w:rsidR="00CB1846" w:rsidRPr="00CD5DC2" w:rsidRDefault="00CB1846" w:rsidP="00CD5DC2">
            <w:pPr>
              <w:pStyle w:val="Tabellenkopf"/>
            </w:pPr>
            <w:r w:rsidRPr="00CD5DC2">
              <w:t xml:space="preserve">Schlüssel: </w:t>
            </w:r>
            <w:r>
              <w:t>EntlGrund</w:t>
            </w:r>
          </w:p>
        </w:tc>
      </w:tr>
      <w:tr w:rsidR="00D72693" w:rsidRPr="00743DF3" w14:paraId="5935A3EC"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33857400" w14:textId="77777777" w:rsidR="00CB1846" w:rsidRPr="00B73FBD" w:rsidRDefault="00CB1846" w:rsidP="00B73FBD">
            <w:pPr>
              <w:pStyle w:val="Tabellentext"/>
            </w:pPr>
            <w:r>
              <w:t>01</w:t>
            </w:r>
            <w:r w:rsidRPr="00B73FBD">
              <w:tab/>
            </w:r>
          </w:p>
        </w:tc>
        <w:tc>
          <w:tcPr>
            <w:tcW w:w="7857" w:type="dxa"/>
          </w:tcPr>
          <w:p w14:paraId="21BFE15E" w14:textId="77777777" w:rsidR="00CB1846" w:rsidRPr="00B73FBD" w:rsidRDefault="00CB1846" w:rsidP="00B73FBD">
            <w:pPr>
              <w:pStyle w:val="Tabellentext"/>
            </w:pPr>
            <w:r>
              <w:t>Behandlung regulär beendet</w:t>
            </w:r>
          </w:p>
        </w:tc>
      </w:tr>
      <w:tr w:rsidR="00D72693" w:rsidRPr="00743DF3" w14:paraId="64D45C01"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9DE673A" w14:textId="77777777" w:rsidR="00CB1846" w:rsidRPr="00B73FBD" w:rsidRDefault="00CB1846" w:rsidP="00B73FBD">
            <w:pPr>
              <w:pStyle w:val="Tabellentext"/>
            </w:pPr>
            <w:r>
              <w:t>02</w:t>
            </w:r>
            <w:r w:rsidRPr="00B73FBD">
              <w:tab/>
            </w:r>
          </w:p>
        </w:tc>
        <w:tc>
          <w:tcPr>
            <w:tcW w:w="7857" w:type="dxa"/>
          </w:tcPr>
          <w:p w14:paraId="642B1BBF" w14:textId="77777777" w:rsidR="00CB1846" w:rsidRPr="00B73FBD" w:rsidRDefault="00CB1846" w:rsidP="00B73FBD">
            <w:pPr>
              <w:pStyle w:val="Tabellentext"/>
            </w:pPr>
            <w:r>
              <w:t>Behandlung regulär beendet, nachstationäre Behandlung vorgesehen</w:t>
            </w:r>
          </w:p>
        </w:tc>
      </w:tr>
      <w:tr w:rsidR="00D72693" w:rsidRPr="00743DF3" w14:paraId="4D40AA43"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1DA889A" w14:textId="77777777" w:rsidR="00CB1846" w:rsidRPr="00B73FBD" w:rsidRDefault="00CB1846" w:rsidP="00B73FBD">
            <w:pPr>
              <w:pStyle w:val="Tabellentext"/>
            </w:pPr>
            <w:r>
              <w:t>03</w:t>
            </w:r>
            <w:r w:rsidRPr="00B73FBD">
              <w:tab/>
            </w:r>
          </w:p>
        </w:tc>
        <w:tc>
          <w:tcPr>
            <w:tcW w:w="7857" w:type="dxa"/>
          </w:tcPr>
          <w:p w14:paraId="77B7478B" w14:textId="77777777" w:rsidR="00CB1846" w:rsidRPr="00B73FBD" w:rsidRDefault="00CB1846" w:rsidP="00B73FBD">
            <w:pPr>
              <w:pStyle w:val="Tabellentext"/>
            </w:pPr>
            <w:r>
              <w:t>Behandlung aus sonstigen Gründen beendet</w:t>
            </w:r>
          </w:p>
        </w:tc>
      </w:tr>
      <w:tr w:rsidR="00D72693" w:rsidRPr="00743DF3" w14:paraId="2AC55EB0"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4D0B577" w14:textId="77777777" w:rsidR="00CB1846" w:rsidRPr="00B73FBD" w:rsidRDefault="00CB1846" w:rsidP="00B73FBD">
            <w:pPr>
              <w:pStyle w:val="Tabellentext"/>
            </w:pPr>
            <w:r>
              <w:t>04</w:t>
            </w:r>
            <w:r w:rsidRPr="00B73FBD">
              <w:tab/>
            </w:r>
          </w:p>
        </w:tc>
        <w:tc>
          <w:tcPr>
            <w:tcW w:w="7857" w:type="dxa"/>
          </w:tcPr>
          <w:p w14:paraId="15CE6A01" w14:textId="77777777" w:rsidR="00CB1846" w:rsidRPr="00B73FBD" w:rsidRDefault="00CB1846" w:rsidP="00B73FBD">
            <w:pPr>
              <w:pStyle w:val="Tabellentext"/>
            </w:pPr>
            <w:r>
              <w:t>Behandlung gegen ärztlichen Rat beendet</w:t>
            </w:r>
          </w:p>
        </w:tc>
      </w:tr>
      <w:tr w:rsidR="00D72693" w:rsidRPr="00743DF3" w14:paraId="1F50E695"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0CE53DC" w14:textId="77777777" w:rsidR="00CB1846" w:rsidRPr="00B73FBD" w:rsidRDefault="00CB1846" w:rsidP="00B73FBD">
            <w:pPr>
              <w:pStyle w:val="Tabellentext"/>
            </w:pPr>
            <w:r>
              <w:t>05</w:t>
            </w:r>
            <w:r w:rsidRPr="00B73FBD">
              <w:tab/>
            </w:r>
          </w:p>
        </w:tc>
        <w:tc>
          <w:tcPr>
            <w:tcW w:w="7857" w:type="dxa"/>
          </w:tcPr>
          <w:p w14:paraId="36741B87" w14:textId="77777777" w:rsidR="00CB1846" w:rsidRPr="00B73FBD" w:rsidRDefault="00CB1846" w:rsidP="00B73FBD">
            <w:pPr>
              <w:pStyle w:val="Tabellentext"/>
            </w:pPr>
            <w:r>
              <w:t>Zuständigkeitswechsel des Kostenträgers</w:t>
            </w:r>
          </w:p>
        </w:tc>
      </w:tr>
      <w:tr w:rsidR="00D72693" w:rsidRPr="00743DF3" w14:paraId="06CB8664"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7DAAA21D" w14:textId="77777777" w:rsidR="00CB1846" w:rsidRPr="00B73FBD" w:rsidRDefault="00CB1846" w:rsidP="00B73FBD">
            <w:pPr>
              <w:pStyle w:val="Tabellentext"/>
            </w:pPr>
            <w:r>
              <w:t>06</w:t>
            </w:r>
            <w:r w:rsidRPr="00B73FBD">
              <w:tab/>
            </w:r>
          </w:p>
        </w:tc>
        <w:tc>
          <w:tcPr>
            <w:tcW w:w="7857" w:type="dxa"/>
          </w:tcPr>
          <w:p w14:paraId="161A3763" w14:textId="77777777" w:rsidR="00CB1846" w:rsidRPr="00B73FBD" w:rsidRDefault="00CB1846" w:rsidP="00B73FBD">
            <w:pPr>
              <w:pStyle w:val="Tabellentext"/>
            </w:pPr>
            <w:r>
              <w:t>Verlegung in ein anderes Krankenhaus</w:t>
            </w:r>
          </w:p>
        </w:tc>
      </w:tr>
      <w:tr w:rsidR="00D72693" w:rsidRPr="00743DF3" w14:paraId="42823F14"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48EF715C" w14:textId="77777777" w:rsidR="00CB1846" w:rsidRPr="00B73FBD" w:rsidRDefault="00CB1846" w:rsidP="00B73FBD">
            <w:pPr>
              <w:pStyle w:val="Tabellentext"/>
            </w:pPr>
            <w:r>
              <w:t>07</w:t>
            </w:r>
            <w:r w:rsidRPr="00B73FBD">
              <w:tab/>
            </w:r>
          </w:p>
        </w:tc>
        <w:tc>
          <w:tcPr>
            <w:tcW w:w="7857" w:type="dxa"/>
          </w:tcPr>
          <w:p w14:paraId="24DCB7C1" w14:textId="77777777" w:rsidR="00CB1846" w:rsidRPr="00B73FBD" w:rsidRDefault="00CB1846" w:rsidP="00B73FBD">
            <w:pPr>
              <w:pStyle w:val="Tabellentext"/>
            </w:pPr>
            <w:r>
              <w:t>Tod</w:t>
            </w:r>
          </w:p>
        </w:tc>
      </w:tr>
      <w:tr w:rsidR="00D72693" w:rsidRPr="00743DF3" w14:paraId="0C1F4B4D"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9BAC58C" w14:textId="77777777" w:rsidR="00CB1846" w:rsidRPr="00B73FBD" w:rsidRDefault="00CB1846" w:rsidP="00B73FBD">
            <w:pPr>
              <w:pStyle w:val="Tabellentext"/>
            </w:pPr>
            <w:r>
              <w:t>08</w:t>
            </w:r>
            <w:r w:rsidRPr="00B73FBD">
              <w:tab/>
            </w:r>
          </w:p>
        </w:tc>
        <w:tc>
          <w:tcPr>
            <w:tcW w:w="7857" w:type="dxa"/>
          </w:tcPr>
          <w:p w14:paraId="2D395930" w14:textId="77777777" w:rsidR="00CB1846" w:rsidRPr="00B73FBD" w:rsidRDefault="00CB1846" w:rsidP="00B73FBD">
            <w:pPr>
              <w:pStyle w:val="Tabellentext"/>
            </w:pPr>
            <w:r>
              <w:t>Verlegung in ein anderes Krankenhaus im Rahmen einer Zusammenarbeit (§ 14 Abs. 5 Satz 2 BPflV in der am 31.12.2003 geltenden Fassung)</w:t>
            </w:r>
          </w:p>
        </w:tc>
      </w:tr>
      <w:tr w:rsidR="00D72693" w:rsidRPr="00743DF3" w14:paraId="290EDC37"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279879AE" w14:textId="77777777" w:rsidR="00CB1846" w:rsidRPr="00B73FBD" w:rsidRDefault="00CB1846" w:rsidP="00B73FBD">
            <w:pPr>
              <w:pStyle w:val="Tabellentext"/>
            </w:pPr>
            <w:r>
              <w:t>09</w:t>
            </w:r>
            <w:r w:rsidRPr="00B73FBD">
              <w:tab/>
            </w:r>
          </w:p>
        </w:tc>
        <w:tc>
          <w:tcPr>
            <w:tcW w:w="7857" w:type="dxa"/>
          </w:tcPr>
          <w:p w14:paraId="1F80BE3D" w14:textId="77777777" w:rsidR="00CB1846" w:rsidRPr="00B73FBD" w:rsidRDefault="00CB1846" w:rsidP="00B73FBD">
            <w:pPr>
              <w:pStyle w:val="Tabellentext"/>
            </w:pPr>
            <w:r>
              <w:t>Entlassung in eine Rehabilitationseinrichtung</w:t>
            </w:r>
          </w:p>
        </w:tc>
      </w:tr>
      <w:tr w:rsidR="00D72693" w:rsidRPr="00743DF3" w14:paraId="534DF3EE"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3A22EA58" w14:textId="77777777" w:rsidR="00CB1846" w:rsidRPr="00B73FBD" w:rsidRDefault="00CB1846" w:rsidP="00B73FBD">
            <w:pPr>
              <w:pStyle w:val="Tabellentext"/>
            </w:pPr>
            <w:r>
              <w:t>10</w:t>
            </w:r>
            <w:r w:rsidRPr="00B73FBD">
              <w:tab/>
            </w:r>
          </w:p>
        </w:tc>
        <w:tc>
          <w:tcPr>
            <w:tcW w:w="7857" w:type="dxa"/>
          </w:tcPr>
          <w:p w14:paraId="68850CEE" w14:textId="77777777" w:rsidR="00CB1846" w:rsidRPr="00B73FBD" w:rsidRDefault="00CB1846" w:rsidP="00B73FBD">
            <w:pPr>
              <w:pStyle w:val="Tabellentext"/>
            </w:pPr>
            <w:r>
              <w:t>Entlassung in eine Pflegeeinrichtung</w:t>
            </w:r>
          </w:p>
        </w:tc>
      </w:tr>
      <w:tr w:rsidR="00D72693" w:rsidRPr="00743DF3" w14:paraId="297FDA4E"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7093D9C2" w14:textId="77777777" w:rsidR="00CB1846" w:rsidRPr="00B73FBD" w:rsidRDefault="00CB1846" w:rsidP="00B73FBD">
            <w:pPr>
              <w:pStyle w:val="Tabellentext"/>
            </w:pPr>
            <w:r>
              <w:t>11</w:t>
            </w:r>
            <w:r w:rsidRPr="00B73FBD">
              <w:tab/>
            </w:r>
          </w:p>
        </w:tc>
        <w:tc>
          <w:tcPr>
            <w:tcW w:w="7857" w:type="dxa"/>
          </w:tcPr>
          <w:p w14:paraId="7315E1AF" w14:textId="77777777" w:rsidR="00CB1846" w:rsidRPr="00B73FBD" w:rsidRDefault="00CB1846" w:rsidP="00B73FBD">
            <w:pPr>
              <w:pStyle w:val="Tabellentext"/>
            </w:pPr>
            <w:r>
              <w:t>Entlassung in ein Hospiz</w:t>
            </w:r>
          </w:p>
        </w:tc>
      </w:tr>
      <w:tr w:rsidR="00D72693" w:rsidRPr="00743DF3" w14:paraId="617CE253"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28E6B32F" w14:textId="77777777" w:rsidR="00CB1846" w:rsidRPr="00B73FBD" w:rsidRDefault="00CB1846" w:rsidP="00B73FBD">
            <w:pPr>
              <w:pStyle w:val="Tabellentext"/>
            </w:pPr>
            <w:r>
              <w:t>13</w:t>
            </w:r>
            <w:r w:rsidRPr="00B73FBD">
              <w:tab/>
            </w:r>
          </w:p>
        </w:tc>
        <w:tc>
          <w:tcPr>
            <w:tcW w:w="7857" w:type="dxa"/>
          </w:tcPr>
          <w:p w14:paraId="3574EB8A" w14:textId="77777777" w:rsidR="00CB1846" w:rsidRPr="00B73FBD" w:rsidRDefault="00CB1846" w:rsidP="00B73FBD">
            <w:pPr>
              <w:pStyle w:val="Tabellentext"/>
            </w:pPr>
            <w:r>
              <w:t>externe Verlegung zur psychiatrischen Behandlung</w:t>
            </w:r>
          </w:p>
        </w:tc>
      </w:tr>
      <w:tr w:rsidR="00D72693" w:rsidRPr="00743DF3" w14:paraId="10CFD9E5"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0F037826" w14:textId="77777777" w:rsidR="00CB1846" w:rsidRPr="00B73FBD" w:rsidRDefault="00CB1846" w:rsidP="00B73FBD">
            <w:pPr>
              <w:pStyle w:val="Tabellentext"/>
            </w:pPr>
            <w:r>
              <w:t>14</w:t>
            </w:r>
            <w:r w:rsidRPr="00B73FBD">
              <w:tab/>
            </w:r>
          </w:p>
        </w:tc>
        <w:tc>
          <w:tcPr>
            <w:tcW w:w="7857" w:type="dxa"/>
          </w:tcPr>
          <w:p w14:paraId="13251629" w14:textId="77777777" w:rsidR="00CB1846" w:rsidRPr="00B73FBD" w:rsidRDefault="00CB1846" w:rsidP="00B73FBD">
            <w:pPr>
              <w:pStyle w:val="Tabellentext"/>
            </w:pPr>
            <w:r>
              <w:t>Behandlung aus sonstigen Gründen beendet, nachstationäre Behandlung vorgesehen</w:t>
            </w:r>
          </w:p>
        </w:tc>
      </w:tr>
      <w:tr w:rsidR="00D72693" w:rsidRPr="00743DF3" w14:paraId="49065CFC"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10E6E61C" w14:textId="77777777" w:rsidR="00CB1846" w:rsidRPr="00B73FBD" w:rsidRDefault="00CB1846" w:rsidP="00B73FBD">
            <w:pPr>
              <w:pStyle w:val="Tabellentext"/>
            </w:pPr>
            <w:r>
              <w:t>15</w:t>
            </w:r>
            <w:r w:rsidRPr="00B73FBD">
              <w:tab/>
            </w:r>
          </w:p>
        </w:tc>
        <w:tc>
          <w:tcPr>
            <w:tcW w:w="7857" w:type="dxa"/>
          </w:tcPr>
          <w:p w14:paraId="05167154" w14:textId="77777777" w:rsidR="00CB1846" w:rsidRPr="00B73FBD" w:rsidRDefault="00CB1846" w:rsidP="00B73FBD">
            <w:pPr>
              <w:pStyle w:val="Tabellentext"/>
            </w:pPr>
            <w:r>
              <w:t>Behandlung gegen ärztlichen Rat beendet, nachstationäre Behandlung vorgesehen</w:t>
            </w:r>
          </w:p>
        </w:tc>
      </w:tr>
      <w:tr w:rsidR="00D72693" w:rsidRPr="00743DF3" w14:paraId="5A766EC8"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142A159A" w14:textId="77777777" w:rsidR="00CB1846" w:rsidRPr="00B73FBD" w:rsidRDefault="00CB1846" w:rsidP="00B73FBD">
            <w:pPr>
              <w:pStyle w:val="Tabellentext"/>
            </w:pPr>
            <w:r>
              <w:t>17</w:t>
            </w:r>
            <w:r w:rsidRPr="00B73FBD">
              <w:tab/>
            </w:r>
          </w:p>
        </w:tc>
        <w:tc>
          <w:tcPr>
            <w:tcW w:w="7857" w:type="dxa"/>
          </w:tcPr>
          <w:p w14:paraId="2D8B778F" w14:textId="77777777" w:rsidR="00CB1846" w:rsidRPr="00B73FBD" w:rsidRDefault="00CB1846" w:rsidP="00B73FBD">
            <w:pPr>
              <w:pStyle w:val="Tabellentext"/>
            </w:pPr>
            <w:r>
              <w:t xml:space="preserve">interne Verlegung mit Wechsel zwischen den Entgeltbereichen der DRG-Fallpauschalen, </w:t>
            </w:r>
            <w:r>
              <w:br/>
              <w:t>nach der BPflV oder für besondere Einrichtungen nach § 17b Abs. 1 Satz 15 KHG</w:t>
            </w:r>
          </w:p>
        </w:tc>
      </w:tr>
      <w:tr w:rsidR="00D72693" w:rsidRPr="00743DF3" w14:paraId="0491F369"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0C84D397" w14:textId="77777777" w:rsidR="00CB1846" w:rsidRPr="00B73FBD" w:rsidRDefault="00CB1846" w:rsidP="00B73FBD">
            <w:pPr>
              <w:pStyle w:val="Tabellentext"/>
            </w:pPr>
            <w:r>
              <w:t>22</w:t>
            </w:r>
            <w:r w:rsidRPr="00B73FBD">
              <w:tab/>
            </w:r>
          </w:p>
        </w:tc>
        <w:tc>
          <w:tcPr>
            <w:tcW w:w="7857" w:type="dxa"/>
          </w:tcPr>
          <w:p w14:paraId="5EB5EEAB" w14:textId="77777777" w:rsidR="00CB1846" w:rsidRPr="00B73FBD" w:rsidRDefault="00CB1846" w:rsidP="00B73FBD">
            <w:pPr>
              <w:pStyle w:val="Tabellentext"/>
            </w:pPr>
            <w:r>
              <w:t>Fallabschluss (interne Verlegung) bei Wechsel zwischen voll-, teilstationärer und stationsäquivalenter Behandlung</w:t>
            </w:r>
          </w:p>
        </w:tc>
      </w:tr>
      <w:tr w:rsidR="00D72693" w:rsidRPr="00743DF3" w14:paraId="57F784CE" w14:textId="77777777" w:rsidTr="00D72693">
        <w:trPr>
          <w:cnfStyle w:val="000000100000" w:firstRow="0" w:lastRow="0" w:firstColumn="0" w:lastColumn="0" w:oddVBand="0" w:evenVBand="0" w:oddHBand="1" w:evenHBand="0" w:firstRowFirstColumn="0" w:firstRowLastColumn="0" w:lastRowFirstColumn="0" w:lastRowLastColumn="0"/>
          <w:trHeight w:val="378"/>
        </w:trPr>
        <w:tc>
          <w:tcPr>
            <w:tcW w:w="1843" w:type="dxa"/>
          </w:tcPr>
          <w:p w14:paraId="6E33BC16" w14:textId="77777777" w:rsidR="00CB1846" w:rsidRPr="00B73FBD" w:rsidRDefault="00CB1846" w:rsidP="00B73FBD">
            <w:pPr>
              <w:pStyle w:val="Tabellentext"/>
            </w:pPr>
            <w:r>
              <w:t>25</w:t>
            </w:r>
            <w:r w:rsidRPr="00B73FBD">
              <w:tab/>
            </w:r>
          </w:p>
        </w:tc>
        <w:tc>
          <w:tcPr>
            <w:tcW w:w="7857" w:type="dxa"/>
          </w:tcPr>
          <w:p w14:paraId="51C399FE" w14:textId="77777777" w:rsidR="00CB1846" w:rsidRPr="00B73FBD" w:rsidRDefault="00CB1846" w:rsidP="00B73FBD">
            <w:pPr>
              <w:pStyle w:val="Tabellentext"/>
            </w:pPr>
            <w:r>
              <w:t>Entlassung zum Jahresende bei Aufnahme im Vorjahr (für Zwecke der Abrechnung - § 4 PEPPV)</w:t>
            </w:r>
          </w:p>
        </w:tc>
      </w:tr>
      <w:tr w:rsidR="00D72693" w:rsidRPr="00743DF3" w14:paraId="04E02E95" w14:textId="77777777" w:rsidTr="00D72693">
        <w:trPr>
          <w:cnfStyle w:val="000000010000" w:firstRow="0" w:lastRow="0" w:firstColumn="0" w:lastColumn="0" w:oddVBand="0" w:evenVBand="0" w:oddHBand="0" w:evenHBand="1" w:firstRowFirstColumn="0" w:firstRowLastColumn="0" w:lastRowFirstColumn="0" w:lastRowLastColumn="0"/>
          <w:trHeight w:val="378"/>
        </w:trPr>
        <w:tc>
          <w:tcPr>
            <w:tcW w:w="1843" w:type="dxa"/>
          </w:tcPr>
          <w:p w14:paraId="4DAEC361" w14:textId="77777777" w:rsidR="00CB1846" w:rsidRPr="00B73FBD" w:rsidRDefault="00CB1846" w:rsidP="00B73FBD">
            <w:pPr>
              <w:pStyle w:val="Tabellentext"/>
            </w:pPr>
            <w:r>
              <w:t>30</w:t>
            </w:r>
            <w:r w:rsidRPr="00B73FBD">
              <w:tab/>
            </w:r>
          </w:p>
        </w:tc>
        <w:tc>
          <w:tcPr>
            <w:tcW w:w="7857" w:type="dxa"/>
          </w:tcPr>
          <w:p w14:paraId="448A3355" w14:textId="77777777" w:rsidR="00CB1846" w:rsidRPr="00B73FBD" w:rsidRDefault="00CB1846" w:rsidP="00B73FBD">
            <w:pPr>
              <w:pStyle w:val="Tabellentext"/>
            </w:pPr>
            <w:r>
              <w:t>Behandlung regulär beendet, Überleitung in die Übergangspflege</w:t>
            </w:r>
          </w:p>
        </w:tc>
      </w:tr>
    </w:tbl>
    <w:p w14:paraId="2767B06B" w14:textId="77777777" w:rsidR="00EA3BE3" w:rsidRDefault="00EA3BE3">
      <w:pPr>
        <w:sectPr w:rsidR="00EA3BE3" w:rsidSect="00D72693">
          <w:headerReference w:type="default" r:id="rId45"/>
          <w:footerReference w:type="default" r:id="rId46"/>
          <w:pgSz w:w="11906" w:h="16838"/>
          <w:pgMar w:top="1134" w:right="1418" w:bottom="1134" w:left="1418" w:header="567" w:footer="737" w:gutter="0"/>
          <w:cols w:space="708"/>
          <w:docGrid w:linePitch="360"/>
        </w:sectPr>
      </w:pPr>
    </w:p>
    <w:p w14:paraId="4FE7CBBE" w14:textId="77777777" w:rsidR="00CB1846" w:rsidRPr="007A1096" w:rsidRDefault="00CB1846" w:rsidP="00650406">
      <w:pPr>
        <w:pStyle w:val="berschrift1ohneGliederung"/>
      </w:pPr>
      <w:bookmarkStart w:id="25" w:name="_Toc230255557"/>
      <w:r w:rsidRPr="007A1096">
        <w:lastRenderedPageBreak/>
        <w:t>Anhang</w:t>
      </w:r>
      <w:r w:rsidRPr="007A1096">
        <w:t xml:space="preserve"> I</w:t>
      </w:r>
      <w:r w:rsidRPr="007A1096">
        <w:t>I</w:t>
      </w:r>
      <w:r w:rsidRPr="007A1096">
        <w:t>: Listen</w:t>
      </w:r>
      <w:bookmarkEnd w:id="25"/>
    </w:p>
    <w:p w14:paraId="0A800DD2" w14:textId="77777777" w:rsidR="00CB1846" w:rsidRPr="00A36F56" w:rsidRDefault="00CB1846" w:rsidP="00E55889">
      <w:pPr>
        <w:pStyle w:val="Legende"/>
      </w:pPr>
      <w:r>
        <w:t>Keine Listen in Verwendung.</w:t>
      </w:r>
    </w:p>
    <w:p w14:paraId="6D9EE3F0" w14:textId="77777777" w:rsidR="00EA3BE3" w:rsidRDefault="00EA3BE3">
      <w:pPr>
        <w:sectPr w:rsidR="00EA3BE3" w:rsidSect="00FB2C83">
          <w:headerReference w:type="default" r:id="rId47"/>
          <w:footerReference w:type="default" r:id="rId48"/>
          <w:pgSz w:w="16838" w:h="11906" w:orient="landscape"/>
          <w:pgMar w:top="1418" w:right="1134" w:bottom="1418" w:left="1134" w:header="567" w:footer="737" w:gutter="0"/>
          <w:cols w:space="708"/>
          <w:docGrid w:linePitch="360"/>
        </w:sectPr>
      </w:pPr>
    </w:p>
    <w:p w14:paraId="039B664D" w14:textId="77777777" w:rsidR="00CB1846" w:rsidRPr="00FA6327" w:rsidRDefault="00CB1846" w:rsidP="008A2735">
      <w:pPr>
        <w:pStyle w:val="berschrift1ohneGliederung"/>
      </w:pPr>
      <w:bookmarkStart w:id="26" w:name="_Toc230255558"/>
      <w:r w:rsidRPr="00FA6327">
        <w:lastRenderedPageBreak/>
        <w:t>Anhang</w:t>
      </w:r>
      <w:r w:rsidRPr="00FA6327">
        <w:t xml:space="preserve"> I</w:t>
      </w:r>
      <w:r w:rsidRPr="00FA6327">
        <w:t>I</w:t>
      </w:r>
      <w:r w:rsidRPr="00FA6327">
        <w:t>I</w:t>
      </w:r>
      <w:r w:rsidRPr="00FA6327">
        <w:t xml:space="preserve">: </w:t>
      </w:r>
      <w:r w:rsidRPr="00FA6327">
        <w:t>Vorberechnungen</w:t>
      </w:r>
      <w:bookmarkEnd w:id="26"/>
    </w:p>
    <w:tbl>
      <w:tblPr>
        <w:tblStyle w:val="IQTIGStandard"/>
        <w:tblW w:w="14351" w:type="dxa"/>
        <w:tblLook w:val="0420" w:firstRow="1" w:lastRow="0" w:firstColumn="0" w:lastColumn="0" w:noHBand="0" w:noVBand="1"/>
      </w:tblPr>
      <w:tblGrid>
        <w:gridCol w:w="3587"/>
        <w:gridCol w:w="1375"/>
        <w:gridCol w:w="5801"/>
        <w:gridCol w:w="3588"/>
      </w:tblGrid>
      <w:tr w:rsidR="00AB192A" w:rsidRPr="009E2B0C" w14:paraId="1D5408D7" w14:textId="77777777" w:rsidTr="00C559B2">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7BB0520A" w14:textId="77777777" w:rsidR="00CB1846" w:rsidRPr="00471D87" w:rsidRDefault="00CB1846" w:rsidP="00FA6327">
            <w:pPr>
              <w:pStyle w:val="Tabellenkopf"/>
            </w:pPr>
            <w:r w:rsidRPr="00471D87">
              <w:t>Vorberechnung</w:t>
            </w:r>
          </w:p>
        </w:tc>
        <w:tc>
          <w:tcPr>
            <w:tcW w:w="1375" w:type="dxa"/>
          </w:tcPr>
          <w:p w14:paraId="36484112" w14:textId="77777777" w:rsidR="00CB1846" w:rsidRPr="00471D87" w:rsidRDefault="00CB1846" w:rsidP="00FA6327">
            <w:pPr>
              <w:pStyle w:val="Tabellenkopf"/>
            </w:pPr>
            <w:r w:rsidRPr="00471D87">
              <w:t>Dimension</w:t>
            </w:r>
          </w:p>
        </w:tc>
        <w:tc>
          <w:tcPr>
            <w:tcW w:w="5801" w:type="dxa"/>
          </w:tcPr>
          <w:p w14:paraId="0CF517B3" w14:textId="77777777" w:rsidR="00CB1846" w:rsidRPr="00471D87" w:rsidRDefault="00CB1846" w:rsidP="00FA6327">
            <w:pPr>
              <w:pStyle w:val="Tabellenkopf"/>
            </w:pPr>
            <w:r w:rsidRPr="00471D87">
              <w:t>Beschreibung</w:t>
            </w:r>
          </w:p>
        </w:tc>
        <w:tc>
          <w:tcPr>
            <w:tcW w:w="3588" w:type="dxa"/>
          </w:tcPr>
          <w:p w14:paraId="319ADE6F" w14:textId="77777777" w:rsidR="00CB1846" w:rsidRPr="00471D87" w:rsidRDefault="00CB1846" w:rsidP="00FA6327">
            <w:pPr>
              <w:pStyle w:val="Tabellenkopf"/>
            </w:pPr>
            <w:r w:rsidRPr="00471D87">
              <w:t>Wert</w:t>
            </w:r>
          </w:p>
        </w:tc>
      </w:tr>
      <w:tr w:rsidR="00AB192A" w:rsidRPr="00743DF3" w14:paraId="18DE1783"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BE3E2A4" w14:textId="77777777" w:rsidR="00CB1846" w:rsidRPr="00471D87" w:rsidRDefault="00CB1846" w:rsidP="00C559B2">
            <w:pPr>
              <w:pStyle w:val="Tabellentext"/>
            </w:pPr>
            <w:r>
              <w:t>Erfassungsjahr</w:t>
            </w:r>
          </w:p>
        </w:tc>
        <w:tc>
          <w:tcPr>
            <w:tcW w:w="1375" w:type="dxa"/>
          </w:tcPr>
          <w:p w14:paraId="307A92CF" w14:textId="77777777" w:rsidR="00CB1846" w:rsidRPr="00471D87" w:rsidRDefault="00CB1846" w:rsidP="00C559B2">
            <w:pPr>
              <w:pStyle w:val="Tabellentext"/>
            </w:pPr>
            <w:r>
              <w:t>Gesamt</w:t>
            </w:r>
          </w:p>
        </w:tc>
        <w:tc>
          <w:tcPr>
            <w:tcW w:w="5801" w:type="dxa"/>
          </w:tcPr>
          <w:p w14:paraId="695ED1E2" w14:textId="77777777" w:rsidR="00CB1846" w:rsidRPr="00471D87" w:rsidRDefault="00CB1846" w:rsidP="006855FA">
            <w:pPr>
              <w:pStyle w:val="Tabellentext"/>
            </w:pPr>
            <w:r>
              <w:t>Hilfsvariable zur Bestimmung des Jahres, dem ein Datensatz in der Auswertung zugeordnet wird. Dies dient der Abgrenzung der Datensätze des Vorjahres zum ausgewerteten Jahr.</w:t>
            </w:r>
          </w:p>
        </w:tc>
        <w:tc>
          <w:tcPr>
            <w:tcW w:w="3588" w:type="dxa"/>
          </w:tcPr>
          <w:p w14:paraId="75A6BE43" w14:textId="77777777" w:rsidR="00CB1846" w:rsidRPr="00471D87" w:rsidRDefault="00CB1846" w:rsidP="00C559B2">
            <w:pPr>
              <w:pStyle w:val="Tabellentext"/>
            </w:pPr>
            <w:r>
              <w:t>2025</w:t>
            </w:r>
          </w:p>
        </w:tc>
      </w:tr>
      <w:tr w:rsidR="00AB192A" w:rsidRPr="00743DF3" w14:paraId="4DBA87DB" w14:textId="77777777" w:rsidTr="00C559B2">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B38CA25" w14:textId="77777777" w:rsidR="00CB1846" w:rsidRPr="00471D87" w:rsidRDefault="00CB1846" w:rsidP="00C559B2">
            <w:pPr>
              <w:pStyle w:val="Tabellentext"/>
            </w:pPr>
            <w:r>
              <w:t>MinAbstand1JFU</w:t>
            </w:r>
          </w:p>
        </w:tc>
        <w:tc>
          <w:tcPr>
            <w:tcW w:w="1375" w:type="dxa"/>
          </w:tcPr>
          <w:p w14:paraId="6CAFA0D7" w14:textId="77777777" w:rsidR="00CB1846" w:rsidRPr="00471D87" w:rsidRDefault="00CB1846" w:rsidP="00C559B2">
            <w:pPr>
              <w:pStyle w:val="Tabellentext"/>
            </w:pPr>
            <w:r>
              <w:t>Gesamt</w:t>
            </w:r>
          </w:p>
        </w:tc>
        <w:tc>
          <w:tcPr>
            <w:tcW w:w="5801" w:type="dxa"/>
          </w:tcPr>
          <w:p w14:paraId="28BA492D" w14:textId="77777777" w:rsidR="00CB1846" w:rsidRPr="00471D87" w:rsidRDefault="00CB1846" w:rsidP="006855FA">
            <w:pPr>
              <w:pStyle w:val="Tabellentext"/>
            </w:pPr>
            <w:r>
              <w:t>Mindestabstand für 1-Jahres-Follow-up</w:t>
            </w:r>
          </w:p>
        </w:tc>
        <w:tc>
          <w:tcPr>
            <w:tcW w:w="3588" w:type="dxa"/>
          </w:tcPr>
          <w:p w14:paraId="0D95FA93" w14:textId="77777777" w:rsidR="00CB1846" w:rsidRPr="00471D87" w:rsidRDefault="00CB1846" w:rsidP="00C559B2">
            <w:pPr>
              <w:pStyle w:val="Tabellentext"/>
            </w:pPr>
            <w:r>
              <w:t>335</w:t>
            </w:r>
          </w:p>
        </w:tc>
      </w:tr>
      <w:tr w:rsidR="00AB192A" w:rsidRPr="00743DF3" w14:paraId="41B01A93"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7FACE14" w14:textId="77777777" w:rsidR="00CB1846" w:rsidRPr="00471D87" w:rsidRDefault="00CB1846" w:rsidP="00C559B2">
            <w:pPr>
              <w:pStyle w:val="Tabellentext"/>
            </w:pPr>
            <w:r>
              <w:t>MinAbstand2JFU</w:t>
            </w:r>
          </w:p>
        </w:tc>
        <w:tc>
          <w:tcPr>
            <w:tcW w:w="1375" w:type="dxa"/>
          </w:tcPr>
          <w:p w14:paraId="3BC08FDC" w14:textId="77777777" w:rsidR="00CB1846" w:rsidRPr="00471D87" w:rsidRDefault="00CB1846" w:rsidP="00C559B2">
            <w:pPr>
              <w:pStyle w:val="Tabellentext"/>
            </w:pPr>
            <w:r>
              <w:t>Gesamt</w:t>
            </w:r>
          </w:p>
        </w:tc>
        <w:tc>
          <w:tcPr>
            <w:tcW w:w="5801" w:type="dxa"/>
          </w:tcPr>
          <w:p w14:paraId="655BC668" w14:textId="77777777" w:rsidR="00CB1846" w:rsidRPr="00471D87" w:rsidRDefault="00CB1846" w:rsidP="006855FA">
            <w:pPr>
              <w:pStyle w:val="Tabellentext"/>
            </w:pPr>
            <w:r>
              <w:t>Mindestabstand für 2-Jahres-Follow-up</w:t>
            </w:r>
          </w:p>
        </w:tc>
        <w:tc>
          <w:tcPr>
            <w:tcW w:w="3588" w:type="dxa"/>
          </w:tcPr>
          <w:p w14:paraId="0CD77BAC" w14:textId="77777777" w:rsidR="00CB1846" w:rsidRPr="00471D87" w:rsidRDefault="00CB1846" w:rsidP="00C559B2">
            <w:pPr>
              <w:pStyle w:val="Tabellentext"/>
            </w:pPr>
            <w:r>
              <w:t>700</w:t>
            </w:r>
          </w:p>
        </w:tc>
      </w:tr>
      <w:tr w:rsidR="00AB192A" w:rsidRPr="00743DF3" w14:paraId="0C085AB7" w14:textId="77777777" w:rsidTr="00C559B2">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BF84FDF" w14:textId="77777777" w:rsidR="00CB1846" w:rsidRPr="00471D87" w:rsidRDefault="00CB1846" w:rsidP="00C559B2">
            <w:pPr>
              <w:pStyle w:val="Tabellentext"/>
            </w:pPr>
            <w:r>
              <w:t>MinAbstand3JFU</w:t>
            </w:r>
          </w:p>
        </w:tc>
        <w:tc>
          <w:tcPr>
            <w:tcW w:w="1375" w:type="dxa"/>
          </w:tcPr>
          <w:p w14:paraId="201CE904" w14:textId="77777777" w:rsidR="00CB1846" w:rsidRPr="00471D87" w:rsidRDefault="00CB1846" w:rsidP="00C559B2">
            <w:pPr>
              <w:pStyle w:val="Tabellentext"/>
            </w:pPr>
            <w:r>
              <w:t>Gesamt</w:t>
            </w:r>
          </w:p>
        </w:tc>
        <w:tc>
          <w:tcPr>
            <w:tcW w:w="5801" w:type="dxa"/>
          </w:tcPr>
          <w:p w14:paraId="1024117A" w14:textId="77777777" w:rsidR="00CB1846" w:rsidRPr="00471D87" w:rsidRDefault="00CB1846" w:rsidP="006855FA">
            <w:pPr>
              <w:pStyle w:val="Tabellentext"/>
            </w:pPr>
            <w:r>
              <w:t>Mindestabstand für 3-Jahres-Follow-up</w:t>
            </w:r>
          </w:p>
        </w:tc>
        <w:tc>
          <w:tcPr>
            <w:tcW w:w="3588" w:type="dxa"/>
          </w:tcPr>
          <w:p w14:paraId="52BF32B0" w14:textId="77777777" w:rsidR="00CB1846" w:rsidRPr="00471D87" w:rsidRDefault="00CB1846" w:rsidP="00C559B2">
            <w:pPr>
              <w:pStyle w:val="Tabellentext"/>
            </w:pPr>
            <w:r>
              <w:t>1065</w:t>
            </w:r>
          </w:p>
        </w:tc>
      </w:tr>
      <w:tr w:rsidR="00AB192A" w:rsidRPr="00743DF3" w14:paraId="4A52D88E"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78CCA9D" w14:textId="77777777" w:rsidR="00CB1846" w:rsidRPr="00471D87" w:rsidRDefault="00CB1846" w:rsidP="00C559B2">
            <w:pPr>
              <w:pStyle w:val="Tabellentext"/>
            </w:pPr>
            <w:r>
              <w:t>ToleranzFU1J</w:t>
            </w:r>
          </w:p>
        </w:tc>
        <w:tc>
          <w:tcPr>
            <w:tcW w:w="1375" w:type="dxa"/>
          </w:tcPr>
          <w:p w14:paraId="2F45C25A" w14:textId="77777777" w:rsidR="00CB1846" w:rsidRPr="00471D87" w:rsidRDefault="00CB1846" w:rsidP="00C559B2">
            <w:pPr>
              <w:pStyle w:val="Tabellentext"/>
            </w:pPr>
            <w:r>
              <w:t>Gesamt</w:t>
            </w:r>
          </w:p>
        </w:tc>
        <w:tc>
          <w:tcPr>
            <w:tcW w:w="5801" w:type="dxa"/>
          </w:tcPr>
          <w:p w14:paraId="223DBDF4" w14:textId="77777777" w:rsidR="00CB1846" w:rsidRPr="00471D87" w:rsidRDefault="00CB1846" w:rsidP="006855FA">
            <w:pPr>
              <w:pStyle w:val="Tabellentext"/>
            </w:pPr>
            <w:r>
              <w:t>Zeittoleranz für 1-Jahres-Follow-up-Erhebung in Tagen</w:t>
            </w:r>
          </w:p>
        </w:tc>
        <w:tc>
          <w:tcPr>
            <w:tcW w:w="3588" w:type="dxa"/>
          </w:tcPr>
          <w:p w14:paraId="35AD0984" w14:textId="77777777" w:rsidR="00CB1846" w:rsidRPr="00471D87" w:rsidRDefault="00CB1846" w:rsidP="00C559B2">
            <w:pPr>
              <w:pStyle w:val="Tabellentext"/>
            </w:pPr>
            <w:r>
              <w:t>60</w:t>
            </w:r>
          </w:p>
        </w:tc>
      </w:tr>
      <w:tr w:rsidR="00AB192A" w:rsidRPr="00743DF3" w14:paraId="3AAD0AB7" w14:textId="77777777" w:rsidTr="00C559B2">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74AA3FD" w14:textId="77777777" w:rsidR="00CB1846" w:rsidRPr="00471D87" w:rsidRDefault="00CB1846" w:rsidP="00C559B2">
            <w:pPr>
              <w:pStyle w:val="Tabellentext"/>
            </w:pPr>
            <w:r>
              <w:t>ToleranzFU2J</w:t>
            </w:r>
          </w:p>
        </w:tc>
        <w:tc>
          <w:tcPr>
            <w:tcW w:w="1375" w:type="dxa"/>
          </w:tcPr>
          <w:p w14:paraId="35820A09" w14:textId="77777777" w:rsidR="00CB1846" w:rsidRPr="00471D87" w:rsidRDefault="00CB1846" w:rsidP="00C559B2">
            <w:pPr>
              <w:pStyle w:val="Tabellentext"/>
            </w:pPr>
            <w:r>
              <w:t>Gesamt</w:t>
            </w:r>
          </w:p>
        </w:tc>
        <w:tc>
          <w:tcPr>
            <w:tcW w:w="5801" w:type="dxa"/>
          </w:tcPr>
          <w:p w14:paraId="58C7CF0A" w14:textId="77777777" w:rsidR="00CB1846" w:rsidRPr="00471D87" w:rsidRDefault="00CB1846" w:rsidP="006855FA">
            <w:pPr>
              <w:pStyle w:val="Tabellentext"/>
            </w:pPr>
            <w:r>
              <w:t>Zeittoleranz für 2-Jahres-Follow-up-Erhebung in Tagen</w:t>
            </w:r>
          </w:p>
        </w:tc>
        <w:tc>
          <w:tcPr>
            <w:tcW w:w="3588" w:type="dxa"/>
          </w:tcPr>
          <w:p w14:paraId="045E8F53" w14:textId="77777777" w:rsidR="00CB1846" w:rsidRPr="00471D87" w:rsidRDefault="00CB1846" w:rsidP="00C559B2">
            <w:pPr>
              <w:pStyle w:val="Tabellentext"/>
            </w:pPr>
            <w:r>
              <w:t>90</w:t>
            </w:r>
          </w:p>
        </w:tc>
      </w:tr>
      <w:tr w:rsidR="00AB192A" w:rsidRPr="00743DF3" w14:paraId="172295EF" w14:textId="77777777" w:rsidTr="00C559B2">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B80E4BA" w14:textId="77777777" w:rsidR="00CB1846" w:rsidRPr="00471D87" w:rsidRDefault="00CB1846" w:rsidP="00C559B2">
            <w:pPr>
              <w:pStyle w:val="Tabellentext"/>
            </w:pPr>
            <w:r>
              <w:t>ToleranzFU3J</w:t>
            </w:r>
          </w:p>
        </w:tc>
        <w:tc>
          <w:tcPr>
            <w:tcW w:w="1375" w:type="dxa"/>
          </w:tcPr>
          <w:p w14:paraId="3AD369AB" w14:textId="77777777" w:rsidR="00CB1846" w:rsidRPr="00471D87" w:rsidRDefault="00CB1846" w:rsidP="00C559B2">
            <w:pPr>
              <w:pStyle w:val="Tabellentext"/>
            </w:pPr>
            <w:r>
              <w:t>Gesamt</w:t>
            </w:r>
          </w:p>
        </w:tc>
        <w:tc>
          <w:tcPr>
            <w:tcW w:w="5801" w:type="dxa"/>
          </w:tcPr>
          <w:p w14:paraId="5B89A481" w14:textId="77777777" w:rsidR="00CB1846" w:rsidRPr="00471D87" w:rsidRDefault="00CB1846" w:rsidP="006855FA">
            <w:pPr>
              <w:pStyle w:val="Tabellentext"/>
            </w:pPr>
            <w:r>
              <w:t>Zeittoleranz für 3-Jahres-Follow-up-Erhebung in Tagen</w:t>
            </w:r>
          </w:p>
        </w:tc>
        <w:tc>
          <w:tcPr>
            <w:tcW w:w="3588" w:type="dxa"/>
          </w:tcPr>
          <w:p w14:paraId="4A78CB78" w14:textId="77777777" w:rsidR="00CB1846" w:rsidRPr="00471D87" w:rsidRDefault="00CB1846" w:rsidP="00C559B2">
            <w:pPr>
              <w:pStyle w:val="Tabellentext"/>
            </w:pPr>
            <w:r>
              <w:t>90</w:t>
            </w:r>
          </w:p>
        </w:tc>
      </w:tr>
    </w:tbl>
    <w:p w14:paraId="24DEB569" w14:textId="77777777" w:rsidR="00EA3BE3" w:rsidRDefault="00EA3BE3">
      <w:pPr>
        <w:sectPr w:rsidR="00EA3BE3" w:rsidSect="00F06857">
          <w:headerReference w:type="default" r:id="rId49"/>
          <w:footerReference w:type="default" r:id="rId50"/>
          <w:pgSz w:w="16838" w:h="11906" w:orient="landscape" w:code="9"/>
          <w:pgMar w:top="1418" w:right="1134" w:bottom="1418" w:left="1134" w:header="567" w:footer="737" w:gutter="0"/>
          <w:cols w:space="708"/>
          <w:docGrid w:linePitch="360"/>
        </w:sectPr>
      </w:pPr>
    </w:p>
    <w:p w14:paraId="0EE250D8" w14:textId="77777777" w:rsidR="00CB1846" w:rsidRPr="000F4C64" w:rsidRDefault="00CB1846" w:rsidP="00B3109F">
      <w:pPr>
        <w:pStyle w:val="berschrift1ohneGliederung"/>
      </w:pPr>
      <w:bookmarkStart w:id="27" w:name="_Toc230255559"/>
      <w:r w:rsidRPr="000F4C64">
        <w:lastRenderedPageBreak/>
        <w:t>Anhang</w:t>
      </w:r>
      <w:r w:rsidRPr="000F4C64">
        <w:t xml:space="preserve"> I</w:t>
      </w:r>
      <w:r w:rsidRPr="000F4C64">
        <w:t>V</w:t>
      </w:r>
      <w:r w:rsidRPr="000F4C64">
        <w:t xml:space="preserve">: </w:t>
      </w:r>
      <w:r w:rsidRPr="000F4C64">
        <w:t>Funktionen</w:t>
      </w:r>
      <w:bookmarkEnd w:id="27"/>
    </w:p>
    <w:tbl>
      <w:tblPr>
        <w:tblStyle w:val="IQTIGStandard"/>
        <w:tblW w:w="14351" w:type="dxa"/>
        <w:tblLook w:val="0420" w:firstRow="1" w:lastRow="0" w:firstColumn="0" w:lastColumn="0" w:noHBand="0" w:noVBand="1"/>
      </w:tblPr>
      <w:tblGrid>
        <w:gridCol w:w="3587"/>
        <w:gridCol w:w="949"/>
        <w:gridCol w:w="3828"/>
        <w:gridCol w:w="5987"/>
      </w:tblGrid>
      <w:tr w:rsidR="00AB192A" w:rsidRPr="009E2B0C" w14:paraId="474E1DF9" w14:textId="77777777" w:rsidTr="002972C7">
        <w:trPr>
          <w:cnfStyle w:val="100000000000" w:firstRow="1" w:lastRow="0" w:firstColumn="0" w:lastColumn="0" w:oddVBand="0" w:evenVBand="0" w:oddHBand="0" w:evenHBand="0" w:firstRowFirstColumn="0" w:firstRowLastColumn="0" w:lastRowFirstColumn="0" w:lastRowLastColumn="0"/>
          <w:trHeight w:val="436"/>
          <w:tblHeader/>
        </w:trPr>
        <w:tc>
          <w:tcPr>
            <w:tcW w:w="3587" w:type="dxa"/>
          </w:tcPr>
          <w:p w14:paraId="1B441DD3" w14:textId="77777777" w:rsidR="00CB1846" w:rsidRPr="00F16ED2" w:rsidRDefault="00CB1846" w:rsidP="00F16ED2">
            <w:pPr>
              <w:pStyle w:val="Tabellenkopf"/>
            </w:pPr>
            <w:r w:rsidRPr="00F16ED2">
              <w:t>Funktion</w:t>
            </w:r>
          </w:p>
        </w:tc>
        <w:tc>
          <w:tcPr>
            <w:tcW w:w="949" w:type="dxa"/>
          </w:tcPr>
          <w:p w14:paraId="1F38F9B3" w14:textId="77777777" w:rsidR="00CB1846" w:rsidRPr="00F16ED2" w:rsidRDefault="00CB1846" w:rsidP="00F16ED2">
            <w:pPr>
              <w:pStyle w:val="Tabellenkopf"/>
            </w:pPr>
            <w:r w:rsidRPr="00F16ED2">
              <w:t>FeldTyp</w:t>
            </w:r>
          </w:p>
        </w:tc>
        <w:tc>
          <w:tcPr>
            <w:tcW w:w="3828" w:type="dxa"/>
          </w:tcPr>
          <w:p w14:paraId="67D01DE5" w14:textId="77777777" w:rsidR="00CB1846" w:rsidRPr="00F16ED2" w:rsidRDefault="00CB1846" w:rsidP="00F16ED2">
            <w:pPr>
              <w:pStyle w:val="Tabellenkopf"/>
            </w:pPr>
            <w:r w:rsidRPr="00F16ED2">
              <w:t>Beschreibung</w:t>
            </w:r>
          </w:p>
        </w:tc>
        <w:tc>
          <w:tcPr>
            <w:tcW w:w="5987" w:type="dxa"/>
          </w:tcPr>
          <w:p w14:paraId="3617BA2D" w14:textId="77777777" w:rsidR="00CB1846" w:rsidRPr="00F16ED2" w:rsidRDefault="00CB1846" w:rsidP="00F16ED2">
            <w:pPr>
              <w:pStyle w:val="Tabellenkopf"/>
            </w:pPr>
            <w:r w:rsidRPr="00F16ED2">
              <w:t>Script</w:t>
            </w:r>
          </w:p>
        </w:tc>
      </w:tr>
      <w:tr w:rsidR="004F23F4" w:rsidRPr="00743DF3" w14:paraId="0B37A9B2"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AE0BA31" w14:textId="77777777" w:rsidR="00CB1846" w:rsidRPr="00103FC4" w:rsidRDefault="00CB1846" w:rsidP="004F23F4">
            <w:pPr>
              <w:pStyle w:val="Tabellentext"/>
            </w:pPr>
            <w:r>
              <w:t>fn_AbstTageFUErhebungStatusBekannt</w:t>
            </w:r>
          </w:p>
        </w:tc>
        <w:tc>
          <w:tcPr>
            <w:tcW w:w="949" w:type="dxa"/>
          </w:tcPr>
          <w:p w14:paraId="3A53B062" w14:textId="77777777" w:rsidR="00CB1846" w:rsidRPr="00103FC4" w:rsidRDefault="00CB1846" w:rsidP="00506ECF">
            <w:pPr>
              <w:pStyle w:val="Tabellentext"/>
            </w:pPr>
            <w:r>
              <w:t>integer</w:t>
            </w:r>
          </w:p>
        </w:tc>
        <w:tc>
          <w:tcPr>
            <w:tcW w:w="3828" w:type="dxa"/>
          </w:tcPr>
          <w:p w14:paraId="37A27D7D" w14:textId="77777777" w:rsidR="00CB1846" w:rsidRPr="00103FC4" w:rsidRDefault="00CB1846" w:rsidP="004F23F4">
            <w:pPr>
              <w:pStyle w:val="Tabellentext"/>
            </w:pPr>
            <w:r>
              <w:t>Abstand Tage bis zur Erhebung des Follow-up sofern der Status im Follow-up bekannt ist</w:t>
            </w:r>
          </w:p>
        </w:tc>
        <w:tc>
          <w:tcPr>
            <w:tcW w:w="5987" w:type="dxa"/>
          </w:tcPr>
          <w:p w14:paraId="6FB4EEBD" w14:textId="77777777" w:rsidR="00CB1846" w:rsidRPr="00103FC4" w:rsidRDefault="00CB1846" w:rsidP="004F23F4">
            <w:pPr>
              <w:pStyle w:val="CodeOhneSilbentrennung"/>
              <w:rPr>
                <w:rFonts w:ascii="Barlow" w:hAnsi="Barlow"/>
              </w:rPr>
            </w:pPr>
            <w:r>
              <w:rPr>
                <w:rFonts w:ascii="Barlow" w:hAnsi="Barlow"/>
              </w:rPr>
              <w:t xml:space="preserve">ifelse( </w:t>
            </w:r>
            <w:r>
              <w:rPr>
                <w:rFonts w:ascii="Barlow" w:hAnsi="Barlow"/>
              </w:rPr>
              <w:br/>
              <w:t xml:space="preserve"> FU_FUVERSTORBEN %in% c(0,1),  </w:t>
            </w:r>
            <w:r>
              <w:rPr>
                <w:rFonts w:ascii="Barlow" w:hAnsi="Barlow"/>
              </w:rPr>
              <w:br/>
            </w:r>
            <w:r>
              <w:rPr>
                <w:rFonts w:ascii="Barlow" w:hAnsi="Barlow"/>
              </w:rPr>
              <w:t xml:space="preserve"> FU_abstFUErhebungsdatumTxDatum, NA_integer_ </w:t>
            </w:r>
            <w:r>
              <w:rPr>
                <w:rFonts w:ascii="Barlow" w:hAnsi="Barlow"/>
              </w:rPr>
              <w:br/>
              <w:t>)</w:t>
            </w:r>
          </w:p>
        </w:tc>
      </w:tr>
      <w:tr w:rsidR="004F23F4" w:rsidRPr="00743DF3" w14:paraId="17BA27AD"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7175CDD4" w14:textId="77777777" w:rsidR="00CB1846" w:rsidRPr="00103FC4" w:rsidRDefault="00CB1846" w:rsidP="004F23F4">
            <w:pPr>
              <w:pStyle w:val="Tabellentext"/>
            </w:pPr>
            <w:r>
              <w:t>fn_DatumFaelligkeitFU1J</w:t>
            </w:r>
          </w:p>
        </w:tc>
        <w:tc>
          <w:tcPr>
            <w:tcW w:w="949" w:type="dxa"/>
          </w:tcPr>
          <w:p w14:paraId="4F6638BF" w14:textId="77777777" w:rsidR="00CB1846" w:rsidRPr="00103FC4" w:rsidRDefault="00CB1846" w:rsidP="00506ECF">
            <w:pPr>
              <w:pStyle w:val="Tabellentext"/>
            </w:pPr>
            <w:r>
              <w:t>date</w:t>
            </w:r>
          </w:p>
        </w:tc>
        <w:tc>
          <w:tcPr>
            <w:tcW w:w="3828" w:type="dxa"/>
          </w:tcPr>
          <w:p w14:paraId="1F9BE59C" w14:textId="77777777" w:rsidR="00CB1846" w:rsidRPr="00103FC4" w:rsidRDefault="00CB1846" w:rsidP="004F23F4">
            <w:pPr>
              <w:pStyle w:val="Tabellentext"/>
            </w:pPr>
            <w:r>
              <w:t>Fälligkeitsdatum für die 1-Jahres-Follow-up-Erhebung</w:t>
            </w:r>
          </w:p>
        </w:tc>
        <w:tc>
          <w:tcPr>
            <w:tcW w:w="5987" w:type="dxa"/>
          </w:tcPr>
          <w:p w14:paraId="3AC44C91" w14:textId="77777777" w:rsidR="00CB1846" w:rsidRPr="00103FC4" w:rsidRDefault="00CB1846" w:rsidP="004F23F4">
            <w:pPr>
              <w:pStyle w:val="CodeOhneSilbentrennung"/>
              <w:rPr>
                <w:rFonts w:ascii="Barlow" w:hAnsi="Barlow"/>
              </w:rPr>
            </w:pPr>
            <w:r>
              <w:rPr>
                <w:rFonts w:ascii="Barlow" w:hAnsi="Barlow"/>
              </w:rPr>
              <w:t>as.Date(OPDATUM + 365 + VB$ToleranzFU1J)</w:t>
            </w:r>
          </w:p>
        </w:tc>
      </w:tr>
      <w:tr w:rsidR="004F23F4" w:rsidRPr="00743DF3" w14:paraId="2EF0F840"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B90D8E2" w14:textId="77777777" w:rsidR="00CB1846" w:rsidRPr="00103FC4" w:rsidRDefault="00CB1846" w:rsidP="004F23F4">
            <w:pPr>
              <w:pStyle w:val="Tabellentext"/>
            </w:pPr>
            <w:r>
              <w:t>fn_DatumFaelligkeitFU2J</w:t>
            </w:r>
          </w:p>
        </w:tc>
        <w:tc>
          <w:tcPr>
            <w:tcW w:w="949" w:type="dxa"/>
          </w:tcPr>
          <w:p w14:paraId="5EDD496A" w14:textId="77777777" w:rsidR="00CB1846" w:rsidRPr="00103FC4" w:rsidRDefault="00CB1846" w:rsidP="00506ECF">
            <w:pPr>
              <w:pStyle w:val="Tabellentext"/>
            </w:pPr>
            <w:r>
              <w:t>date</w:t>
            </w:r>
          </w:p>
        </w:tc>
        <w:tc>
          <w:tcPr>
            <w:tcW w:w="3828" w:type="dxa"/>
          </w:tcPr>
          <w:p w14:paraId="6A565640" w14:textId="77777777" w:rsidR="00CB1846" w:rsidRPr="00103FC4" w:rsidRDefault="00CB1846" w:rsidP="004F23F4">
            <w:pPr>
              <w:pStyle w:val="Tabellentext"/>
            </w:pPr>
            <w:r>
              <w:t>Fälligkeitsdatum für die 2-Jahres-Follow-up-Erhebung</w:t>
            </w:r>
          </w:p>
        </w:tc>
        <w:tc>
          <w:tcPr>
            <w:tcW w:w="5987" w:type="dxa"/>
          </w:tcPr>
          <w:p w14:paraId="0D37C0ED" w14:textId="77777777" w:rsidR="00CB1846" w:rsidRPr="00103FC4" w:rsidRDefault="00CB1846" w:rsidP="004F23F4">
            <w:pPr>
              <w:pStyle w:val="CodeOhneSilbentrennung"/>
              <w:rPr>
                <w:rFonts w:ascii="Barlow" w:hAnsi="Barlow"/>
              </w:rPr>
            </w:pPr>
            <w:r>
              <w:rPr>
                <w:rFonts w:ascii="Barlow" w:hAnsi="Barlow"/>
              </w:rPr>
              <w:t>as.Date(OPDATUM + 730 + VB$ToleranzFU2J)</w:t>
            </w:r>
          </w:p>
        </w:tc>
      </w:tr>
      <w:tr w:rsidR="004F23F4" w:rsidRPr="00743DF3" w14:paraId="49504A09"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D7072E8" w14:textId="77777777" w:rsidR="00CB1846" w:rsidRPr="00103FC4" w:rsidRDefault="00CB1846" w:rsidP="004F23F4">
            <w:pPr>
              <w:pStyle w:val="Tabellentext"/>
            </w:pPr>
            <w:r>
              <w:t>fn_DatumFaelligkeitFU3J</w:t>
            </w:r>
          </w:p>
        </w:tc>
        <w:tc>
          <w:tcPr>
            <w:tcW w:w="949" w:type="dxa"/>
          </w:tcPr>
          <w:p w14:paraId="0DF52F50" w14:textId="77777777" w:rsidR="00CB1846" w:rsidRPr="00103FC4" w:rsidRDefault="00CB1846" w:rsidP="00506ECF">
            <w:pPr>
              <w:pStyle w:val="Tabellentext"/>
            </w:pPr>
            <w:r>
              <w:t>date</w:t>
            </w:r>
          </w:p>
        </w:tc>
        <w:tc>
          <w:tcPr>
            <w:tcW w:w="3828" w:type="dxa"/>
          </w:tcPr>
          <w:p w14:paraId="1224BB73" w14:textId="77777777" w:rsidR="00CB1846" w:rsidRPr="00103FC4" w:rsidRDefault="00CB1846" w:rsidP="004F23F4">
            <w:pPr>
              <w:pStyle w:val="Tabellentext"/>
            </w:pPr>
            <w:r>
              <w:t>Fälligkeitsdatum für die 3-Jahres-Follow-up-Erhebung</w:t>
            </w:r>
          </w:p>
        </w:tc>
        <w:tc>
          <w:tcPr>
            <w:tcW w:w="5987" w:type="dxa"/>
          </w:tcPr>
          <w:p w14:paraId="2637E4C6" w14:textId="77777777" w:rsidR="00CB1846" w:rsidRPr="00103FC4" w:rsidRDefault="00CB1846" w:rsidP="004F23F4">
            <w:pPr>
              <w:pStyle w:val="CodeOhneSilbentrennung"/>
              <w:rPr>
                <w:rFonts w:ascii="Barlow" w:hAnsi="Barlow"/>
              </w:rPr>
            </w:pPr>
            <w:r>
              <w:rPr>
                <w:rFonts w:ascii="Barlow" w:hAnsi="Barlow"/>
              </w:rPr>
              <w:t>as.Date(OPDATUM + 1095 + VB$ToleranzFU3J)</w:t>
            </w:r>
          </w:p>
        </w:tc>
      </w:tr>
      <w:tr w:rsidR="004F23F4" w:rsidRPr="00743DF3" w14:paraId="63AEDA07"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8350766" w14:textId="77777777" w:rsidR="00CB1846" w:rsidRPr="00103FC4" w:rsidRDefault="00CB1846" w:rsidP="004F23F4">
            <w:pPr>
              <w:pStyle w:val="Tabellentext"/>
            </w:pPr>
            <w:r>
              <w:t>fn_EJ</w:t>
            </w:r>
          </w:p>
        </w:tc>
        <w:tc>
          <w:tcPr>
            <w:tcW w:w="949" w:type="dxa"/>
          </w:tcPr>
          <w:p w14:paraId="15699C83" w14:textId="77777777" w:rsidR="00CB1846" w:rsidRPr="00103FC4" w:rsidRDefault="00CB1846" w:rsidP="00506ECF">
            <w:pPr>
              <w:pStyle w:val="Tabellentext"/>
            </w:pPr>
            <w:r>
              <w:t>integer</w:t>
            </w:r>
          </w:p>
        </w:tc>
        <w:tc>
          <w:tcPr>
            <w:tcW w:w="3828" w:type="dxa"/>
          </w:tcPr>
          <w:p w14:paraId="0FA619DF" w14:textId="77777777" w:rsidR="00CB1846" w:rsidRPr="00103FC4" w:rsidRDefault="00CB1846" w:rsidP="004F23F4">
            <w:pPr>
              <w:pStyle w:val="Tabellentext"/>
            </w:pPr>
            <w:r>
              <w:t>Erfassungsjahr</w:t>
            </w:r>
          </w:p>
        </w:tc>
        <w:tc>
          <w:tcPr>
            <w:tcW w:w="5987" w:type="dxa"/>
          </w:tcPr>
          <w:p w14:paraId="723B300A" w14:textId="77777777" w:rsidR="00CB1846" w:rsidRPr="00103FC4" w:rsidRDefault="00CB1846" w:rsidP="004F23F4">
            <w:pPr>
              <w:pStyle w:val="CodeOhneSilbentrennung"/>
              <w:rPr>
                <w:rFonts w:ascii="Barlow" w:hAnsi="Barlow"/>
              </w:rPr>
            </w:pPr>
            <w:r>
              <w:rPr>
                <w:rFonts w:ascii="Barlow" w:hAnsi="Barlow"/>
              </w:rPr>
              <w:t>VB$Erfassungsjahr</w:t>
            </w:r>
          </w:p>
        </w:tc>
      </w:tr>
      <w:tr w:rsidR="004F23F4" w:rsidRPr="00743DF3" w14:paraId="2BA71859"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45EF3C0C" w14:textId="77777777" w:rsidR="00CB1846" w:rsidRPr="00103FC4" w:rsidRDefault="00CB1846" w:rsidP="004F23F4">
            <w:pPr>
              <w:pStyle w:val="Tabellentext"/>
            </w:pPr>
            <w:r>
              <w:t>fn_EntlassungInEJ</w:t>
            </w:r>
          </w:p>
        </w:tc>
        <w:tc>
          <w:tcPr>
            <w:tcW w:w="949" w:type="dxa"/>
          </w:tcPr>
          <w:p w14:paraId="05DF7BB8" w14:textId="77777777" w:rsidR="00CB1846" w:rsidRPr="00103FC4" w:rsidRDefault="00CB1846" w:rsidP="00506ECF">
            <w:pPr>
              <w:pStyle w:val="Tabellentext"/>
            </w:pPr>
            <w:r>
              <w:t>boolean</w:t>
            </w:r>
          </w:p>
        </w:tc>
        <w:tc>
          <w:tcPr>
            <w:tcW w:w="3828" w:type="dxa"/>
          </w:tcPr>
          <w:p w14:paraId="6999EFC6" w14:textId="77777777" w:rsidR="00CB1846" w:rsidRPr="00103FC4" w:rsidRDefault="00CB1846" w:rsidP="004F23F4">
            <w:pPr>
              <w:pStyle w:val="Tabellentext"/>
            </w:pPr>
            <w:r>
              <w:t>Entlassung im Erfassungsjahr</w:t>
            </w:r>
          </w:p>
        </w:tc>
        <w:tc>
          <w:tcPr>
            <w:tcW w:w="5987" w:type="dxa"/>
          </w:tcPr>
          <w:p w14:paraId="51906608" w14:textId="77777777" w:rsidR="00CB1846" w:rsidRPr="00103FC4" w:rsidRDefault="00CB1846" w:rsidP="004F23F4">
            <w:pPr>
              <w:pStyle w:val="CodeOhneSilbentrennung"/>
              <w:rPr>
                <w:rFonts w:ascii="Barlow" w:hAnsi="Barlow"/>
              </w:rPr>
            </w:pPr>
            <w:r>
              <w:rPr>
                <w:rFonts w:ascii="Barlow" w:hAnsi="Barlow"/>
              </w:rPr>
              <w:t>fn_EntlassungJahr %==% fn_EJ</w:t>
            </w:r>
          </w:p>
        </w:tc>
      </w:tr>
      <w:tr w:rsidR="004F23F4" w:rsidRPr="00743DF3" w14:paraId="1EBD9ED3"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45DE732" w14:textId="77777777" w:rsidR="00CB1846" w:rsidRPr="00103FC4" w:rsidRDefault="00CB1846" w:rsidP="004F23F4">
            <w:pPr>
              <w:pStyle w:val="Tabellentext"/>
            </w:pPr>
            <w:r>
              <w:t>fn_EntlassungJahr</w:t>
            </w:r>
          </w:p>
        </w:tc>
        <w:tc>
          <w:tcPr>
            <w:tcW w:w="949" w:type="dxa"/>
          </w:tcPr>
          <w:p w14:paraId="617B5356" w14:textId="77777777" w:rsidR="00CB1846" w:rsidRPr="00103FC4" w:rsidRDefault="00CB1846" w:rsidP="00506ECF">
            <w:pPr>
              <w:pStyle w:val="Tabellentext"/>
            </w:pPr>
            <w:r>
              <w:t>integer</w:t>
            </w:r>
          </w:p>
        </w:tc>
        <w:tc>
          <w:tcPr>
            <w:tcW w:w="3828" w:type="dxa"/>
          </w:tcPr>
          <w:p w14:paraId="5338F2D7" w14:textId="77777777" w:rsidR="00CB1846" w:rsidRPr="00103FC4" w:rsidRDefault="00CB1846" w:rsidP="004F23F4">
            <w:pPr>
              <w:pStyle w:val="Tabellentext"/>
            </w:pPr>
            <w:r>
              <w:t>Entlassungsjahr</w:t>
            </w:r>
          </w:p>
        </w:tc>
        <w:tc>
          <w:tcPr>
            <w:tcW w:w="5987" w:type="dxa"/>
          </w:tcPr>
          <w:p w14:paraId="4AC911D3" w14:textId="77777777" w:rsidR="00CB1846" w:rsidRPr="00103FC4" w:rsidRDefault="00CB1846" w:rsidP="004F23F4">
            <w:pPr>
              <w:pStyle w:val="CodeOhneSilbentrennung"/>
              <w:rPr>
                <w:rFonts w:ascii="Barlow" w:hAnsi="Barlow"/>
              </w:rPr>
            </w:pPr>
            <w:r>
              <w:rPr>
                <w:rFonts w:ascii="Barlow" w:hAnsi="Barlow"/>
              </w:rPr>
              <w:t>ifelse( !is.na(ENTLDATUM), to_year(ENTLDATUM), to_year(monatEntl) )</w:t>
            </w:r>
          </w:p>
        </w:tc>
      </w:tr>
      <w:tr w:rsidR="004F23F4" w:rsidRPr="00743DF3" w14:paraId="668D6FFA"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B82CFF4" w14:textId="77777777" w:rsidR="00CB1846" w:rsidRPr="00103FC4" w:rsidRDefault="00CB1846" w:rsidP="004F23F4">
            <w:pPr>
              <w:pStyle w:val="Tabellentext"/>
            </w:pPr>
            <w:r>
              <w:t>fn_FollowUp1Dokumentiert</w:t>
            </w:r>
          </w:p>
        </w:tc>
        <w:tc>
          <w:tcPr>
            <w:tcW w:w="949" w:type="dxa"/>
          </w:tcPr>
          <w:p w14:paraId="1470B28A" w14:textId="77777777" w:rsidR="00CB1846" w:rsidRPr="00103FC4" w:rsidRDefault="00CB1846" w:rsidP="00506ECF">
            <w:pPr>
              <w:pStyle w:val="Tabellentext"/>
            </w:pPr>
            <w:r>
              <w:t>boolean</w:t>
            </w:r>
          </w:p>
        </w:tc>
        <w:tc>
          <w:tcPr>
            <w:tcW w:w="3828" w:type="dxa"/>
          </w:tcPr>
          <w:p w14:paraId="427E0504" w14:textId="77777777" w:rsidR="00CB1846" w:rsidRPr="00103FC4" w:rsidRDefault="00CB1846" w:rsidP="004F23F4">
            <w:pPr>
              <w:pStyle w:val="Tabellentext"/>
            </w:pPr>
            <w:r>
              <w:t>1-Jahres-Follow-up dokumentiert</w:t>
            </w:r>
          </w:p>
        </w:tc>
        <w:tc>
          <w:tcPr>
            <w:tcW w:w="5987" w:type="dxa"/>
          </w:tcPr>
          <w:p w14:paraId="77933CB9" w14:textId="77777777" w:rsidR="00CB1846" w:rsidRPr="00103FC4" w:rsidRDefault="00CB1846" w:rsidP="004F23F4">
            <w:pPr>
              <w:pStyle w:val="CodeOhneSilbentrennung"/>
              <w:rPr>
                <w:rFonts w:ascii="Barlow" w:hAnsi="Barlow"/>
              </w:rPr>
            </w:pPr>
            <w:r>
              <w:rPr>
                <w:rFonts w:ascii="Barlow" w:hAnsi="Barlow"/>
              </w:rPr>
              <w:t xml:space="preserve">( </w:t>
            </w:r>
            <w:r>
              <w:rPr>
                <w:rFonts w:ascii="Barlow" w:hAnsi="Barlow"/>
              </w:rPr>
              <w:br/>
              <w:t xml:space="preserve">FU_abstFUErhebungsdatumTxDatum %&gt;=%  </w:t>
            </w:r>
            <w:r>
              <w:rPr>
                <w:rFonts w:ascii="Barlow" w:hAnsi="Barlow"/>
              </w:rPr>
              <w:br/>
              <w:t xml:space="preserve">VB$MinAbstand1JFU &amp; </w:t>
            </w:r>
            <w:r>
              <w:rPr>
                <w:rFonts w:ascii="Barlow" w:hAnsi="Barlow"/>
              </w:rPr>
              <w:br/>
              <w:t xml:space="preserve">(FU_abstFUErhebungsdatumTxDatum %&lt;=%  </w:t>
            </w:r>
            <w:r>
              <w:rPr>
                <w:rFonts w:ascii="Barlow" w:hAnsi="Barlow"/>
              </w:rPr>
              <w:br/>
              <w:t xml:space="preserve">(VB$MinAbstand1JFU + 90)) </w:t>
            </w:r>
            <w:r>
              <w:rPr>
                <w:rFonts w:ascii="Barlow" w:hAnsi="Barlow"/>
              </w:rPr>
              <w:br/>
              <w:t xml:space="preserve">) | </w:t>
            </w:r>
            <w:r>
              <w:rPr>
                <w:rFonts w:ascii="Barlow" w:hAnsi="Barlow"/>
              </w:rPr>
              <w:br/>
              <w:t xml:space="preserve">fn_TodInnerhalb1Jahr | </w:t>
            </w:r>
            <w:r>
              <w:rPr>
                <w:rFonts w:ascii="Barlow" w:hAnsi="Barlow"/>
              </w:rPr>
              <w:br/>
              <w:t>poopvwdauer %&gt;=% VB$MinAbstand1JFU</w:t>
            </w:r>
          </w:p>
        </w:tc>
      </w:tr>
      <w:tr w:rsidR="004F23F4" w:rsidRPr="00743DF3" w14:paraId="3719AB57"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B0DC3E1" w14:textId="77777777" w:rsidR="00CB1846" w:rsidRPr="00103FC4" w:rsidRDefault="00CB1846" w:rsidP="004F23F4">
            <w:pPr>
              <w:pStyle w:val="Tabellentext"/>
            </w:pPr>
            <w:r>
              <w:t>fn_FollowUp2Dokumentiert</w:t>
            </w:r>
          </w:p>
        </w:tc>
        <w:tc>
          <w:tcPr>
            <w:tcW w:w="949" w:type="dxa"/>
          </w:tcPr>
          <w:p w14:paraId="3A206475" w14:textId="77777777" w:rsidR="00CB1846" w:rsidRPr="00103FC4" w:rsidRDefault="00CB1846" w:rsidP="00506ECF">
            <w:pPr>
              <w:pStyle w:val="Tabellentext"/>
            </w:pPr>
            <w:r>
              <w:t>boolean</w:t>
            </w:r>
          </w:p>
        </w:tc>
        <w:tc>
          <w:tcPr>
            <w:tcW w:w="3828" w:type="dxa"/>
          </w:tcPr>
          <w:p w14:paraId="07BAAE8E" w14:textId="77777777" w:rsidR="00CB1846" w:rsidRPr="00103FC4" w:rsidRDefault="00CB1846" w:rsidP="004F23F4">
            <w:pPr>
              <w:pStyle w:val="Tabellentext"/>
            </w:pPr>
            <w:r>
              <w:t>2-Jahres-Follow-up dokumentiert</w:t>
            </w:r>
          </w:p>
        </w:tc>
        <w:tc>
          <w:tcPr>
            <w:tcW w:w="5987" w:type="dxa"/>
          </w:tcPr>
          <w:p w14:paraId="1FC72D18" w14:textId="77777777" w:rsidR="00CB1846" w:rsidRPr="00103FC4" w:rsidRDefault="00CB1846" w:rsidP="004F23F4">
            <w:pPr>
              <w:pStyle w:val="CodeOhneSilbentrennung"/>
              <w:rPr>
                <w:rFonts w:ascii="Barlow" w:hAnsi="Barlow"/>
              </w:rPr>
            </w:pPr>
            <w:r>
              <w:rPr>
                <w:rFonts w:ascii="Barlow" w:hAnsi="Barlow"/>
              </w:rPr>
              <w:t xml:space="preserve">( </w:t>
            </w:r>
            <w:r>
              <w:rPr>
                <w:rFonts w:ascii="Barlow" w:hAnsi="Barlow"/>
              </w:rPr>
              <w:br/>
              <w:t xml:space="preserve">FU_abstFUErhebungsdatumTxDatum %&gt;=%  </w:t>
            </w:r>
            <w:r>
              <w:rPr>
                <w:rFonts w:ascii="Barlow" w:hAnsi="Barlow"/>
              </w:rPr>
              <w:br/>
            </w:r>
            <w:r>
              <w:rPr>
                <w:rFonts w:ascii="Barlow" w:hAnsi="Barlow"/>
              </w:rPr>
              <w:lastRenderedPageBreak/>
              <w:t xml:space="preserve">VB$MinAbstand2JFU &amp; </w:t>
            </w:r>
            <w:r>
              <w:rPr>
                <w:rFonts w:ascii="Barlow" w:hAnsi="Barlow"/>
              </w:rPr>
              <w:br/>
              <w:t xml:space="preserve">(FU_abstFUErhebungsdatumTxDatum %&lt;=%  </w:t>
            </w:r>
            <w:r>
              <w:rPr>
                <w:rFonts w:ascii="Barlow" w:hAnsi="Barlow"/>
              </w:rPr>
              <w:br/>
              <w:t xml:space="preserve">(VB$MinAbstand2JFU + 120)) </w:t>
            </w:r>
            <w:r>
              <w:rPr>
                <w:rFonts w:ascii="Barlow" w:hAnsi="Barlow"/>
              </w:rPr>
              <w:br/>
              <w:t xml:space="preserve">) | </w:t>
            </w:r>
            <w:r>
              <w:rPr>
                <w:rFonts w:ascii="Barlow" w:hAnsi="Barlow"/>
              </w:rPr>
              <w:br/>
              <w:t>fn_TodInnerhalb2Jahr</w:t>
            </w:r>
          </w:p>
        </w:tc>
      </w:tr>
      <w:tr w:rsidR="004F23F4" w:rsidRPr="00743DF3" w14:paraId="4E6E7483"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6ECEF63B" w14:textId="77777777" w:rsidR="00CB1846" w:rsidRPr="00103FC4" w:rsidRDefault="00CB1846" w:rsidP="004F23F4">
            <w:pPr>
              <w:pStyle w:val="Tabellentext"/>
            </w:pPr>
            <w:r>
              <w:lastRenderedPageBreak/>
              <w:t>fn_FollowUp3Dokumentiert</w:t>
            </w:r>
          </w:p>
        </w:tc>
        <w:tc>
          <w:tcPr>
            <w:tcW w:w="949" w:type="dxa"/>
          </w:tcPr>
          <w:p w14:paraId="14C9162B" w14:textId="77777777" w:rsidR="00CB1846" w:rsidRPr="00103FC4" w:rsidRDefault="00CB1846" w:rsidP="00506ECF">
            <w:pPr>
              <w:pStyle w:val="Tabellentext"/>
            </w:pPr>
            <w:r>
              <w:t>boolean</w:t>
            </w:r>
          </w:p>
        </w:tc>
        <w:tc>
          <w:tcPr>
            <w:tcW w:w="3828" w:type="dxa"/>
          </w:tcPr>
          <w:p w14:paraId="01643648" w14:textId="77777777" w:rsidR="00CB1846" w:rsidRPr="00103FC4" w:rsidRDefault="00CB1846" w:rsidP="004F23F4">
            <w:pPr>
              <w:pStyle w:val="Tabellentext"/>
            </w:pPr>
            <w:r>
              <w:t>3-Jahres-Follow-up dokumentiert</w:t>
            </w:r>
          </w:p>
        </w:tc>
        <w:tc>
          <w:tcPr>
            <w:tcW w:w="5987" w:type="dxa"/>
          </w:tcPr>
          <w:p w14:paraId="7C8326A5" w14:textId="77777777" w:rsidR="00CB1846" w:rsidRPr="00103FC4" w:rsidRDefault="00CB1846" w:rsidP="004F23F4">
            <w:pPr>
              <w:pStyle w:val="CodeOhneSilbentrennung"/>
              <w:rPr>
                <w:rFonts w:ascii="Barlow" w:hAnsi="Barlow"/>
              </w:rPr>
            </w:pPr>
            <w:r>
              <w:rPr>
                <w:rFonts w:ascii="Barlow" w:hAnsi="Barlow"/>
              </w:rPr>
              <w:t xml:space="preserve">( </w:t>
            </w:r>
            <w:r>
              <w:rPr>
                <w:rFonts w:ascii="Barlow" w:hAnsi="Barlow"/>
              </w:rPr>
              <w:br/>
              <w:t xml:space="preserve">FU_abstFUErhebungsdatumTxDatum %&gt;=%  </w:t>
            </w:r>
            <w:r>
              <w:rPr>
                <w:rFonts w:ascii="Barlow" w:hAnsi="Barlow"/>
              </w:rPr>
              <w:br/>
              <w:t xml:space="preserve">VB$MinAbstand3JFU &amp; </w:t>
            </w:r>
            <w:r>
              <w:rPr>
                <w:rFonts w:ascii="Barlow" w:hAnsi="Barlow"/>
              </w:rPr>
              <w:br/>
              <w:t xml:space="preserve">(FU_abstFUErhebungsdatumTxDatum %&lt;=%  </w:t>
            </w:r>
            <w:r>
              <w:rPr>
                <w:rFonts w:ascii="Barlow" w:hAnsi="Barlow"/>
              </w:rPr>
              <w:br/>
              <w:t xml:space="preserve">(VB$MinAbstand3JFU + 120)) </w:t>
            </w:r>
            <w:r>
              <w:rPr>
                <w:rFonts w:ascii="Barlow" w:hAnsi="Barlow"/>
              </w:rPr>
              <w:br/>
              <w:t xml:space="preserve">) | </w:t>
            </w:r>
            <w:r>
              <w:rPr>
                <w:rFonts w:ascii="Barlow" w:hAnsi="Barlow"/>
              </w:rPr>
              <w:br/>
              <w:t>fn_TodInnerhalb3Jahr</w:t>
            </w:r>
          </w:p>
        </w:tc>
      </w:tr>
      <w:tr w:rsidR="004F23F4" w:rsidRPr="00743DF3" w14:paraId="5B1ACB9E"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E78B29B" w14:textId="77777777" w:rsidR="00CB1846" w:rsidRPr="00103FC4" w:rsidRDefault="00CB1846" w:rsidP="004F23F4">
            <w:pPr>
              <w:pStyle w:val="Tabellentext"/>
            </w:pPr>
            <w:r>
              <w:t>fn_FU1JFaelligInEJ</w:t>
            </w:r>
          </w:p>
        </w:tc>
        <w:tc>
          <w:tcPr>
            <w:tcW w:w="949" w:type="dxa"/>
          </w:tcPr>
          <w:p w14:paraId="7768EF86" w14:textId="77777777" w:rsidR="00CB1846" w:rsidRPr="00103FC4" w:rsidRDefault="00CB1846" w:rsidP="00506ECF">
            <w:pPr>
              <w:pStyle w:val="Tabellentext"/>
            </w:pPr>
            <w:r>
              <w:t>boolean</w:t>
            </w:r>
          </w:p>
        </w:tc>
        <w:tc>
          <w:tcPr>
            <w:tcW w:w="3828" w:type="dxa"/>
          </w:tcPr>
          <w:p w14:paraId="0FB9D467" w14:textId="77777777" w:rsidR="00CB1846" w:rsidRPr="00103FC4" w:rsidRDefault="00CB1846" w:rsidP="004F23F4">
            <w:pPr>
              <w:pStyle w:val="Tabellentext"/>
            </w:pPr>
            <w:r>
              <w:t>1-Jahres-Follow-up-Erhebung ist fällig im Erfassungsjahr</w:t>
            </w:r>
          </w:p>
        </w:tc>
        <w:tc>
          <w:tcPr>
            <w:tcW w:w="5987" w:type="dxa"/>
          </w:tcPr>
          <w:p w14:paraId="67163C79" w14:textId="77777777" w:rsidR="00CB1846" w:rsidRPr="00103FC4" w:rsidRDefault="00CB1846" w:rsidP="004F23F4">
            <w:pPr>
              <w:pStyle w:val="CodeOhneSilbentrennung"/>
              <w:rPr>
                <w:rFonts w:ascii="Barlow" w:hAnsi="Barlow"/>
              </w:rPr>
            </w:pPr>
            <w:r>
              <w:rPr>
                <w:rFonts w:ascii="Barlow" w:hAnsi="Barlow"/>
              </w:rPr>
              <w:t>to_year(fn_DatumFaelligkeitFU1J) %==% fn_EJ</w:t>
            </w:r>
          </w:p>
        </w:tc>
      </w:tr>
      <w:tr w:rsidR="004F23F4" w:rsidRPr="00743DF3" w14:paraId="64E8113E"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E024830" w14:textId="77777777" w:rsidR="00CB1846" w:rsidRPr="00103FC4" w:rsidRDefault="00CB1846" w:rsidP="004F23F4">
            <w:pPr>
              <w:pStyle w:val="Tabellentext"/>
            </w:pPr>
            <w:r>
              <w:t>fn_FU2JFaelligInEJ</w:t>
            </w:r>
          </w:p>
        </w:tc>
        <w:tc>
          <w:tcPr>
            <w:tcW w:w="949" w:type="dxa"/>
          </w:tcPr>
          <w:p w14:paraId="28982079" w14:textId="77777777" w:rsidR="00CB1846" w:rsidRPr="00103FC4" w:rsidRDefault="00CB1846" w:rsidP="00506ECF">
            <w:pPr>
              <w:pStyle w:val="Tabellentext"/>
            </w:pPr>
            <w:r>
              <w:t>boolean</w:t>
            </w:r>
          </w:p>
        </w:tc>
        <w:tc>
          <w:tcPr>
            <w:tcW w:w="3828" w:type="dxa"/>
          </w:tcPr>
          <w:p w14:paraId="6F227CEC" w14:textId="77777777" w:rsidR="00CB1846" w:rsidRPr="00103FC4" w:rsidRDefault="00CB1846" w:rsidP="004F23F4">
            <w:pPr>
              <w:pStyle w:val="Tabellentext"/>
            </w:pPr>
            <w:r>
              <w:t>2-Jahres-Follow-up-Erhebung ist fällig im Erfassungsjahr</w:t>
            </w:r>
          </w:p>
        </w:tc>
        <w:tc>
          <w:tcPr>
            <w:tcW w:w="5987" w:type="dxa"/>
          </w:tcPr>
          <w:p w14:paraId="191F6811" w14:textId="77777777" w:rsidR="00CB1846" w:rsidRPr="00103FC4" w:rsidRDefault="00CB1846" w:rsidP="004F23F4">
            <w:pPr>
              <w:pStyle w:val="CodeOhneSilbentrennung"/>
              <w:rPr>
                <w:rFonts w:ascii="Barlow" w:hAnsi="Barlow"/>
              </w:rPr>
            </w:pPr>
            <w:r>
              <w:rPr>
                <w:rFonts w:ascii="Barlow" w:hAnsi="Barlow"/>
              </w:rPr>
              <w:t>to_year(fn_DatumFaelligkeitFU2J) %==% fn_EJ</w:t>
            </w:r>
          </w:p>
        </w:tc>
      </w:tr>
      <w:tr w:rsidR="004F23F4" w:rsidRPr="00743DF3" w14:paraId="7B6D22A2"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35EA52C9" w14:textId="77777777" w:rsidR="00CB1846" w:rsidRPr="00103FC4" w:rsidRDefault="00CB1846" w:rsidP="004F23F4">
            <w:pPr>
              <w:pStyle w:val="Tabellentext"/>
            </w:pPr>
            <w:r>
              <w:t>fn_FU3JFaelligInEJ</w:t>
            </w:r>
          </w:p>
        </w:tc>
        <w:tc>
          <w:tcPr>
            <w:tcW w:w="949" w:type="dxa"/>
          </w:tcPr>
          <w:p w14:paraId="7976CBFF" w14:textId="77777777" w:rsidR="00CB1846" w:rsidRPr="00103FC4" w:rsidRDefault="00CB1846" w:rsidP="00506ECF">
            <w:pPr>
              <w:pStyle w:val="Tabellentext"/>
            </w:pPr>
            <w:r>
              <w:t>boolean</w:t>
            </w:r>
          </w:p>
        </w:tc>
        <w:tc>
          <w:tcPr>
            <w:tcW w:w="3828" w:type="dxa"/>
          </w:tcPr>
          <w:p w14:paraId="5D7CF3D1" w14:textId="77777777" w:rsidR="00CB1846" w:rsidRPr="00103FC4" w:rsidRDefault="00CB1846" w:rsidP="004F23F4">
            <w:pPr>
              <w:pStyle w:val="Tabellentext"/>
            </w:pPr>
            <w:r>
              <w:t>3-Jahres-Follow-up-Erhebung ist fällig im Erfassungsjahr</w:t>
            </w:r>
          </w:p>
        </w:tc>
        <w:tc>
          <w:tcPr>
            <w:tcW w:w="5987" w:type="dxa"/>
          </w:tcPr>
          <w:p w14:paraId="1DA26E46" w14:textId="77777777" w:rsidR="00CB1846" w:rsidRPr="00103FC4" w:rsidRDefault="00CB1846" w:rsidP="004F23F4">
            <w:pPr>
              <w:pStyle w:val="CodeOhneSilbentrennung"/>
              <w:rPr>
                <w:rFonts w:ascii="Barlow" w:hAnsi="Barlow"/>
              </w:rPr>
            </w:pPr>
            <w:r>
              <w:rPr>
                <w:rFonts w:ascii="Barlow" w:hAnsi="Barlow"/>
              </w:rPr>
              <w:t>to_year(fn_DatumFaelligkeitFU3J) %==% fn_EJ</w:t>
            </w:r>
          </w:p>
        </w:tc>
      </w:tr>
      <w:tr w:rsidR="004F23F4" w:rsidRPr="00743DF3" w14:paraId="0832C453"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4D68B54" w14:textId="77777777" w:rsidR="00CB1846" w:rsidRPr="00103FC4" w:rsidRDefault="00CB1846" w:rsidP="004F23F4">
            <w:pPr>
              <w:pStyle w:val="Tabellentext"/>
            </w:pPr>
            <w:r>
              <w:t>fn_GGistHTXM_TX</w:t>
            </w:r>
          </w:p>
        </w:tc>
        <w:tc>
          <w:tcPr>
            <w:tcW w:w="949" w:type="dxa"/>
          </w:tcPr>
          <w:p w14:paraId="55ABCD56" w14:textId="77777777" w:rsidR="00CB1846" w:rsidRPr="00103FC4" w:rsidRDefault="00CB1846" w:rsidP="00506ECF">
            <w:pPr>
              <w:pStyle w:val="Tabellentext"/>
            </w:pPr>
            <w:r>
              <w:t>boolean</w:t>
            </w:r>
          </w:p>
        </w:tc>
        <w:tc>
          <w:tcPr>
            <w:tcW w:w="3828" w:type="dxa"/>
          </w:tcPr>
          <w:p w14:paraId="3AF14272" w14:textId="77777777" w:rsidR="00CB1846" w:rsidRPr="00103FC4" w:rsidRDefault="00CB1846" w:rsidP="004F23F4">
            <w:pPr>
              <w:pStyle w:val="Tabellentext"/>
            </w:pPr>
            <w:r>
              <w:t>Fall gehört zu HTXM-TX (keine Einschränkung auf den letzten Aufenthalt)</w:t>
            </w:r>
          </w:p>
        </w:tc>
        <w:tc>
          <w:tcPr>
            <w:tcW w:w="5987" w:type="dxa"/>
          </w:tcPr>
          <w:p w14:paraId="548EDFF6" w14:textId="77777777" w:rsidR="00CB1846" w:rsidRPr="00103FC4" w:rsidRDefault="00CB1846" w:rsidP="004F23F4">
            <w:pPr>
              <w:pStyle w:val="CodeOhneSilbentrennung"/>
              <w:rPr>
                <w:rFonts w:ascii="Barlow" w:hAnsi="Barlow"/>
              </w:rPr>
            </w:pPr>
            <w:r>
              <w:rPr>
                <w:rFonts w:ascii="Barlow" w:hAnsi="Barlow"/>
              </w:rPr>
              <w:t>HTXJN %==% 1</w:t>
            </w:r>
          </w:p>
        </w:tc>
      </w:tr>
      <w:tr w:rsidR="004F23F4" w:rsidRPr="00743DF3" w14:paraId="68048C70"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1EA26378" w14:textId="77777777" w:rsidR="00CB1846" w:rsidRPr="00103FC4" w:rsidRDefault="00CB1846" w:rsidP="004F23F4">
            <w:pPr>
              <w:pStyle w:val="Tabellentext"/>
            </w:pPr>
            <w:r>
              <w:t>fn_IstErsteTxInAufenthalt</w:t>
            </w:r>
          </w:p>
        </w:tc>
        <w:tc>
          <w:tcPr>
            <w:tcW w:w="949" w:type="dxa"/>
          </w:tcPr>
          <w:p w14:paraId="56CEB8BA" w14:textId="77777777" w:rsidR="00CB1846" w:rsidRPr="00103FC4" w:rsidRDefault="00CB1846" w:rsidP="00506ECF">
            <w:pPr>
              <w:pStyle w:val="Tabellentext"/>
            </w:pPr>
            <w:r>
              <w:t>boolean</w:t>
            </w:r>
          </w:p>
        </w:tc>
        <w:tc>
          <w:tcPr>
            <w:tcW w:w="3828" w:type="dxa"/>
          </w:tcPr>
          <w:p w14:paraId="53919202" w14:textId="77777777" w:rsidR="00CB1846" w:rsidRPr="00103FC4" w:rsidRDefault="00CB1846" w:rsidP="004F23F4">
            <w:pPr>
              <w:pStyle w:val="Tabellentext"/>
            </w:pPr>
            <w:r>
              <w:t>Transplantation ist die erste Transplantation während des stationären Aufenthalts</w:t>
            </w:r>
          </w:p>
        </w:tc>
        <w:tc>
          <w:tcPr>
            <w:tcW w:w="5987" w:type="dxa"/>
          </w:tcPr>
          <w:p w14:paraId="129B39C9" w14:textId="77777777" w:rsidR="00CB1846" w:rsidRPr="00103FC4" w:rsidRDefault="00CB1846" w:rsidP="004F23F4">
            <w:pPr>
              <w:pStyle w:val="CodeOhneSilbentrennung"/>
              <w:rPr>
                <w:rFonts w:ascii="Barlow" w:hAnsi="Barlow"/>
              </w:rPr>
            </w:pPr>
            <w:r>
              <w:rPr>
                <w:rFonts w:ascii="Barlow" w:hAnsi="Barlow"/>
              </w:rPr>
              <w:t xml:space="preserve">fn_Poopvwdauer_LfdNrEingriff %==%  </w:t>
            </w:r>
            <w:r>
              <w:rPr>
                <w:rFonts w:ascii="Barlow" w:hAnsi="Barlow"/>
              </w:rPr>
              <w:br/>
              <w:t xml:space="preserve">(maximum(fn_Poopvwdauer_LfdNrEingriff)  </w:t>
            </w:r>
            <w:r>
              <w:rPr>
                <w:rFonts w:ascii="Barlow" w:hAnsi="Barlow"/>
              </w:rPr>
              <w:br/>
              <w:t>%group_by% TDS_B)</w:t>
            </w:r>
          </w:p>
        </w:tc>
      </w:tr>
      <w:tr w:rsidR="004F23F4" w:rsidRPr="00743DF3" w14:paraId="7EBDE967"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18C9C47" w14:textId="77777777" w:rsidR="00CB1846" w:rsidRPr="00103FC4" w:rsidRDefault="00CB1846" w:rsidP="004F23F4">
            <w:pPr>
              <w:pStyle w:val="Tabellentext"/>
            </w:pPr>
            <w:r>
              <w:t>fn_IstLetzteTransplantation</w:t>
            </w:r>
          </w:p>
        </w:tc>
        <w:tc>
          <w:tcPr>
            <w:tcW w:w="949" w:type="dxa"/>
          </w:tcPr>
          <w:p w14:paraId="5A53FF5F" w14:textId="77777777" w:rsidR="00CB1846" w:rsidRPr="00103FC4" w:rsidRDefault="00CB1846" w:rsidP="00506ECF">
            <w:pPr>
              <w:pStyle w:val="Tabellentext"/>
            </w:pPr>
            <w:r>
              <w:t>boolean</w:t>
            </w:r>
          </w:p>
        </w:tc>
        <w:tc>
          <w:tcPr>
            <w:tcW w:w="3828" w:type="dxa"/>
          </w:tcPr>
          <w:p w14:paraId="6378C676" w14:textId="77777777" w:rsidR="00CB1846" w:rsidRPr="00103FC4" w:rsidRDefault="00CB1846" w:rsidP="004F23F4">
            <w:pPr>
              <w:pStyle w:val="Tabellentext"/>
            </w:pPr>
            <w:r>
              <w:t>Transplantation ist die letzte Transplantation der Patientin bzw. des Patienten</w:t>
            </w:r>
          </w:p>
        </w:tc>
        <w:tc>
          <w:tcPr>
            <w:tcW w:w="5987" w:type="dxa"/>
          </w:tcPr>
          <w:p w14:paraId="2B628CBD" w14:textId="77777777" w:rsidR="00CB1846" w:rsidRPr="00103FC4" w:rsidRDefault="00CB1846" w:rsidP="004F23F4">
            <w:pPr>
              <w:pStyle w:val="CodeOhneSilbentrennung"/>
              <w:rPr>
                <w:rFonts w:ascii="Barlow" w:hAnsi="Barlow"/>
              </w:rPr>
            </w:pPr>
            <w:r>
              <w:rPr>
                <w:rFonts w:ascii="Barlow" w:hAnsi="Barlow"/>
              </w:rPr>
              <w:t xml:space="preserve">fn_IstLetzteTxInAufenthalt &amp;  </w:t>
            </w:r>
            <w:r>
              <w:rPr>
                <w:rFonts w:ascii="Barlow" w:hAnsi="Barlow"/>
              </w:rPr>
              <w:br/>
              <w:t>OPDATUM %==% fn_MaxOPDatum</w:t>
            </w:r>
          </w:p>
        </w:tc>
      </w:tr>
      <w:tr w:rsidR="004F23F4" w:rsidRPr="00743DF3" w14:paraId="2E0DAD9C"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56AFFDD7" w14:textId="77777777" w:rsidR="00CB1846" w:rsidRPr="00103FC4" w:rsidRDefault="00CB1846" w:rsidP="004F23F4">
            <w:pPr>
              <w:pStyle w:val="Tabellentext"/>
            </w:pPr>
            <w:r>
              <w:lastRenderedPageBreak/>
              <w:t>fn_IstLetzteTxInAufenthalt</w:t>
            </w:r>
          </w:p>
        </w:tc>
        <w:tc>
          <w:tcPr>
            <w:tcW w:w="949" w:type="dxa"/>
          </w:tcPr>
          <w:p w14:paraId="38AA10D3" w14:textId="77777777" w:rsidR="00CB1846" w:rsidRPr="00103FC4" w:rsidRDefault="00CB1846" w:rsidP="00506ECF">
            <w:pPr>
              <w:pStyle w:val="Tabellentext"/>
            </w:pPr>
            <w:r>
              <w:t>boolean</w:t>
            </w:r>
          </w:p>
        </w:tc>
        <w:tc>
          <w:tcPr>
            <w:tcW w:w="3828" w:type="dxa"/>
          </w:tcPr>
          <w:p w14:paraId="6F5441D2" w14:textId="77777777" w:rsidR="00CB1846" w:rsidRPr="00103FC4" w:rsidRDefault="00CB1846" w:rsidP="004F23F4">
            <w:pPr>
              <w:pStyle w:val="Tabellentext"/>
            </w:pPr>
            <w:r>
              <w:t>Transplantation ist die letzte Transplantation während des stationären Aufenthalts</w:t>
            </w:r>
          </w:p>
        </w:tc>
        <w:tc>
          <w:tcPr>
            <w:tcW w:w="5987" w:type="dxa"/>
          </w:tcPr>
          <w:p w14:paraId="0E6E06F5" w14:textId="77777777" w:rsidR="00CB1846" w:rsidRPr="00103FC4" w:rsidRDefault="00CB1846" w:rsidP="004F23F4">
            <w:pPr>
              <w:pStyle w:val="CodeOhneSilbentrennung"/>
              <w:rPr>
                <w:rFonts w:ascii="Barlow" w:hAnsi="Barlow"/>
              </w:rPr>
            </w:pPr>
            <w:r>
              <w:rPr>
                <w:rFonts w:ascii="Barlow" w:hAnsi="Barlow"/>
              </w:rPr>
              <w:t xml:space="preserve">fn_Poopvwdauer_LfdNrEingriff %==%  </w:t>
            </w:r>
            <w:r>
              <w:rPr>
                <w:rFonts w:ascii="Barlow" w:hAnsi="Barlow"/>
              </w:rPr>
              <w:br/>
              <w:t xml:space="preserve">(minimum(fn_Poopvwdauer_LfdNrEingriff)  </w:t>
            </w:r>
            <w:r>
              <w:rPr>
                <w:rFonts w:ascii="Barlow" w:hAnsi="Barlow"/>
              </w:rPr>
              <w:br/>
              <w:t>%group_by% TDS_B)</w:t>
            </w:r>
          </w:p>
        </w:tc>
      </w:tr>
      <w:tr w:rsidR="004F23F4" w:rsidRPr="00743DF3" w14:paraId="1B2C2692"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DCA13E2" w14:textId="77777777" w:rsidR="00CB1846" w:rsidRPr="00103FC4" w:rsidRDefault="00CB1846" w:rsidP="004F23F4">
            <w:pPr>
              <w:pStyle w:val="Tabellentext"/>
            </w:pPr>
            <w:r>
              <w:t>fn_MaxAbstTageFUErhebung</w:t>
            </w:r>
          </w:p>
        </w:tc>
        <w:tc>
          <w:tcPr>
            <w:tcW w:w="949" w:type="dxa"/>
          </w:tcPr>
          <w:p w14:paraId="2C69B99E" w14:textId="77777777" w:rsidR="00CB1846" w:rsidRPr="00103FC4" w:rsidRDefault="00CB1846" w:rsidP="00506ECF">
            <w:pPr>
              <w:pStyle w:val="Tabellentext"/>
            </w:pPr>
            <w:r>
              <w:t>integer</w:t>
            </w:r>
          </w:p>
        </w:tc>
        <w:tc>
          <w:tcPr>
            <w:tcW w:w="3828" w:type="dxa"/>
          </w:tcPr>
          <w:p w14:paraId="6F02A72E" w14:textId="77777777" w:rsidR="00CB1846" w:rsidRPr="00103FC4" w:rsidRDefault="00CB1846" w:rsidP="004F23F4">
            <w:pPr>
              <w:pStyle w:val="Tabellentext"/>
            </w:pPr>
            <w:r>
              <w:t>Maximum Abstand Tage bis zur Erhebung des Follow-up sofern der Status im Follow-up bekannt ist</w:t>
            </w:r>
          </w:p>
        </w:tc>
        <w:tc>
          <w:tcPr>
            <w:tcW w:w="5987" w:type="dxa"/>
          </w:tcPr>
          <w:p w14:paraId="53D4862C" w14:textId="77777777" w:rsidR="00CB1846" w:rsidRPr="00103FC4" w:rsidRDefault="00CB1846" w:rsidP="004F23F4">
            <w:pPr>
              <w:pStyle w:val="CodeOhneSilbentrennung"/>
              <w:rPr>
                <w:rFonts w:ascii="Barlow" w:hAnsi="Barlow"/>
              </w:rPr>
            </w:pPr>
            <w:r>
              <w:rPr>
                <w:rFonts w:ascii="Barlow" w:hAnsi="Barlow"/>
              </w:rPr>
              <w:t>maximum(fn_AbstTageFUErhebungStatusBekannt) %group_by% TDS_T</w:t>
            </w:r>
          </w:p>
        </w:tc>
      </w:tr>
      <w:tr w:rsidR="004F23F4" w:rsidRPr="00743DF3" w14:paraId="14F1E4ED"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7D067B0" w14:textId="77777777" w:rsidR="00CB1846" w:rsidRPr="00103FC4" w:rsidRDefault="00CB1846" w:rsidP="004F23F4">
            <w:pPr>
              <w:pStyle w:val="Tabellentext"/>
            </w:pPr>
            <w:r>
              <w:t>fn_MaxOPDatum</w:t>
            </w:r>
          </w:p>
        </w:tc>
        <w:tc>
          <w:tcPr>
            <w:tcW w:w="949" w:type="dxa"/>
          </w:tcPr>
          <w:p w14:paraId="61268AB3" w14:textId="77777777" w:rsidR="00CB1846" w:rsidRPr="00103FC4" w:rsidRDefault="00CB1846" w:rsidP="00506ECF">
            <w:pPr>
              <w:pStyle w:val="Tabellentext"/>
            </w:pPr>
            <w:r>
              <w:t>date</w:t>
            </w:r>
          </w:p>
        </w:tc>
        <w:tc>
          <w:tcPr>
            <w:tcW w:w="3828" w:type="dxa"/>
          </w:tcPr>
          <w:p w14:paraId="1EA3E4F9" w14:textId="77777777" w:rsidR="00CB1846" w:rsidRPr="00103FC4" w:rsidRDefault="00CB1846" w:rsidP="004F23F4">
            <w:pPr>
              <w:pStyle w:val="Tabellentext"/>
            </w:pPr>
            <w:r>
              <w:t>Maximum des Operationsdatums unter allen nicht abgebrochenen Transplantationen einer Patientin bzw. eines Patienten</w:t>
            </w:r>
          </w:p>
        </w:tc>
        <w:tc>
          <w:tcPr>
            <w:tcW w:w="5987" w:type="dxa"/>
          </w:tcPr>
          <w:p w14:paraId="1093E62C" w14:textId="77777777" w:rsidR="00CB1846" w:rsidRPr="00103FC4" w:rsidRDefault="00CB1846" w:rsidP="004F23F4">
            <w:pPr>
              <w:pStyle w:val="CodeOhneSilbentrennung"/>
              <w:rPr>
                <w:rFonts w:ascii="Barlow" w:hAnsi="Barlow"/>
              </w:rPr>
            </w:pPr>
            <w:r>
              <w:rPr>
                <w:rFonts w:ascii="Barlow" w:hAnsi="Barlow"/>
              </w:rPr>
              <w:t xml:space="preserve">OPDATUM[ABBRUCHTX %==% 1] &lt;- as.Date(NA) </w:t>
            </w:r>
            <w:r>
              <w:rPr>
                <w:rFonts w:ascii="Barlow" w:hAnsi="Barlow"/>
              </w:rPr>
              <w:br/>
              <w:t>maximum(OPDATUM) %group_by% TDS_P</w:t>
            </w:r>
          </w:p>
        </w:tc>
      </w:tr>
      <w:tr w:rsidR="004F23F4" w:rsidRPr="00743DF3" w14:paraId="6646EBEE"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1EE821C1" w14:textId="77777777" w:rsidR="00CB1846" w:rsidRPr="00103FC4" w:rsidRDefault="00CB1846" w:rsidP="004F23F4">
            <w:pPr>
              <w:pStyle w:val="Tabellentext"/>
            </w:pPr>
            <w:r>
              <w:t>fn_MinAbstTageBisTod</w:t>
            </w:r>
          </w:p>
        </w:tc>
        <w:tc>
          <w:tcPr>
            <w:tcW w:w="949" w:type="dxa"/>
          </w:tcPr>
          <w:p w14:paraId="4A63B1CB" w14:textId="77777777" w:rsidR="00CB1846" w:rsidRPr="00103FC4" w:rsidRDefault="00CB1846" w:rsidP="00506ECF">
            <w:pPr>
              <w:pStyle w:val="Tabellentext"/>
            </w:pPr>
            <w:r>
              <w:t>integer</w:t>
            </w:r>
          </w:p>
        </w:tc>
        <w:tc>
          <w:tcPr>
            <w:tcW w:w="3828" w:type="dxa"/>
          </w:tcPr>
          <w:p w14:paraId="6DA899ED" w14:textId="77777777" w:rsidR="00CB1846" w:rsidRPr="00103FC4" w:rsidRDefault="00CB1846" w:rsidP="004F23F4">
            <w:pPr>
              <w:pStyle w:val="Tabellentext"/>
            </w:pPr>
            <w:r>
              <w:t>Minimum Abstand Tage von der Operation bis zum Tod der Patientin bzw. des Patienten (Feld: abstTodTxDatum; Follow-up) gruppiert nach Transplantation (TDS_T)</w:t>
            </w:r>
          </w:p>
        </w:tc>
        <w:tc>
          <w:tcPr>
            <w:tcW w:w="5987" w:type="dxa"/>
          </w:tcPr>
          <w:p w14:paraId="7826097D" w14:textId="77777777" w:rsidR="00CB1846" w:rsidRPr="00103FC4" w:rsidRDefault="00CB1846" w:rsidP="004F23F4">
            <w:pPr>
              <w:pStyle w:val="CodeOhneSilbentrennung"/>
              <w:rPr>
                <w:rFonts w:ascii="Barlow" w:hAnsi="Barlow"/>
              </w:rPr>
            </w:pPr>
            <w:r>
              <w:rPr>
                <w:rFonts w:ascii="Barlow" w:hAnsi="Barlow"/>
              </w:rPr>
              <w:t>minimum(FU_abstTodTxDatum) %group_by% TDS_T</w:t>
            </w:r>
          </w:p>
        </w:tc>
      </w:tr>
      <w:tr w:rsidR="004F23F4" w:rsidRPr="00743DF3" w14:paraId="71A1878A"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49D5FC7A" w14:textId="77777777" w:rsidR="00CB1846" w:rsidRPr="00103FC4" w:rsidRDefault="00CB1846" w:rsidP="004F23F4">
            <w:pPr>
              <w:pStyle w:val="Tabellentext"/>
            </w:pPr>
            <w:r>
              <w:t>fn_Poopvwdauer_LfdNrEingriff</w:t>
            </w:r>
          </w:p>
        </w:tc>
        <w:tc>
          <w:tcPr>
            <w:tcW w:w="949" w:type="dxa"/>
          </w:tcPr>
          <w:p w14:paraId="3143A731" w14:textId="77777777" w:rsidR="00CB1846" w:rsidRPr="00103FC4" w:rsidRDefault="00CB1846" w:rsidP="00506ECF">
            <w:pPr>
              <w:pStyle w:val="Tabellentext"/>
            </w:pPr>
            <w:r>
              <w:t>integer</w:t>
            </w:r>
          </w:p>
        </w:tc>
        <w:tc>
          <w:tcPr>
            <w:tcW w:w="3828" w:type="dxa"/>
          </w:tcPr>
          <w:p w14:paraId="0B71D899" w14:textId="77777777" w:rsidR="00CB1846" w:rsidRPr="00103FC4" w:rsidRDefault="00CB1846" w:rsidP="004F23F4">
            <w:pPr>
              <w:pStyle w:val="Tabellentext"/>
            </w:pPr>
            <w:r>
              <w:t>Kombination von poopvwdauer und lfdNrEingriff, um bei identischer postoperativer Verweildauer (OP am selben Tag) nach der laufenden Nummer zu differenzieren</w:t>
            </w:r>
          </w:p>
        </w:tc>
        <w:tc>
          <w:tcPr>
            <w:tcW w:w="5987" w:type="dxa"/>
          </w:tcPr>
          <w:p w14:paraId="298F183C" w14:textId="77777777" w:rsidR="00CB1846" w:rsidRPr="00103FC4" w:rsidRDefault="00CB1846" w:rsidP="004F23F4">
            <w:pPr>
              <w:pStyle w:val="CodeOhneSilbentrennung"/>
              <w:rPr>
                <w:rFonts w:ascii="Barlow" w:hAnsi="Barlow"/>
              </w:rPr>
            </w:pPr>
            <w:r>
              <w:rPr>
                <w:rFonts w:ascii="Barlow" w:hAnsi="Barlow"/>
              </w:rPr>
              <w:t>poopvwdauer * 100 - LFDNREINGRIFF</w:t>
            </w:r>
          </w:p>
        </w:tc>
      </w:tr>
      <w:tr w:rsidR="004F23F4" w:rsidRPr="00743DF3" w14:paraId="34A8096B"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5CD9BFDA" w14:textId="77777777" w:rsidR="00CB1846" w:rsidRPr="00103FC4" w:rsidRDefault="00CB1846" w:rsidP="004F23F4">
            <w:pPr>
              <w:pStyle w:val="Tabellentext"/>
            </w:pPr>
            <w:r>
              <w:t>fn_StatusBekannt1J</w:t>
            </w:r>
          </w:p>
        </w:tc>
        <w:tc>
          <w:tcPr>
            <w:tcW w:w="949" w:type="dxa"/>
          </w:tcPr>
          <w:p w14:paraId="28A1FED0" w14:textId="77777777" w:rsidR="00CB1846" w:rsidRPr="00103FC4" w:rsidRDefault="00CB1846" w:rsidP="00506ECF">
            <w:pPr>
              <w:pStyle w:val="Tabellentext"/>
            </w:pPr>
            <w:r>
              <w:t>boolean</w:t>
            </w:r>
          </w:p>
        </w:tc>
        <w:tc>
          <w:tcPr>
            <w:tcW w:w="3828" w:type="dxa"/>
          </w:tcPr>
          <w:p w14:paraId="69B94BA0" w14:textId="77777777" w:rsidR="00CB1846" w:rsidRPr="00103FC4" w:rsidRDefault="00CB1846" w:rsidP="004F23F4">
            <w:pPr>
              <w:pStyle w:val="Tabellentext"/>
            </w:pPr>
            <w:r>
              <w:t>Status nach einem Jahr ist bekannt</w:t>
            </w:r>
          </w:p>
        </w:tc>
        <w:tc>
          <w:tcPr>
            <w:tcW w:w="5987" w:type="dxa"/>
          </w:tcPr>
          <w:p w14:paraId="04971FB5" w14:textId="77777777" w:rsidR="00CB1846" w:rsidRPr="00103FC4" w:rsidRDefault="00CB1846" w:rsidP="004F23F4">
            <w:pPr>
              <w:pStyle w:val="CodeOhneSilbentrennung"/>
              <w:rPr>
                <w:rFonts w:ascii="Barlow" w:hAnsi="Barlow"/>
              </w:rPr>
            </w:pPr>
            <w:r>
              <w:rPr>
                <w:rFonts w:ascii="Barlow" w:hAnsi="Barlow"/>
              </w:rPr>
              <w:t xml:space="preserve">fn_MaxAbstTageFUErhebung %&gt;=% VB$MinAbstand1JFU | </w:t>
            </w:r>
            <w:r>
              <w:rPr>
                <w:rFonts w:ascii="Barlow" w:hAnsi="Barlow"/>
              </w:rPr>
              <w:br/>
              <w:t xml:space="preserve">fn_TodInnerhalb1Jahr | </w:t>
            </w:r>
            <w:r>
              <w:rPr>
                <w:rFonts w:ascii="Barlow" w:hAnsi="Barlow"/>
              </w:rPr>
              <w:br/>
              <w:t>poopvwdauer %&gt;=% VB$MinAbstand1JFU</w:t>
            </w:r>
          </w:p>
        </w:tc>
      </w:tr>
      <w:tr w:rsidR="004F23F4" w:rsidRPr="00743DF3" w14:paraId="48172CA0"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2D7E1D39" w14:textId="77777777" w:rsidR="00CB1846" w:rsidRPr="00103FC4" w:rsidRDefault="00CB1846" w:rsidP="004F23F4">
            <w:pPr>
              <w:pStyle w:val="Tabellentext"/>
            </w:pPr>
            <w:r>
              <w:t>fn_StatusBekannt2J</w:t>
            </w:r>
          </w:p>
        </w:tc>
        <w:tc>
          <w:tcPr>
            <w:tcW w:w="949" w:type="dxa"/>
          </w:tcPr>
          <w:p w14:paraId="5A33D4E5" w14:textId="77777777" w:rsidR="00CB1846" w:rsidRPr="00103FC4" w:rsidRDefault="00CB1846" w:rsidP="00506ECF">
            <w:pPr>
              <w:pStyle w:val="Tabellentext"/>
            </w:pPr>
            <w:r>
              <w:t>boolean</w:t>
            </w:r>
          </w:p>
        </w:tc>
        <w:tc>
          <w:tcPr>
            <w:tcW w:w="3828" w:type="dxa"/>
          </w:tcPr>
          <w:p w14:paraId="117B3015" w14:textId="77777777" w:rsidR="00CB1846" w:rsidRPr="00103FC4" w:rsidRDefault="00CB1846" w:rsidP="004F23F4">
            <w:pPr>
              <w:pStyle w:val="Tabellentext"/>
            </w:pPr>
            <w:r>
              <w:t>Status nach 2 Jahren ist bekannt</w:t>
            </w:r>
          </w:p>
        </w:tc>
        <w:tc>
          <w:tcPr>
            <w:tcW w:w="5987" w:type="dxa"/>
          </w:tcPr>
          <w:p w14:paraId="3DF055C5" w14:textId="77777777" w:rsidR="00CB1846" w:rsidRPr="00103FC4" w:rsidRDefault="00CB1846" w:rsidP="004F23F4">
            <w:pPr>
              <w:pStyle w:val="CodeOhneSilbentrennung"/>
              <w:rPr>
                <w:rFonts w:ascii="Barlow" w:hAnsi="Barlow"/>
              </w:rPr>
            </w:pPr>
            <w:r>
              <w:rPr>
                <w:rFonts w:ascii="Barlow" w:hAnsi="Barlow"/>
              </w:rPr>
              <w:t xml:space="preserve">fn_MaxAbstTageFUErhebung %&gt;=% VB$MinAbstand2JFU |  </w:t>
            </w:r>
            <w:r>
              <w:rPr>
                <w:rFonts w:ascii="Barlow" w:hAnsi="Barlow"/>
              </w:rPr>
              <w:br/>
              <w:t xml:space="preserve">fn_TodInnerhalb2Jahr |  </w:t>
            </w:r>
            <w:r>
              <w:rPr>
                <w:rFonts w:ascii="Barlow" w:hAnsi="Barlow"/>
              </w:rPr>
              <w:br/>
            </w:r>
            <w:r>
              <w:rPr>
                <w:rFonts w:ascii="Barlow" w:hAnsi="Barlow"/>
              </w:rPr>
              <w:t>poopvwdauer %&gt;=% VB$MinAbstand2JFU</w:t>
            </w:r>
          </w:p>
        </w:tc>
      </w:tr>
      <w:tr w:rsidR="004F23F4" w:rsidRPr="00743DF3" w14:paraId="3369F610"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3C17C998" w14:textId="77777777" w:rsidR="00CB1846" w:rsidRPr="00103FC4" w:rsidRDefault="00CB1846" w:rsidP="004F23F4">
            <w:pPr>
              <w:pStyle w:val="Tabellentext"/>
            </w:pPr>
            <w:r>
              <w:t>fn_StatusBekannt3J</w:t>
            </w:r>
          </w:p>
        </w:tc>
        <w:tc>
          <w:tcPr>
            <w:tcW w:w="949" w:type="dxa"/>
          </w:tcPr>
          <w:p w14:paraId="779DB364" w14:textId="77777777" w:rsidR="00CB1846" w:rsidRPr="00103FC4" w:rsidRDefault="00CB1846" w:rsidP="00506ECF">
            <w:pPr>
              <w:pStyle w:val="Tabellentext"/>
            </w:pPr>
            <w:r>
              <w:t>boolean</w:t>
            </w:r>
          </w:p>
        </w:tc>
        <w:tc>
          <w:tcPr>
            <w:tcW w:w="3828" w:type="dxa"/>
          </w:tcPr>
          <w:p w14:paraId="77F80819" w14:textId="77777777" w:rsidR="00CB1846" w:rsidRPr="00103FC4" w:rsidRDefault="00CB1846" w:rsidP="004F23F4">
            <w:pPr>
              <w:pStyle w:val="Tabellentext"/>
            </w:pPr>
            <w:r>
              <w:t>Status nach 3 Jahren ist bekannt</w:t>
            </w:r>
          </w:p>
        </w:tc>
        <w:tc>
          <w:tcPr>
            <w:tcW w:w="5987" w:type="dxa"/>
          </w:tcPr>
          <w:p w14:paraId="015BA232" w14:textId="77777777" w:rsidR="00CB1846" w:rsidRPr="00103FC4" w:rsidRDefault="00CB1846" w:rsidP="004F23F4">
            <w:pPr>
              <w:pStyle w:val="CodeOhneSilbentrennung"/>
              <w:rPr>
                <w:rFonts w:ascii="Barlow" w:hAnsi="Barlow"/>
              </w:rPr>
            </w:pPr>
            <w:r>
              <w:rPr>
                <w:rFonts w:ascii="Barlow" w:hAnsi="Barlow"/>
              </w:rPr>
              <w:t xml:space="preserve">fn_MaxAbstTageFUErhebung %&gt;=% VB$MinAbstand3JFU |  </w:t>
            </w:r>
            <w:r>
              <w:rPr>
                <w:rFonts w:ascii="Barlow" w:hAnsi="Barlow"/>
              </w:rPr>
              <w:br/>
              <w:t xml:space="preserve">fn_TodInnerhalb3Jahr |  </w:t>
            </w:r>
            <w:r>
              <w:rPr>
                <w:rFonts w:ascii="Barlow" w:hAnsi="Barlow"/>
              </w:rPr>
              <w:br/>
              <w:t>poopvwdauer %&gt;=% VB$MinAbstand3JFU</w:t>
            </w:r>
          </w:p>
        </w:tc>
      </w:tr>
      <w:tr w:rsidR="004F23F4" w:rsidRPr="00743DF3" w14:paraId="2F350644"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3118980" w14:textId="77777777" w:rsidR="00CB1846" w:rsidRPr="00103FC4" w:rsidRDefault="00CB1846" w:rsidP="004F23F4">
            <w:pPr>
              <w:pStyle w:val="Tabellentext"/>
            </w:pPr>
            <w:r>
              <w:lastRenderedPageBreak/>
              <w:t>fn_TodInHospital</w:t>
            </w:r>
          </w:p>
        </w:tc>
        <w:tc>
          <w:tcPr>
            <w:tcW w:w="949" w:type="dxa"/>
          </w:tcPr>
          <w:p w14:paraId="52D4AFA1" w14:textId="77777777" w:rsidR="00CB1846" w:rsidRPr="00103FC4" w:rsidRDefault="00CB1846" w:rsidP="00506ECF">
            <w:pPr>
              <w:pStyle w:val="Tabellentext"/>
            </w:pPr>
            <w:r>
              <w:t>boolean</w:t>
            </w:r>
          </w:p>
        </w:tc>
        <w:tc>
          <w:tcPr>
            <w:tcW w:w="3828" w:type="dxa"/>
          </w:tcPr>
          <w:p w14:paraId="4462978F" w14:textId="77777777" w:rsidR="00CB1846" w:rsidRPr="00103FC4" w:rsidRDefault="00CB1846" w:rsidP="004F23F4">
            <w:pPr>
              <w:pStyle w:val="Tabellentext"/>
            </w:pPr>
            <w:r>
              <w:t>Patientin bzw. Patient ist InHospital verstorben</w:t>
            </w:r>
          </w:p>
        </w:tc>
        <w:tc>
          <w:tcPr>
            <w:tcW w:w="5987" w:type="dxa"/>
          </w:tcPr>
          <w:p w14:paraId="155D1681" w14:textId="77777777" w:rsidR="00CB1846" w:rsidRPr="00103FC4" w:rsidRDefault="00CB1846" w:rsidP="004F23F4">
            <w:pPr>
              <w:pStyle w:val="CodeOhneSilbentrennung"/>
              <w:rPr>
                <w:rFonts w:ascii="Barlow" w:hAnsi="Barlow"/>
              </w:rPr>
            </w:pPr>
            <w:r>
              <w:rPr>
                <w:rFonts w:ascii="Barlow" w:hAnsi="Barlow"/>
              </w:rPr>
              <w:t>ENTLGRUND %==% "07"</w:t>
            </w:r>
          </w:p>
        </w:tc>
      </w:tr>
      <w:tr w:rsidR="004F23F4" w:rsidRPr="00743DF3" w14:paraId="1FD674CB"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203E2969" w14:textId="77777777" w:rsidR="00CB1846" w:rsidRPr="00103FC4" w:rsidRDefault="00CB1846" w:rsidP="004F23F4">
            <w:pPr>
              <w:pStyle w:val="Tabellentext"/>
            </w:pPr>
            <w:r>
              <w:t>fn_TodInnerhalb1Jahr</w:t>
            </w:r>
          </w:p>
        </w:tc>
        <w:tc>
          <w:tcPr>
            <w:tcW w:w="949" w:type="dxa"/>
          </w:tcPr>
          <w:p w14:paraId="0BC7584C" w14:textId="77777777" w:rsidR="00CB1846" w:rsidRPr="00103FC4" w:rsidRDefault="00CB1846" w:rsidP="00506ECF">
            <w:pPr>
              <w:pStyle w:val="Tabellentext"/>
            </w:pPr>
            <w:r>
              <w:t>boolean</w:t>
            </w:r>
          </w:p>
        </w:tc>
        <w:tc>
          <w:tcPr>
            <w:tcW w:w="3828" w:type="dxa"/>
          </w:tcPr>
          <w:p w14:paraId="79930318" w14:textId="77777777" w:rsidR="00CB1846" w:rsidRPr="00103FC4" w:rsidRDefault="00CB1846" w:rsidP="004F23F4">
            <w:pPr>
              <w:pStyle w:val="Tabellentext"/>
            </w:pPr>
            <w:r>
              <w:t>Patientin bzw. Patient ist InHospital  verstorben oder innerhalb eines Jahres verstorben</w:t>
            </w:r>
          </w:p>
        </w:tc>
        <w:tc>
          <w:tcPr>
            <w:tcW w:w="5987" w:type="dxa"/>
          </w:tcPr>
          <w:p w14:paraId="17EAA55C" w14:textId="77777777" w:rsidR="00CB1846" w:rsidRPr="00103FC4" w:rsidRDefault="00CB1846" w:rsidP="004F23F4">
            <w:pPr>
              <w:pStyle w:val="CodeOhneSilbentrennung"/>
              <w:rPr>
                <w:rFonts w:ascii="Barlow" w:hAnsi="Barlow"/>
              </w:rPr>
            </w:pPr>
            <w:r>
              <w:rPr>
                <w:rFonts w:ascii="Barlow" w:hAnsi="Barlow"/>
              </w:rPr>
              <w:t>fn_ZeitbisTod %&lt;=% 365</w:t>
            </w:r>
          </w:p>
        </w:tc>
      </w:tr>
      <w:tr w:rsidR="004F23F4" w:rsidRPr="00743DF3" w14:paraId="6E60728A"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014B5655" w14:textId="77777777" w:rsidR="00CB1846" w:rsidRPr="00103FC4" w:rsidRDefault="00CB1846" w:rsidP="004F23F4">
            <w:pPr>
              <w:pStyle w:val="Tabellentext"/>
            </w:pPr>
            <w:r>
              <w:t>fn_TodInnerhalb2Jahr</w:t>
            </w:r>
          </w:p>
        </w:tc>
        <w:tc>
          <w:tcPr>
            <w:tcW w:w="949" w:type="dxa"/>
          </w:tcPr>
          <w:p w14:paraId="423BB267" w14:textId="77777777" w:rsidR="00CB1846" w:rsidRPr="00103FC4" w:rsidRDefault="00CB1846" w:rsidP="00506ECF">
            <w:pPr>
              <w:pStyle w:val="Tabellentext"/>
            </w:pPr>
            <w:r>
              <w:t>boolean</w:t>
            </w:r>
          </w:p>
        </w:tc>
        <w:tc>
          <w:tcPr>
            <w:tcW w:w="3828" w:type="dxa"/>
          </w:tcPr>
          <w:p w14:paraId="0737E3C0" w14:textId="77777777" w:rsidR="00CB1846" w:rsidRPr="00103FC4" w:rsidRDefault="00CB1846" w:rsidP="004F23F4">
            <w:pPr>
              <w:pStyle w:val="Tabellentext"/>
            </w:pPr>
            <w:r>
              <w:t>Patientin bzw. Patient ist InHospital verstorben oder innerhalb von 2 Jahren verstorben</w:t>
            </w:r>
          </w:p>
        </w:tc>
        <w:tc>
          <w:tcPr>
            <w:tcW w:w="5987" w:type="dxa"/>
          </w:tcPr>
          <w:p w14:paraId="062902E3" w14:textId="77777777" w:rsidR="00CB1846" w:rsidRPr="00103FC4" w:rsidRDefault="00CB1846" w:rsidP="004F23F4">
            <w:pPr>
              <w:pStyle w:val="CodeOhneSilbentrennung"/>
              <w:rPr>
                <w:rFonts w:ascii="Barlow" w:hAnsi="Barlow"/>
              </w:rPr>
            </w:pPr>
            <w:r>
              <w:rPr>
                <w:rFonts w:ascii="Barlow" w:hAnsi="Barlow"/>
              </w:rPr>
              <w:t>fn_ZeitbisTod %&lt;=% 730</w:t>
            </w:r>
          </w:p>
        </w:tc>
      </w:tr>
      <w:tr w:rsidR="004F23F4" w:rsidRPr="00743DF3" w14:paraId="4CEB24C6" w14:textId="77777777" w:rsidTr="002972C7">
        <w:trPr>
          <w:cnfStyle w:val="000000010000" w:firstRow="0" w:lastRow="0" w:firstColumn="0" w:lastColumn="0" w:oddVBand="0" w:evenVBand="0" w:oddHBand="0" w:evenHBand="1" w:firstRowFirstColumn="0" w:firstRowLastColumn="0" w:lastRowFirstColumn="0" w:lastRowLastColumn="0"/>
          <w:trHeight w:val="490"/>
        </w:trPr>
        <w:tc>
          <w:tcPr>
            <w:tcW w:w="3587" w:type="dxa"/>
          </w:tcPr>
          <w:p w14:paraId="0516FB31" w14:textId="77777777" w:rsidR="00CB1846" w:rsidRPr="00103FC4" w:rsidRDefault="00CB1846" w:rsidP="004F23F4">
            <w:pPr>
              <w:pStyle w:val="Tabellentext"/>
            </w:pPr>
            <w:r>
              <w:t>fn_TodInnerhalb3Jahr</w:t>
            </w:r>
          </w:p>
        </w:tc>
        <w:tc>
          <w:tcPr>
            <w:tcW w:w="949" w:type="dxa"/>
          </w:tcPr>
          <w:p w14:paraId="5DAF3F5F" w14:textId="77777777" w:rsidR="00CB1846" w:rsidRPr="00103FC4" w:rsidRDefault="00CB1846" w:rsidP="00506ECF">
            <w:pPr>
              <w:pStyle w:val="Tabellentext"/>
            </w:pPr>
            <w:r>
              <w:t>boolean</w:t>
            </w:r>
          </w:p>
        </w:tc>
        <w:tc>
          <w:tcPr>
            <w:tcW w:w="3828" w:type="dxa"/>
          </w:tcPr>
          <w:p w14:paraId="271EFEAC" w14:textId="77777777" w:rsidR="00CB1846" w:rsidRPr="00103FC4" w:rsidRDefault="00CB1846" w:rsidP="004F23F4">
            <w:pPr>
              <w:pStyle w:val="Tabellentext"/>
            </w:pPr>
            <w:r>
              <w:t>Patientin bzw. Patient ist InHospital verstorben oder innerhalb von 3 Jahren verstorben</w:t>
            </w:r>
          </w:p>
        </w:tc>
        <w:tc>
          <w:tcPr>
            <w:tcW w:w="5987" w:type="dxa"/>
          </w:tcPr>
          <w:p w14:paraId="6B1CDA2F" w14:textId="77777777" w:rsidR="00CB1846" w:rsidRPr="00103FC4" w:rsidRDefault="00CB1846" w:rsidP="004F23F4">
            <w:pPr>
              <w:pStyle w:val="CodeOhneSilbentrennung"/>
              <w:rPr>
                <w:rFonts w:ascii="Barlow" w:hAnsi="Barlow"/>
              </w:rPr>
            </w:pPr>
            <w:r>
              <w:rPr>
                <w:rFonts w:ascii="Barlow" w:hAnsi="Barlow"/>
              </w:rPr>
              <w:t>fn_ZeitbisTod %&lt;=% 1095</w:t>
            </w:r>
          </w:p>
        </w:tc>
      </w:tr>
      <w:tr w:rsidR="004F23F4" w:rsidRPr="00743DF3" w14:paraId="6353311C" w14:textId="77777777" w:rsidTr="002972C7">
        <w:trPr>
          <w:cnfStyle w:val="000000100000" w:firstRow="0" w:lastRow="0" w:firstColumn="0" w:lastColumn="0" w:oddVBand="0" w:evenVBand="0" w:oddHBand="1" w:evenHBand="0" w:firstRowFirstColumn="0" w:firstRowLastColumn="0" w:lastRowFirstColumn="0" w:lastRowLastColumn="0"/>
          <w:trHeight w:val="490"/>
        </w:trPr>
        <w:tc>
          <w:tcPr>
            <w:tcW w:w="3587" w:type="dxa"/>
          </w:tcPr>
          <w:p w14:paraId="73EEA8C0" w14:textId="77777777" w:rsidR="00CB1846" w:rsidRPr="00103FC4" w:rsidRDefault="00CB1846" w:rsidP="004F23F4">
            <w:pPr>
              <w:pStyle w:val="Tabellentext"/>
            </w:pPr>
            <w:r>
              <w:t>fn_ZeitbisTod</w:t>
            </w:r>
          </w:p>
        </w:tc>
        <w:tc>
          <w:tcPr>
            <w:tcW w:w="949" w:type="dxa"/>
          </w:tcPr>
          <w:p w14:paraId="25CCD260" w14:textId="77777777" w:rsidR="00CB1846" w:rsidRPr="00103FC4" w:rsidRDefault="00CB1846" w:rsidP="00506ECF">
            <w:pPr>
              <w:pStyle w:val="Tabellentext"/>
            </w:pPr>
            <w:r>
              <w:t>integer</w:t>
            </w:r>
          </w:p>
        </w:tc>
        <w:tc>
          <w:tcPr>
            <w:tcW w:w="3828" w:type="dxa"/>
          </w:tcPr>
          <w:p w14:paraId="3DAF73D5" w14:textId="77777777" w:rsidR="00CB1846" w:rsidRPr="00103FC4" w:rsidRDefault="00CB1846" w:rsidP="004F23F4">
            <w:pPr>
              <w:pStyle w:val="Tabellentext"/>
            </w:pPr>
            <w:r>
              <w:t>Anzahl Tage nach der Transplantation bis die Patientin bzw. der Patient verstorben ist</w:t>
            </w:r>
          </w:p>
        </w:tc>
        <w:tc>
          <w:tcPr>
            <w:tcW w:w="5987" w:type="dxa"/>
          </w:tcPr>
          <w:p w14:paraId="0EFB8CBF" w14:textId="77777777" w:rsidR="00CB1846" w:rsidRPr="00103FC4" w:rsidRDefault="00CB1846" w:rsidP="004F23F4">
            <w:pPr>
              <w:pStyle w:val="CodeOhneSilbentrennung"/>
              <w:rPr>
                <w:rFonts w:ascii="Barlow" w:hAnsi="Barlow"/>
              </w:rPr>
            </w:pPr>
            <w:r>
              <w:rPr>
                <w:rFonts w:ascii="Barlow" w:hAnsi="Barlow"/>
              </w:rPr>
              <w:t xml:space="preserve">ifelse( </w:t>
            </w:r>
            <w:r>
              <w:rPr>
                <w:rFonts w:ascii="Barlow" w:hAnsi="Barlow"/>
              </w:rPr>
              <w:br/>
              <w:t xml:space="preserve"> ENTLGRUND %==% "07",  </w:t>
            </w:r>
            <w:r>
              <w:rPr>
                <w:rFonts w:ascii="Barlow" w:hAnsi="Barlow"/>
              </w:rPr>
              <w:br/>
              <w:t xml:space="preserve"> poopvwdauer, fn_MinAbstTageBisTod </w:t>
            </w:r>
            <w:r>
              <w:rPr>
                <w:rFonts w:ascii="Barlow" w:hAnsi="Barlow"/>
              </w:rPr>
              <w:br/>
              <w:t>)</w:t>
            </w:r>
          </w:p>
        </w:tc>
      </w:tr>
    </w:tbl>
    <w:p w14:paraId="098FE215" w14:textId="77777777" w:rsidR="00EA3BE3" w:rsidRDefault="00EA3BE3">
      <w:pPr>
        <w:sectPr w:rsidR="00EA3BE3" w:rsidSect="00B43197">
          <w:headerReference w:type="default" r:id="rId51"/>
          <w:footerReference w:type="default" r:id="rId52"/>
          <w:pgSz w:w="16838" w:h="11906" w:orient="landscape" w:code="9"/>
          <w:pgMar w:top="1418" w:right="1134" w:bottom="1418" w:left="1134" w:header="567" w:footer="737" w:gutter="0"/>
          <w:cols w:space="708"/>
          <w:docGrid w:linePitch="360"/>
        </w:sectPr>
      </w:pPr>
    </w:p>
    <w:p w14:paraId="6FE0EA1C" w14:textId="77777777" w:rsidR="00CB1846" w:rsidRPr="00ED483A" w:rsidRDefault="00CB1846" w:rsidP="00323071">
      <w:pPr>
        <w:pStyle w:val="berschrift1ohneGliederung"/>
        <w:rPr>
          <w:rFonts w:eastAsia="DengXian"/>
        </w:rPr>
      </w:pPr>
      <w:bookmarkStart w:id="28" w:name="_Toc145574780_23"/>
      <w:bookmarkStart w:id="29" w:name="_Toc230255560"/>
      <w:r w:rsidRPr="00ED483A">
        <w:rPr>
          <w:rFonts w:eastAsia="DengXian"/>
        </w:rPr>
        <w:lastRenderedPageBreak/>
        <w:t>Impressum</w:t>
      </w:r>
      <w:bookmarkEnd w:id="28"/>
      <w:bookmarkEnd w:id="29"/>
    </w:p>
    <w:p w14:paraId="22823400" w14:textId="77777777" w:rsidR="00CB1846" w:rsidRPr="0075394A" w:rsidRDefault="00CB1846" w:rsidP="00323071">
      <w:pPr>
        <w:pStyle w:val="berschriftBerichtsinformationen"/>
      </w:pPr>
      <w:r w:rsidRPr="0075394A">
        <w:t>Herausgeber</w:t>
      </w:r>
    </w:p>
    <w:p w14:paraId="7811B957" w14:textId="77777777" w:rsidR="00CB1846" w:rsidRPr="00ED483A" w:rsidRDefault="00CB1846" w:rsidP="00323071">
      <w:pPr>
        <w:pStyle w:val="Standardlinksbndig"/>
        <w:spacing w:before="240"/>
        <w:rPr>
          <w:lang w:eastAsia="zh-CN"/>
        </w:rPr>
      </w:pPr>
      <w:r w:rsidRPr="00ED483A">
        <w:rPr>
          <w:lang w:eastAsia="zh-CN"/>
        </w:rPr>
        <w:t xml:space="preserve">IQTIG – Institut für Qualitätssicherung </w:t>
      </w:r>
      <w:r w:rsidRPr="00ED483A">
        <w:rPr>
          <w:lang w:eastAsia="zh-CN"/>
        </w:rPr>
        <w:br/>
        <w:t>und Transparenz im Gesundheitswesen</w:t>
      </w:r>
      <w:r w:rsidRPr="00ED483A">
        <w:rPr>
          <w:lang w:eastAsia="zh-CN"/>
        </w:rPr>
        <w:br/>
        <w:t>Katharina-Heinroth-Ufer 1</w:t>
      </w:r>
      <w:r w:rsidRPr="00ED483A">
        <w:rPr>
          <w:lang w:eastAsia="zh-CN"/>
        </w:rPr>
        <w:br/>
        <w:t>10787 Berlin</w:t>
      </w:r>
    </w:p>
    <w:p w14:paraId="5B003A89" w14:textId="77777777" w:rsidR="00CB1846" w:rsidRPr="00ED483A" w:rsidRDefault="00CB1846" w:rsidP="00323071">
      <w:pPr>
        <w:pStyle w:val="Standardlinksbndig"/>
        <w:rPr>
          <w:lang w:val="nb-NO" w:eastAsia="zh-CN"/>
        </w:rPr>
      </w:pPr>
      <w:r w:rsidRPr="00ED483A">
        <w:rPr>
          <w:lang w:val="nb-NO" w:eastAsia="zh-CN"/>
        </w:rPr>
        <w:t>Telefon: (030) 58 58 26-0</w:t>
      </w:r>
    </w:p>
    <w:p w14:paraId="32D28465" w14:textId="6E130BC6" w:rsidR="00CB1846" w:rsidRPr="00AF769A" w:rsidRDefault="00CB1846" w:rsidP="00323071">
      <w:pPr>
        <w:pStyle w:val="Standardlinksbndig"/>
      </w:pPr>
      <w:hyperlink r:id="rId53" w:history="1">
        <w:r w:rsidRPr="00AF769A">
          <w:rPr>
            <w:rStyle w:val="Hyperlink"/>
          </w:rPr>
          <w:t>info@iqtig.org</w:t>
        </w:r>
      </w:hyperlink>
      <w:r w:rsidRPr="00AF769A">
        <w:br/>
      </w:r>
      <w:hyperlink r:id="rId54" w:history="1">
        <w:r w:rsidRPr="00AF769A">
          <w:rPr>
            <w:rStyle w:val="Hyperlink"/>
          </w:rPr>
          <w:t>iqtig.org</w:t>
        </w:r>
      </w:hyperlink>
    </w:p>
    <w:p w14:paraId="512DDC60" w14:textId="77777777" w:rsidR="00ED483A" w:rsidRPr="00323071" w:rsidRDefault="00ED483A" w:rsidP="00323071"/>
    <w:sectPr w:rsidR="00ED483A" w:rsidRPr="00323071" w:rsidSect="00BE0C66">
      <w:headerReference w:type="default" r:id="rId55"/>
      <w:footerReference w:type="default" r:id="rId56"/>
      <w:pgSz w:w="11906" w:h="16838" w:code="9"/>
      <w:pgMar w:top="1418" w:right="1701" w:bottom="1701" w:left="1701" w:header="624" w:footer="96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DDBB8" w14:textId="77777777" w:rsidR="000E302A" w:rsidRDefault="000E302A" w:rsidP="00C13AD2">
      <w:r>
        <w:separator/>
      </w:r>
    </w:p>
  </w:endnote>
  <w:endnote w:type="continuationSeparator" w:id="0">
    <w:p w14:paraId="44DE2F02" w14:textId="77777777" w:rsidR="000E302A" w:rsidRDefault="000E302A" w:rsidP="00C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rlow">
    <w:altName w:val="Barlow"/>
    <w:panose1 w:val="00000500000000000000"/>
    <w:charset w:val="00"/>
    <w:family w:val="modern"/>
    <w:notTrueType/>
    <w:pitch w:val="variable"/>
    <w:sig w:usb0="20000007" w:usb1="00000000" w:usb2="00000000" w:usb3="00000000" w:csb0="00000193"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C513B" w14:textId="77777777" w:rsidR="0033789C" w:rsidRDefault="00B45837" w:rsidP="00D94A1D">
    <w:pPr>
      <w:pStyle w:val="Fuzeile"/>
      <w:tabs>
        <w:tab w:val="clear" w:pos="8789"/>
        <w:tab w:val="right" w:pos="8505"/>
      </w:tabs>
    </w:pPr>
    <w:r w:rsidRPr="002C0A0B">
      <w:t>© IQTIG</w:t>
    </w:r>
    <w:r w:rsidR="00290D21">
      <w:t xml:space="preserve"> </w:t>
    </w:r>
    <w:r w:rsidR="007442E8">
      <w:fldChar w:fldCharType="begin"/>
    </w:r>
    <w:r w:rsidR="007442E8">
      <w:instrText xml:space="preserve"> DATE  \@ "YYYY" </w:instrText>
    </w:r>
    <w:r w:rsidR="007442E8">
      <w:fldChar w:fldCharType="separate"/>
    </w:r>
    <w:r w:rsidR="00CB1846">
      <w:rPr>
        <w:noProof/>
      </w:rPr>
      <w:t>2026</w:t>
    </w:r>
    <w:r w:rsidR="007442E8">
      <w:fldChar w:fldCharType="end"/>
    </w:r>
    <w:r w:rsidR="00216863">
      <w:ptab w:relativeTo="margin" w:alignment="right" w:leader="none"/>
    </w:r>
    <w:r w:rsidRPr="002C0A0B">
      <w:fldChar w:fldCharType="begin"/>
    </w:r>
    <w:r w:rsidRPr="002C0A0B">
      <w:instrText xml:space="preserve"> PAGE   \* MERGEFORMAT </w:instrText>
    </w:r>
    <w:r w:rsidRPr="002C0A0B">
      <w:fldChar w:fldCharType="separate"/>
    </w:r>
    <w:r w:rsidR="003D5D90">
      <w:rPr>
        <w:noProof/>
      </w:rPr>
      <w:t>3</w:t>
    </w:r>
    <w:r w:rsidRPr="002C0A0B">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AF4BD" w14:textId="77777777" w:rsidR="00CB1846" w:rsidRPr="00091E43" w:rsidRDefault="00CB184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D53E2" w14:textId="77777777" w:rsidR="00CB1846" w:rsidRPr="00BE2195" w:rsidRDefault="00CB184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18B40F" w14:textId="77777777" w:rsidR="00CB1846" w:rsidRPr="00AE2CB4" w:rsidRDefault="00CB1846"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9739A9" w14:textId="77777777" w:rsidR="00CB1846" w:rsidRPr="00091E43" w:rsidRDefault="00CB184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E8359" w14:textId="77777777" w:rsidR="00CB1846" w:rsidRPr="00BE2195" w:rsidRDefault="00CB184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E3AE1" w14:textId="77777777" w:rsidR="00CB1846" w:rsidRPr="00AE2CB4" w:rsidRDefault="00CB1846"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416BF" w14:textId="77777777" w:rsidR="00CB1846" w:rsidRPr="00091E43" w:rsidRDefault="00CB184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5ED0A9" w14:textId="77777777" w:rsidR="00CB1846" w:rsidRPr="00BE2195" w:rsidRDefault="00CB184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7DFB1" w14:textId="77777777" w:rsidR="00CB1846" w:rsidRPr="00B0467B" w:rsidRDefault="00CB1846">
    <w:pPr>
      <w:pStyle w:val="Fuzeile"/>
      <w:rPr>
        <w:szCs w:val="19"/>
      </w:rPr>
    </w:pPr>
    <w:r w:rsidRPr="00B0467B">
      <w:rPr>
        <w:szCs w:val="19"/>
      </w:rPr>
      <w:t xml:space="preserve">© IQTIG </w:t>
    </w:r>
    <w:r w:rsidRPr="00B0467B">
      <w:rPr>
        <w:szCs w:val="19"/>
      </w:rPr>
      <w:fldChar w:fldCharType="begin"/>
    </w:r>
    <w:r w:rsidRPr="00B0467B">
      <w:rPr>
        <w:szCs w:val="19"/>
      </w:rPr>
      <w:instrText>DATE \@ YYYY</w:instrText>
    </w:r>
    <w:r w:rsidRPr="00B0467B">
      <w:rPr>
        <w:szCs w:val="19"/>
      </w:rPr>
      <w:fldChar w:fldCharType="separate"/>
    </w:r>
    <w:r>
      <w:rPr>
        <w:noProof/>
        <w:szCs w:val="19"/>
      </w:rPr>
      <w:t>2026</w:t>
    </w:r>
    <w:r w:rsidRPr="00B0467B">
      <w:rPr>
        <w:szCs w:val="19"/>
      </w:rPr>
      <w:fldChar w:fldCharType="end"/>
    </w:r>
    <w:r w:rsidRPr="00B0467B">
      <w:rPr>
        <w:szCs w:val="19"/>
      </w:rPr>
      <w:ptab w:relativeTo="margin" w:alignment="center" w:leader="none"/>
    </w:r>
    <w:r w:rsidRPr="00B0467B">
      <w:rPr>
        <w:szCs w:val="19"/>
      </w:rPr>
      <w:ptab w:relativeTo="margin" w:alignment="right" w:leader="none"/>
    </w:r>
    <w:r w:rsidRPr="00B0467B">
      <w:rPr>
        <w:szCs w:val="19"/>
      </w:rPr>
      <w:t xml:space="preserve"> </w:t>
    </w:r>
    <w:r w:rsidRPr="00B0467B">
      <w:rPr>
        <w:szCs w:val="19"/>
      </w:rPr>
      <w:fldChar w:fldCharType="begin"/>
    </w:r>
    <w:r w:rsidRPr="00B0467B">
      <w:rPr>
        <w:szCs w:val="19"/>
      </w:rPr>
      <w:instrText xml:space="preserve"> PAGE  \* Arabic  \* MERGEFORMAT </w:instrText>
    </w:r>
    <w:r w:rsidRPr="00B0467B">
      <w:rPr>
        <w:szCs w:val="19"/>
      </w:rPr>
      <w:fldChar w:fldCharType="separate"/>
    </w:r>
    <w:r>
      <w:rPr>
        <w:noProof/>
        <w:szCs w:val="19"/>
      </w:rPr>
      <w:t>1</w:t>
    </w:r>
    <w:r w:rsidRPr="00B0467B">
      <w:rPr>
        <w:szCs w:val="19"/>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15575" w14:textId="77777777" w:rsidR="00CB1846" w:rsidRPr="00B73FBD" w:rsidRDefault="00CB1846" w:rsidP="00652525">
    <w:pPr>
      <w:pStyle w:val="Fuzeile"/>
      <w:rPr>
        <w:szCs w:val="19"/>
      </w:rPr>
    </w:pPr>
    <w:r w:rsidRPr="00B73FBD">
      <w:rPr>
        <w:szCs w:val="19"/>
      </w:rPr>
      <w:t xml:space="preserve">© IQTIG </w:t>
    </w:r>
    <w:r w:rsidRPr="00B73FBD">
      <w:rPr>
        <w:szCs w:val="19"/>
      </w:rPr>
      <w:fldChar w:fldCharType="begin"/>
    </w:r>
    <w:r w:rsidRPr="00B73FBD">
      <w:rPr>
        <w:szCs w:val="19"/>
      </w:rPr>
      <w:instrText>DATE \@ YYYY</w:instrText>
    </w:r>
    <w:r w:rsidRPr="00B73FBD">
      <w:rPr>
        <w:szCs w:val="19"/>
      </w:rPr>
      <w:fldChar w:fldCharType="separate"/>
    </w:r>
    <w:r>
      <w:rPr>
        <w:noProof/>
        <w:szCs w:val="19"/>
      </w:rPr>
      <w:t>2026</w:t>
    </w:r>
    <w:r w:rsidRPr="00B73FBD">
      <w:rPr>
        <w:szCs w:val="19"/>
      </w:rPr>
      <w:fldChar w:fldCharType="end"/>
    </w:r>
    <w:r w:rsidRPr="00B73FBD">
      <w:rPr>
        <w:szCs w:val="19"/>
      </w:rPr>
      <w:ptab w:relativeTo="margin" w:alignment="center" w:leader="none"/>
    </w:r>
    <w:r w:rsidRPr="00B73FBD">
      <w:rPr>
        <w:szCs w:val="19"/>
      </w:rPr>
      <w:ptab w:relativeTo="margin" w:alignment="right" w:leader="none"/>
    </w:r>
    <w:r w:rsidRPr="00B73FBD">
      <w:rPr>
        <w:szCs w:val="19"/>
      </w:rPr>
      <w:t xml:space="preserve"> </w:t>
    </w:r>
    <w:r w:rsidRPr="00B73FBD">
      <w:rPr>
        <w:szCs w:val="19"/>
      </w:rPr>
      <w:fldChar w:fldCharType="begin"/>
    </w:r>
    <w:r w:rsidRPr="00B73FBD">
      <w:rPr>
        <w:szCs w:val="19"/>
      </w:rPr>
      <w:instrText xml:space="preserve"> PAGE  \* Arabic  \* MERGEFORMAT </w:instrText>
    </w:r>
    <w:r w:rsidRPr="00B73FBD">
      <w:rPr>
        <w:szCs w:val="19"/>
      </w:rPr>
      <w:fldChar w:fldCharType="separate"/>
    </w:r>
    <w:r>
      <w:rPr>
        <w:noProof/>
        <w:szCs w:val="19"/>
      </w:rPr>
      <w:t>1</w:t>
    </w:r>
    <w:r w:rsidRPr="00B73FBD">
      <w:rPr>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34A9A" w14:textId="77777777" w:rsidR="00CB1846" w:rsidRPr="00716F60" w:rsidRDefault="00CB1846">
    <w:pPr>
      <w:pStyle w:val="Fuzeile"/>
      <w:rPr>
        <w:szCs w:val="19"/>
      </w:rPr>
    </w:pPr>
    <w:r w:rsidRPr="00716F60">
      <w:rPr>
        <w:szCs w:val="19"/>
      </w:rPr>
      <w:t xml:space="preserve">© IQTIG </w:t>
    </w:r>
    <w:r w:rsidRPr="00716F60">
      <w:rPr>
        <w:szCs w:val="19"/>
      </w:rPr>
      <w:fldChar w:fldCharType="begin"/>
    </w:r>
    <w:r w:rsidRPr="00716F60">
      <w:rPr>
        <w:szCs w:val="19"/>
      </w:rPr>
      <w:instrText>DATE \@ YYYY</w:instrText>
    </w:r>
    <w:r w:rsidRPr="00716F60">
      <w:rPr>
        <w:szCs w:val="19"/>
      </w:rPr>
      <w:fldChar w:fldCharType="separate"/>
    </w:r>
    <w:r>
      <w:rPr>
        <w:noProof/>
        <w:szCs w:val="19"/>
      </w:rPr>
      <w:t>2026</w:t>
    </w:r>
    <w:r w:rsidRPr="00716F60">
      <w:rPr>
        <w:szCs w:val="19"/>
      </w:rPr>
      <w:fldChar w:fldCharType="end"/>
    </w:r>
    <w:r w:rsidRPr="00716F60">
      <w:rPr>
        <w:szCs w:val="19"/>
      </w:rPr>
      <w:ptab w:relativeTo="margin" w:alignment="center" w:leader="none"/>
    </w:r>
    <w:r w:rsidRPr="00716F60">
      <w:rPr>
        <w:szCs w:val="19"/>
      </w:rPr>
      <w:ptab w:relativeTo="margin" w:alignment="right" w:leader="none"/>
    </w:r>
    <w:r w:rsidRPr="00716F60">
      <w:rPr>
        <w:szCs w:val="19"/>
      </w:rPr>
      <w:t xml:space="preserve"> </w:t>
    </w:r>
    <w:r w:rsidRPr="00716F60">
      <w:rPr>
        <w:szCs w:val="19"/>
      </w:rPr>
      <w:fldChar w:fldCharType="begin"/>
    </w:r>
    <w:r w:rsidRPr="00716F60">
      <w:rPr>
        <w:szCs w:val="19"/>
      </w:rPr>
      <w:instrText xml:space="preserve"> PAGE  \* Arabic  \* MERGEFORMAT </w:instrText>
    </w:r>
    <w:r w:rsidRPr="00716F60">
      <w:rPr>
        <w:szCs w:val="19"/>
      </w:rPr>
      <w:fldChar w:fldCharType="separate"/>
    </w:r>
    <w:r>
      <w:rPr>
        <w:noProof/>
        <w:szCs w:val="19"/>
      </w:rPr>
      <w:t>1</w:t>
    </w:r>
    <w:r w:rsidRPr="00716F60">
      <w:rPr>
        <w:szCs w:val="19"/>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F1736" w14:textId="77777777" w:rsidR="00CB1846" w:rsidRPr="00E55889" w:rsidRDefault="00CB1846" w:rsidP="00652525">
    <w:pPr>
      <w:pStyle w:val="Fuzeile"/>
      <w:rPr>
        <w:szCs w:val="19"/>
      </w:rPr>
    </w:pPr>
    <w:r w:rsidRPr="00E55889">
      <w:rPr>
        <w:szCs w:val="19"/>
      </w:rPr>
      <w:t xml:space="preserve">© IQTIG </w:t>
    </w:r>
    <w:r w:rsidRPr="00E55889">
      <w:rPr>
        <w:szCs w:val="19"/>
      </w:rPr>
      <w:fldChar w:fldCharType="begin"/>
    </w:r>
    <w:r w:rsidRPr="00E55889">
      <w:rPr>
        <w:szCs w:val="19"/>
      </w:rPr>
      <w:instrText>DATE \@ YYYY</w:instrText>
    </w:r>
    <w:r w:rsidRPr="00E55889">
      <w:rPr>
        <w:szCs w:val="19"/>
      </w:rPr>
      <w:fldChar w:fldCharType="separate"/>
    </w:r>
    <w:r>
      <w:rPr>
        <w:noProof/>
        <w:szCs w:val="19"/>
      </w:rPr>
      <w:t>2026</w:t>
    </w:r>
    <w:r w:rsidRPr="00E55889">
      <w:rPr>
        <w:szCs w:val="19"/>
      </w:rPr>
      <w:fldChar w:fldCharType="end"/>
    </w:r>
    <w:r w:rsidRPr="00E55889">
      <w:rPr>
        <w:szCs w:val="19"/>
      </w:rPr>
      <w:ptab w:relativeTo="margin" w:alignment="center" w:leader="none"/>
    </w:r>
    <w:r w:rsidRPr="00E55889">
      <w:rPr>
        <w:szCs w:val="19"/>
      </w:rPr>
      <w:ptab w:relativeTo="margin" w:alignment="right" w:leader="none"/>
    </w:r>
    <w:r w:rsidRPr="00E55889">
      <w:rPr>
        <w:szCs w:val="19"/>
      </w:rPr>
      <w:t xml:space="preserve"> </w:t>
    </w:r>
    <w:r w:rsidRPr="00E55889">
      <w:rPr>
        <w:szCs w:val="19"/>
      </w:rPr>
      <w:fldChar w:fldCharType="begin"/>
    </w:r>
    <w:r w:rsidRPr="00E55889">
      <w:rPr>
        <w:szCs w:val="19"/>
      </w:rPr>
      <w:instrText xml:space="preserve"> PAGE  \* Arabic  \* MERGEFORMAT </w:instrText>
    </w:r>
    <w:r w:rsidRPr="00E55889">
      <w:rPr>
        <w:szCs w:val="19"/>
      </w:rPr>
      <w:fldChar w:fldCharType="separate"/>
    </w:r>
    <w:r>
      <w:rPr>
        <w:noProof/>
        <w:szCs w:val="19"/>
      </w:rPr>
      <w:t>1</w:t>
    </w:r>
    <w:r w:rsidRPr="00E55889">
      <w:rPr>
        <w:szCs w:val="19"/>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06047" w14:textId="77777777" w:rsidR="00CB1846" w:rsidRPr="00471D87" w:rsidRDefault="00CB1846">
    <w:pPr>
      <w:pStyle w:val="Fuzeile"/>
      <w:rPr>
        <w:szCs w:val="19"/>
      </w:rPr>
    </w:pPr>
    <w:r w:rsidRPr="00471D87">
      <w:rPr>
        <w:szCs w:val="19"/>
      </w:rPr>
      <w:t xml:space="preserve">© IQTIG </w:t>
    </w:r>
    <w:r w:rsidRPr="00471D87">
      <w:rPr>
        <w:szCs w:val="19"/>
      </w:rPr>
      <w:fldChar w:fldCharType="begin"/>
    </w:r>
    <w:r w:rsidRPr="00471D87">
      <w:rPr>
        <w:szCs w:val="19"/>
      </w:rPr>
      <w:instrText>DATE \@ YYYY</w:instrText>
    </w:r>
    <w:r w:rsidRPr="00471D87">
      <w:rPr>
        <w:szCs w:val="19"/>
      </w:rPr>
      <w:fldChar w:fldCharType="separate"/>
    </w:r>
    <w:r>
      <w:rPr>
        <w:noProof/>
        <w:szCs w:val="19"/>
      </w:rPr>
      <w:t>2026</w:t>
    </w:r>
    <w:r w:rsidRPr="00471D87">
      <w:rPr>
        <w:szCs w:val="19"/>
      </w:rPr>
      <w:fldChar w:fldCharType="end"/>
    </w:r>
    <w:r w:rsidRPr="00471D87">
      <w:rPr>
        <w:szCs w:val="19"/>
      </w:rPr>
      <w:ptab w:relativeTo="margin" w:alignment="center" w:leader="none"/>
    </w:r>
    <w:r w:rsidRPr="00471D87">
      <w:rPr>
        <w:szCs w:val="19"/>
      </w:rPr>
      <w:ptab w:relativeTo="margin" w:alignment="right" w:leader="none"/>
    </w:r>
    <w:r w:rsidRPr="00471D87">
      <w:rPr>
        <w:szCs w:val="19"/>
      </w:rPr>
      <w:t xml:space="preserve"> </w:t>
    </w:r>
    <w:r w:rsidRPr="00471D87">
      <w:rPr>
        <w:szCs w:val="19"/>
      </w:rPr>
      <w:fldChar w:fldCharType="begin"/>
    </w:r>
    <w:r w:rsidRPr="00471D87">
      <w:rPr>
        <w:szCs w:val="19"/>
      </w:rPr>
      <w:instrText xml:space="preserve"> PAGE  \* Arabic  \* MERGEFORMAT </w:instrText>
    </w:r>
    <w:r w:rsidRPr="00471D87">
      <w:rPr>
        <w:szCs w:val="19"/>
      </w:rPr>
      <w:fldChar w:fldCharType="separate"/>
    </w:r>
    <w:r>
      <w:rPr>
        <w:noProof/>
        <w:szCs w:val="19"/>
      </w:rPr>
      <w:t>1</w:t>
    </w:r>
    <w:r w:rsidRPr="00471D87">
      <w:rPr>
        <w:szCs w:val="19"/>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93E82" w14:textId="77777777" w:rsidR="00CB1846" w:rsidRPr="00103FC4" w:rsidRDefault="00CB1846">
    <w:pPr>
      <w:pStyle w:val="Fuzeile"/>
    </w:pPr>
    <w:r w:rsidRPr="00103FC4">
      <w:t xml:space="preserve">© IQTIG </w:t>
    </w:r>
    <w:r w:rsidRPr="00103FC4">
      <w:fldChar w:fldCharType="begin"/>
    </w:r>
    <w:r w:rsidRPr="00103FC4">
      <w:instrText>DATE \@ YYYY</w:instrText>
    </w:r>
    <w:r w:rsidRPr="00103FC4">
      <w:fldChar w:fldCharType="separate"/>
    </w:r>
    <w:r>
      <w:rPr>
        <w:noProof/>
      </w:rPr>
      <w:t>2026</w:t>
    </w:r>
    <w:r w:rsidRPr="00103FC4">
      <w:fldChar w:fldCharType="end"/>
    </w:r>
    <w:r w:rsidRPr="00103FC4">
      <w:ptab w:relativeTo="margin" w:alignment="center" w:leader="none"/>
    </w:r>
    <w:r w:rsidRPr="00103FC4">
      <w:ptab w:relativeTo="margin" w:alignment="right" w:leader="none"/>
    </w:r>
    <w:r w:rsidRPr="00103FC4">
      <w:t xml:space="preserve"> </w:t>
    </w:r>
    <w:r w:rsidRPr="00103FC4">
      <w:fldChar w:fldCharType="begin"/>
    </w:r>
    <w:r w:rsidRPr="00103FC4">
      <w:instrText xml:space="preserve"> PAGE  \* Arabic  \* MERGEFORMAT </w:instrText>
    </w:r>
    <w:r w:rsidRPr="00103FC4">
      <w:fldChar w:fldCharType="separate"/>
    </w:r>
    <w:r>
      <w:rPr>
        <w:noProof/>
      </w:rPr>
      <w:t>1</w:t>
    </w:r>
    <w:r w:rsidRPr="00103FC4">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8FF73" w14:textId="77777777" w:rsidR="00CB1846" w:rsidRDefault="00CB1846" w:rsidP="00323071">
    <w:pPr>
      <w:pStyle w:val="Fuzeile"/>
      <w:tabs>
        <w:tab w:val="clear" w:pos="8789"/>
        <w:tab w:val="right" w:pos="8505"/>
      </w:tabs>
    </w:pPr>
    <w:r w:rsidRPr="002C0A0B">
      <w:t>© IQTIG</w:t>
    </w:r>
    <w:r>
      <w:t xml:space="preserve"> </w:t>
    </w:r>
    <w:r>
      <w:fldChar w:fldCharType="begin"/>
    </w:r>
    <w:r>
      <w:instrText xml:space="preserve"> SAVEDATE   \@ "YYYY" </w:instrText>
    </w:r>
    <w:r>
      <w:fldChar w:fldCharType="separate"/>
    </w:r>
    <w:r>
      <w:rPr>
        <w:noProof/>
      </w:rPr>
      <w:t>0000</w:t>
    </w:r>
    <w:r>
      <w:fldChar w:fldCharType="end"/>
    </w:r>
    <w:r>
      <w:ptab w:relativeTo="margin" w:alignment="right" w:leader="none"/>
    </w:r>
    <w:r w:rsidRPr="002C0A0B">
      <w:fldChar w:fldCharType="begin"/>
    </w:r>
    <w:r w:rsidRPr="002C0A0B">
      <w:instrText xml:space="preserve"> PAGE   \* MERGEFORMAT </w:instrText>
    </w:r>
    <w:r w:rsidRPr="002C0A0B">
      <w:fldChar w:fldCharType="separate"/>
    </w:r>
    <w:r>
      <w:rPr>
        <w:noProof/>
      </w:rPr>
      <w:t>1</w:t>
    </w:r>
    <w:r w:rsidRPr="002C0A0B">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B641B1" w14:textId="77777777" w:rsidR="00CB1846" w:rsidRPr="00AE2CB4" w:rsidRDefault="00CB1846"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7C544" w14:textId="77777777" w:rsidR="00CB1846" w:rsidRPr="00091E43" w:rsidRDefault="00CB184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EFE4E" w14:textId="77777777" w:rsidR="00CB1846" w:rsidRPr="00BE2195" w:rsidRDefault="00CB184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9A6E1" w14:textId="77777777" w:rsidR="00CB1846" w:rsidRPr="00AE2CB4" w:rsidRDefault="00CB1846"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6DD49" w14:textId="77777777" w:rsidR="00CB1846" w:rsidRPr="00091E43" w:rsidRDefault="00CB1846">
    <w:pPr>
      <w:pStyle w:val="Fuzeile"/>
      <w:rPr>
        <w:szCs w:val="19"/>
      </w:rPr>
    </w:pPr>
    <w:r w:rsidRPr="00091E43">
      <w:rPr>
        <w:szCs w:val="19"/>
      </w:rPr>
      <w:t>©</w:t>
    </w:r>
    <w:r w:rsidRPr="00091E43">
      <w:rPr>
        <w:szCs w:val="19"/>
      </w:rPr>
      <w:t xml:space="preserve"> IQTIG </w:t>
    </w:r>
    <w:r w:rsidRPr="00091E43">
      <w:rPr>
        <w:szCs w:val="19"/>
      </w:rPr>
      <w:fldChar w:fldCharType="begin"/>
    </w:r>
    <w:r w:rsidRPr="00091E43">
      <w:rPr>
        <w:szCs w:val="19"/>
      </w:rPr>
      <w:instrText>DATE \@ YYYY</w:instrText>
    </w:r>
    <w:r w:rsidRPr="00091E43">
      <w:rPr>
        <w:szCs w:val="19"/>
      </w:rPr>
      <w:fldChar w:fldCharType="separate"/>
    </w:r>
    <w:r>
      <w:rPr>
        <w:noProof/>
        <w:szCs w:val="19"/>
      </w:rPr>
      <w:t>2026</w:t>
    </w:r>
    <w:r w:rsidRPr="00091E43">
      <w:rPr>
        <w:szCs w:val="19"/>
      </w:rPr>
      <w:fldChar w:fldCharType="end"/>
    </w:r>
    <w:r w:rsidRPr="00091E43">
      <w:rPr>
        <w:szCs w:val="19"/>
      </w:rPr>
      <w:ptab w:relativeTo="margin" w:alignment="center" w:leader="none"/>
    </w:r>
    <w:r w:rsidRPr="00091E43">
      <w:rPr>
        <w:szCs w:val="19"/>
      </w:rPr>
      <w:ptab w:relativeTo="margin" w:alignment="right" w:leader="none"/>
    </w:r>
    <w:r w:rsidRPr="00091E43">
      <w:rPr>
        <w:szCs w:val="19"/>
      </w:rPr>
      <w:t xml:space="preserve"> </w:t>
    </w:r>
    <w:r w:rsidRPr="00091E43">
      <w:rPr>
        <w:szCs w:val="19"/>
      </w:rPr>
      <w:fldChar w:fldCharType="begin"/>
    </w:r>
    <w:r w:rsidRPr="00091E43">
      <w:rPr>
        <w:szCs w:val="19"/>
      </w:rPr>
      <w:instrText xml:space="preserve"> PAGE  \* Arabic  \* MERGEFORMAT </w:instrText>
    </w:r>
    <w:r w:rsidRPr="00091E43">
      <w:rPr>
        <w:szCs w:val="19"/>
      </w:rPr>
      <w:fldChar w:fldCharType="separate"/>
    </w:r>
    <w:r>
      <w:rPr>
        <w:noProof/>
        <w:szCs w:val="19"/>
      </w:rPr>
      <w:t>1</w:t>
    </w:r>
    <w:r w:rsidRPr="00091E43">
      <w:rPr>
        <w:szCs w:val="19"/>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44822" w14:textId="77777777" w:rsidR="00CB1846" w:rsidRPr="00BE2195" w:rsidRDefault="00CB1846">
    <w:pPr>
      <w:pStyle w:val="Fuzeile"/>
      <w:rPr>
        <w:szCs w:val="19"/>
      </w:rPr>
    </w:pPr>
    <w:r w:rsidRPr="00BE2195">
      <w:rPr>
        <w:szCs w:val="19"/>
      </w:rPr>
      <w:t xml:space="preserve">© IQTIG </w:t>
    </w:r>
    <w:r w:rsidRPr="00BE2195">
      <w:rPr>
        <w:szCs w:val="19"/>
      </w:rPr>
      <w:fldChar w:fldCharType="begin"/>
    </w:r>
    <w:r w:rsidRPr="00BE2195">
      <w:rPr>
        <w:szCs w:val="19"/>
      </w:rPr>
      <w:instrText>DATE \@ YYYY</w:instrText>
    </w:r>
    <w:r w:rsidRPr="00BE2195">
      <w:rPr>
        <w:szCs w:val="19"/>
      </w:rPr>
      <w:fldChar w:fldCharType="separate"/>
    </w:r>
    <w:r>
      <w:rPr>
        <w:noProof/>
        <w:szCs w:val="19"/>
      </w:rPr>
      <w:t>2026</w:t>
    </w:r>
    <w:r w:rsidRPr="00BE2195">
      <w:rPr>
        <w:szCs w:val="19"/>
      </w:rPr>
      <w:fldChar w:fldCharType="end"/>
    </w:r>
    <w:r w:rsidRPr="00BE2195">
      <w:rPr>
        <w:szCs w:val="19"/>
      </w:rPr>
      <w:ptab w:relativeTo="margin" w:alignment="center" w:leader="none"/>
    </w:r>
    <w:r w:rsidRPr="00BE2195">
      <w:rPr>
        <w:szCs w:val="19"/>
      </w:rPr>
      <w:ptab w:relativeTo="margin" w:alignment="right" w:leader="none"/>
    </w:r>
    <w:r w:rsidRPr="00BE2195">
      <w:rPr>
        <w:szCs w:val="19"/>
      </w:rPr>
      <w:t xml:space="preserve"> </w:t>
    </w:r>
    <w:r w:rsidRPr="00BE2195">
      <w:rPr>
        <w:szCs w:val="19"/>
      </w:rPr>
      <w:fldChar w:fldCharType="begin"/>
    </w:r>
    <w:r w:rsidRPr="00BE2195">
      <w:rPr>
        <w:szCs w:val="19"/>
      </w:rPr>
      <w:instrText xml:space="preserve"> PAGE  \* Arabic  \* MERGEFORMAT </w:instrText>
    </w:r>
    <w:r w:rsidRPr="00BE2195">
      <w:rPr>
        <w:szCs w:val="19"/>
      </w:rPr>
      <w:fldChar w:fldCharType="separate"/>
    </w:r>
    <w:r>
      <w:rPr>
        <w:noProof/>
        <w:szCs w:val="19"/>
      </w:rPr>
      <w:t>3</w:t>
    </w:r>
    <w:r w:rsidRPr="00BE2195">
      <w:rPr>
        <w:szCs w:val="19"/>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58673" w14:textId="77777777" w:rsidR="00CB1846" w:rsidRPr="00AE2CB4" w:rsidRDefault="00CB1846" w:rsidP="00151AC1">
    <w:pPr>
      <w:pStyle w:val="Fuzeile"/>
      <w:rPr>
        <w:szCs w:val="19"/>
      </w:rPr>
    </w:pPr>
    <w:r w:rsidRPr="00AE2CB4">
      <w:rPr>
        <w:szCs w:val="19"/>
      </w:rPr>
      <w:t xml:space="preserve">© IQTIG </w:t>
    </w:r>
    <w:r w:rsidRPr="00AE2CB4">
      <w:rPr>
        <w:szCs w:val="19"/>
      </w:rPr>
      <w:fldChar w:fldCharType="begin"/>
    </w:r>
    <w:r w:rsidRPr="00AE2CB4">
      <w:rPr>
        <w:szCs w:val="19"/>
      </w:rPr>
      <w:instrText>DATE \@ YYYY</w:instrText>
    </w:r>
    <w:r w:rsidRPr="00AE2CB4">
      <w:rPr>
        <w:szCs w:val="19"/>
      </w:rPr>
      <w:fldChar w:fldCharType="separate"/>
    </w:r>
    <w:r>
      <w:rPr>
        <w:noProof/>
        <w:szCs w:val="19"/>
      </w:rPr>
      <w:t>2026</w:t>
    </w:r>
    <w:r w:rsidRPr="00AE2CB4">
      <w:rPr>
        <w:szCs w:val="19"/>
      </w:rPr>
      <w:fldChar w:fldCharType="end"/>
    </w:r>
    <w:r w:rsidRPr="00AE2CB4">
      <w:rPr>
        <w:szCs w:val="19"/>
      </w:rPr>
      <w:ptab w:relativeTo="margin" w:alignment="center" w:leader="none"/>
    </w:r>
    <w:r w:rsidRPr="00AE2CB4">
      <w:rPr>
        <w:szCs w:val="19"/>
      </w:rPr>
      <w:ptab w:relativeTo="margin" w:alignment="right" w:leader="none"/>
    </w:r>
    <w:r w:rsidRPr="00AE2CB4">
      <w:rPr>
        <w:szCs w:val="19"/>
      </w:rPr>
      <w:t xml:space="preserve"> </w:t>
    </w:r>
    <w:r w:rsidRPr="00AE2CB4">
      <w:rPr>
        <w:szCs w:val="19"/>
      </w:rPr>
      <w:fldChar w:fldCharType="begin"/>
    </w:r>
    <w:r w:rsidRPr="00AE2CB4">
      <w:rPr>
        <w:szCs w:val="19"/>
      </w:rPr>
      <w:instrText xml:space="preserve"> PAGE  \* Arabic  \* MERGEFORMAT </w:instrText>
    </w:r>
    <w:r w:rsidRPr="00AE2CB4">
      <w:rPr>
        <w:szCs w:val="19"/>
      </w:rPr>
      <w:fldChar w:fldCharType="separate"/>
    </w:r>
    <w:r>
      <w:rPr>
        <w:noProof/>
        <w:szCs w:val="19"/>
      </w:rPr>
      <w:t>1</w:t>
    </w:r>
    <w:r w:rsidRPr="00AE2CB4">
      <w:rPr>
        <w:szCs w:val="1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F58B11" w14:textId="77777777" w:rsidR="000E302A" w:rsidRPr="00A25E51" w:rsidRDefault="000E302A" w:rsidP="00584AC1">
      <w:pPr>
        <w:pStyle w:val="Funotentext"/>
        <w:rPr>
          <w:rStyle w:val="FunotentextZchn"/>
        </w:rPr>
      </w:pPr>
      <w:r>
        <w:separator/>
      </w:r>
    </w:p>
  </w:footnote>
  <w:footnote w:type="continuationSeparator" w:id="0">
    <w:p w14:paraId="009A1779" w14:textId="77777777" w:rsidR="000E302A" w:rsidRDefault="000E302A" w:rsidP="00C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FBFBE" w14:textId="77777777" w:rsidR="00AE6908" w:rsidRPr="0094066E" w:rsidRDefault="00AE6908" w:rsidP="00AE6908">
    <w:pPr>
      <w:pStyle w:val="Kopfzeile"/>
      <w:rPr>
        <w:szCs w:val="19"/>
      </w:rPr>
    </w:pPr>
    <w:r>
      <w:rPr>
        <w:szCs w:val="19"/>
      </w:rPr>
      <w:t>Endgültige Rechenregeln für das Auswertungsjahr 2026</w:t>
    </w:r>
    <w:r w:rsidRPr="0094066E">
      <w:rPr>
        <w:szCs w:val="19"/>
      </w:rPr>
      <w:t xml:space="preserve"> nach </w:t>
    </w:r>
    <w:r>
      <w:rPr>
        <w:szCs w:val="19"/>
      </w:rPr>
      <w:t>DeQS-RL</w:t>
    </w:r>
  </w:p>
  <w:p w14:paraId="533B986A" w14:textId="77777777" w:rsidR="00AE6908" w:rsidRPr="0094066E" w:rsidRDefault="00AE6908" w:rsidP="00AE6908">
    <w:pPr>
      <w:pStyle w:val="Kopfzeile"/>
      <w:rPr>
        <w:szCs w:val="19"/>
      </w:rPr>
    </w:pPr>
    <w:r>
      <w:rPr>
        <w:szCs w:val="19"/>
      </w:rPr>
      <w:t>TX-HTX</w:t>
    </w:r>
    <w:r w:rsidRPr="0094066E">
      <w:rPr>
        <w:szCs w:val="19"/>
      </w:rPr>
      <w:t xml:space="preserve"> - </w:t>
    </w:r>
    <w:r>
      <w:rPr>
        <w:szCs w:val="19"/>
      </w:rPr>
      <w:t>Herztransplantationen</w:t>
    </w:r>
  </w:p>
  <w:p w14:paraId="305303C9" w14:textId="720EE1EF" w:rsidR="00AE6908" w:rsidRPr="00AE6908" w:rsidRDefault="00AE6908" w:rsidP="00AE6908">
    <w:pPr>
      <w:pStyle w:val="Kopfzeile"/>
    </w:pPr>
    <w:r w:rsidRPr="0094066E">
      <w:rPr>
        <w:szCs w:val="19"/>
      </w:rPr>
      <w:fldChar w:fldCharType="begin"/>
    </w:r>
    <w:r w:rsidRPr="0094066E">
      <w:rPr>
        <w:szCs w:val="19"/>
      </w:rPr>
      <w:instrText xml:space="preserve"> STYLEREF  "Überschrift (Titelei)"</w:instrText>
    </w:r>
    <w:r w:rsidRPr="0094066E">
      <w:rPr>
        <w:szCs w:val="19"/>
      </w:rPr>
      <w:fldChar w:fldCharType="separate"/>
    </w:r>
    <w:r w:rsidR="00CB1846">
      <w:rPr>
        <w:noProof/>
        <w:szCs w:val="19"/>
      </w:rPr>
      <w:t>Inhaltsverzeichnis</w:t>
    </w:r>
    <w:r w:rsidRPr="0094066E">
      <w:rPr>
        <w:szCs w:val="19"/>
      </w:rPr>
      <w:fldChar w:fldCharType="end"/>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38DCF4" w14:textId="77777777" w:rsidR="00CB1846" w:rsidRPr="00AE2CB4" w:rsidRDefault="00CB1846"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46815D4C" w14:textId="77777777" w:rsidR="00CB1846" w:rsidRPr="00AE2CB4" w:rsidRDefault="00CB1846" w:rsidP="009546F6">
    <w:pPr>
      <w:pStyle w:val="Kopfzeile"/>
      <w:rPr>
        <w:szCs w:val="19"/>
      </w:rPr>
    </w:pPr>
    <w:r>
      <w:rPr>
        <w:szCs w:val="19"/>
      </w:rPr>
      <w:t>TX-HTX</w:t>
    </w:r>
    <w:r w:rsidRPr="00AE2CB4">
      <w:rPr>
        <w:szCs w:val="19"/>
      </w:rPr>
      <w:t xml:space="preserve"> - </w:t>
    </w:r>
    <w:r>
      <w:rPr>
        <w:szCs w:val="19"/>
      </w:rPr>
      <w:t>Herztransplantationen</w:t>
    </w:r>
  </w:p>
  <w:p w14:paraId="6BE51296" w14:textId="77777777" w:rsidR="00CB1846" w:rsidRPr="00AE2CB4" w:rsidRDefault="00CB1846">
    <w:pPr>
      <w:pStyle w:val="Kopfzeile"/>
      <w:rPr>
        <w:szCs w:val="19"/>
      </w:rPr>
    </w:pPr>
    <w:r>
      <w:rPr>
        <w:szCs w:val="19"/>
      </w:rPr>
      <w:t>ID: 12269</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F2183" w14:textId="77777777" w:rsidR="00CB1846" w:rsidRPr="00091E43" w:rsidRDefault="00CB184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705780E" w14:textId="77777777" w:rsidR="00CB1846" w:rsidRPr="00091E43" w:rsidRDefault="00CB1846" w:rsidP="00D163B8">
    <w:pPr>
      <w:pStyle w:val="Kopfzeile"/>
      <w:rPr>
        <w:szCs w:val="19"/>
      </w:rPr>
    </w:pPr>
    <w:r>
      <w:rPr>
        <w:szCs w:val="19"/>
      </w:rPr>
      <w:t>TX-HTX</w:t>
    </w:r>
    <w:r w:rsidRPr="00091E43">
      <w:rPr>
        <w:szCs w:val="19"/>
      </w:rPr>
      <w:t xml:space="preserve"> - </w:t>
    </w:r>
    <w:r>
      <w:rPr>
        <w:szCs w:val="19"/>
      </w:rPr>
      <w:t>Herztransplantationen</w:t>
    </w:r>
  </w:p>
  <w:p w14:paraId="07DB8648" w14:textId="77777777" w:rsidR="00CB1846" w:rsidRPr="00091E43" w:rsidRDefault="00CB1846">
    <w:pPr>
      <w:pStyle w:val="Kopfzeile"/>
      <w:rPr>
        <w:szCs w:val="19"/>
      </w:rPr>
    </w:pPr>
    <w:r>
      <w:rPr>
        <w:szCs w:val="19"/>
      </w:rPr>
      <w:t>ID: 12269</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1EC4F" w14:textId="77777777" w:rsidR="00CB1846" w:rsidRPr="00BE2195" w:rsidRDefault="00CB1846"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6EF36A37" w14:textId="77777777" w:rsidR="00CB1846" w:rsidRPr="00BE2195" w:rsidRDefault="00CB1846" w:rsidP="00C901BD">
    <w:pPr>
      <w:pStyle w:val="Kopfzeile"/>
      <w:rPr>
        <w:rFonts w:cs="Calibri"/>
        <w:szCs w:val="19"/>
      </w:rPr>
    </w:pPr>
    <w:r>
      <w:rPr>
        <w:rFonts w:cs="Calibri"/>
        <w:szCs w:val="19"/>
      </w:rPr>
      <w:t>TX-HTX</w:t>
    </w:r>
    <w:r w:rsidRPr="00BE2195">
      <w:rPr>
        <w:rFonts w:cs="Calibri"/>
        <w:szCs w:val="19"/>
      </w:rPr>
      <w:t xml:space="preserve"> - </w:t>
    </w:r>
    <w:r>
      <w:rPr>
        <w:rFonts w:cs="Calibri"/>
        <w:szCs w:val="19"/>
      </w:rPr>
      <w:t>Herztransplantationen</w:t>
    </w:r>
  </w:p>
  <w:p w14:paraId="0B3E9FD1" w14:textId="77777777" w:rsidR="00CB1846" w:rsidRPr="00BE2195" w:rsidRDefault="00CB1846">
    <w:pPr>
      <w:pStyle w:val="Kopfzeile"/>
      <w:rPr>
        <w:rFonts w:cs="Calibri"/>
        <w:szCs w:val="19"/>
      </w:rPr>
    </w:pPr>
    <w:r>
      <w:rPr>
        <w:szCs w:val="19"/>
      </w:rPr>
      <w:t>ID: 12269</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8BE9B" w14:textId="77777777" w:rsidR="00CB1846" w:rsidRPr="00AE2CB4" w:rsidRDefault="00CB1846"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21252816" w14:textId="77777777" w:rsidR="00CB1846" w:rsidRPr="00AE2CB4" w:rsidRDefault="00CB1846" w:rsidP="009546F6">
    <w:pPr>
      <w:pStyle w:val="Kopfzeile"/>
      <w:rPr>
        <w:szCs w:val="19"/>
      </w:rPr>
    </w:pPr>
    <w:r>
      <w:rPr>
        <w:szCs w:val="19"/>
      </w:rPr>
      <w:t>TX-HTX</w:t>
    </w:r>
    <w:r w:rsidRPr="00AE2CB4">
      <w:rPr>
        <w:szCs w:val="19"/>
      </w:rPr>
      <w:t xml:space="preserve"> - </w:t>
    </w:r>
    <w:r>
      <w:rPr>
        <w:szCs w:val="19"/>
      </w:rPr>
      <w:t>Herztransplantationen</w:t>
    </w:r>
  </w:p>
  <w:p w14:paraId="297F9D6C" w14:textId="77777777" w:rsidR="00CB1846" w:rsidRPr="00AE2CB4" w:rsidRDefault="00CB1846">
    <w:pPr>
      <w:pStyle w:val="Kopfzeile"/>
      <w:rPr>
        <w:szCs w:val="19"/>
      </w:rPr>
    </w:pPr>
    <w:r>
      <w:rPr>
        <w:szCs w:val="19"/>
      </w:rPr>
      <w:t>ID: 12289</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09AEC8" w14:textId="77777777" w:rsidR="00CB1846" w:rsidRPr="00091E43" w:rsidRDefault="00CB184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88312AF" w14:textId="77777777" w:rsidR="00CB1846" w:rsidRPr="00091E43" w:rsidRDefault="00CB1846" w:rsidP="00D163B8">
    <w:pPr>
      <w:pStyle w:val="Kopfzeile"/>
      <w:rPr>
        <w:szCs w:val="19"/>
      </w:rPr>
    </w:pPr>
    <w:r>
      <w:rPr>
        <w:szCs w:val="19"/>
      </w:rPr>
      <w:t>TX-HTX</w:t>
    </w:r>
    <w:r w:rsidRPr="00091E43">
      <w:rPr>
        <w:szCs w:val="19"/>
      </w:rPr>
      <w:t xml:space="preserve"> - </w:t>
    </w:r>
    <w:r>
      <w:rPr>
        <w:szCs w:val="19"/>
      </w:rPr>
      <w:t>Herztransplantationen</w:t>
    </w:r>
  </w:p>
  <w:p w14:paraId="3770B039" w14:textId="77777777" w:rsidR="00CB1846" w:rsidRPr="00091E43" w:rsidRDefault="00CB1846">
    <w:pPr>
      <w:pStyle w:val="Kopfzeile"/>
      <w:rPr>
        <w:szCs w:val="19"/>
      </w:rPr>
    </w:pPr>
    <w:r>
      <w:rPr>
        <w:szCs w:val="19"/>
      </w:rPr>
      <w:t>ID: 12289</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8DA1DC" w14:textId="77777777" w:rsidR="00CB1846" w:rsidRPr="00BE2195" w:rsidRDefault="00CB1846"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488721A7" w14:textId="77777777" w:rsidR="00CB1846" w:rsidRPr="00BE2195" w:rsidRDefault="00CB1846" w:rsidP="00C901BD">
    <w:pPr>
      <w:pStyle w:val="Kopfzeile"/>
      <w:rPr>
        <w:rFonts w:cs="Calibri"/>
        <w:szCs w:val="19"/>
      </w:rPr>
    </w:pPr>
    <w:r>
      <w:rPr>
        <w:rFonts w:cs="Calibri"/>
        <w:szCs w:val="19"/>
      </w:rPr>
      <w:t>TX-HTX</w:t>
    </w:r>
    <w:r w:rsidRPr="00BE2195">
      <w:rPr>
        <w:rFonts w:cs="Calibri"/>
        <w:szCs w:val="19"/>
      </w:rPr>
      <w:t xml:space="preserve"> - </w:t>
    </w:r>
    <w:r>
      <w:rPr>
        <w:rFonts w:cs="Calibri"/>
        <w:szCs w:val="19"/>
      </w:rPr>
      <w:t>Herztransplantationen</w:t>
    </w:r>
  </w:p>
  <w:p w14:paraId="0322EE5F" w14:textId="77777777" w:rsidR="00CB1846" w:rsidRPr="00BE2195" w:rsidRDefault="00CB1846">
    <w:pPr>
      <w:pStyle w:val="Kopfzeile"/>
      <w:rPr>
        <w:rFonts w:cs="Calibri"/>
        <w:szCs w:val="19"/>
      </w:rPr>
    </w:pPr>
    <w:r>
      <w:rPr>
        <w:szCs w:val="19"/>
      </w:rPr>
      <w:t>ID: 12289</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D1606" w14:textId="77777777" w:rsidR="00CB1846" w:rsidRPr="00AE2CB4" w:rsidRDefault="00CB1846"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3E42B2A1" w14:textId="77777777" w:rsidR="00CB1846" w:rsidRPr="00AE2CB4" w:rsidRDefault="00CB1846" w:rsidP="009546F6">
    <w:pPr>
      <w:pStyle w:val="Kopfzeile"/>
      <w:rPr>
        <w:szCs w:val="19"/>
      </w:rPr>
    </w:pPr>
    <w:r>
      <w:rPr>
        <w:szCs w:val="19"/>
      </w:rPr>
      <w:t>TX-HTX</w:t>
    </w:r>
    <w:r w:rsidRPr="00AE2CB4">
      <w:rPr>
        <w:szCs w:val="19"/>
      </w:rPr>
      <w:t xml:space="preserve"> - </w:t>
    </w:r>
    <w:r>
      <w:rPr>
        <w:szCs w:val="19"/>
      </w:rPr>
      <w:t>Herztransplantationen</w:t>
    </w:r>
  </w:p>
  <w:p w14:paraId="1FCBAB26" w14:textId="77777777" w:rsidR="00CB1846" w:rsidRPr="00AE2CB4" w:rsidRDefault="00CB1846">
    <w:pPr>
      <w:pStyle w:val="Kopfzeile"/>
      <w:rPr>
        <w:szCs w:val="19"/>
      </w:rPr>
    </w:pPr>
    <w:r>
      <w:rPr>
        <w:szCs w:val="19"/>
      </w:rPr>
      <w:t>ID: 252300</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FD1DA" w14:textId="77777777" w:rsidR="00CB1846" w:rsidRPr="00091E43" w:rsidRDefault="00CB184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1B028F42" w14:textId="77777777" w:rsidR="00CB1846" w:rsidRPr="00091E43" w:rsidRDefault="00CB1846" w:rsidP="00D163B8">
    <w:pPr>
      <w:pStyle w:val="Kopfzeile"/>
      <w:rPr>
        <w:szCs w:val="19"/>
      </w:rPr>
    </w:pPr>
    <w:r>
      <w:rPr>
        <w:szCs w:val="19"/>
      </w:rPr>
      <w:t>TX-HTX</w:t>
    </w:r>
    <w:r w:rsidRPr="00091E43">
      <w:rPr>
        <w:szCs w:val="19"/>
      </w:rPr>
      <w:t xml:space="preserve"> - </w:t>
    </w:r>
    <w:r>
      <w:rPr>
        <w:szCs w:val="19"/>
      </w:rPr>
      <w:t>Herztransplantationen</w:t>
    </w:r>
  </w:p>
  <w:p w14:paraId="4C3EA294" w14:textId="77777777" w:rsidR="00CB1846" w:rsidRPr="00091E43" w:rsidRDefault="00CB1846">
    <w:pPr>
      <w:pStyle w:val="Kopfzeile"/>
      <w:rPr>
        <w:szCs w:val="19"/>
      </w:rPr>
    </w:pPr>
    <w:r>
      <w:rPr>
        <w:szCs w:val="19"/>
      </w:rPr>
      <w:t>ID: 252300</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E6E838" w14:textId="77777777" w:rsidR="00CB1846" w:rsidRPr="00BE2195" w:rsidRDefault="00CB1846"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00677A46" w14:textId="77777777" w:rsidR="00CB1846" w:rsidRPr="00BE2195" w:rsidRDefault="00CB1846" w:rsidP="00C901BD">
    <w:pPr>
      <w:pStyle w:val="Kopfzeile"/>
      <w:rPr>
        <w:rFonts w:cs="Calibri"/>
        <w:szCs w:val="19"/>
      </w:rPr>
    </w:pPr>
    <w:r>
      <w:rPr>
        <w:rFonts w:cs="Calibri"/>
        <w:szCs w:val="19"/>
      </w:rPr>
      <w:t>TX-HTX</w:t>
    </w:r>
    <w:r w:rsidRPr="00BE2195">
      <w:rPr>
        <w:rFonts w:cs="Calibri"/>
        <w:szCs w:val="19"/>
      </w:rPr>
      <w:t xml:space="preserve"> - </w:t>
    </w:r>
    <w:r>
      <w:rPr>
        <w:rFonts w:cs="Calibri"/>
        <w:szCs w:val="19"/>
      </w:rPr>
      <w:t>Herztransplantationen</w:t>
    </w:r>
  </w:p>
  <w:p w14:paraId="1CCA7F50" w14:textId="77777777" w:rsidR="00CB1846" w:rsidRPr="00BE2195" w:rsidRDefault="00CB1846">
    <w:pPr>
      <w:pStyle w:val="Kopfzeile"/>
      <w:rPr>
        <w:rFonts w:cs="Calibri"/>
        <w:szCs w:val="19"/>
      </w:rPr>
    </w:pPr>
    <w:r>
      <w:rPr>
        <w:szCs w:val="19"/>
      </w:rPr>
      <w:t>ID: 252300</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FB8F67" w14:textId="77777777" w:rsidR="00CB1846" w:rsidRPr="00B0467B" w:rsidRDefault="00CB1846" w:rsidP="00934892">
    <w:pPr>
      <w:pStyle w:val="Kopfzeile"/>
      <w:rPr>
        <w:szCs w:val="19"/>
      </w:rPr>
    </w:pPr>
    <w:r>
      <w:rPr>
        <w:szCs w:val="19"/>
      </w:rPr>
      <w:t>Endgültige Rechenregeln für das Auswertungsjahr 2026</w:t>
    </w:r>
    <w:r w:rsidRPr="00B0467B">
      <w:rPr>
        <w:szCs w:val="19"/>
      </w:rPr>
      <w:t xml:space="preserve"> nach </w:t>
    </w:r>
    <w:r>
      <w:rPr>
        <w:szCs w:val="19"/>
      </w:rPr>
      <w:t>DeQS-RL</w:t>
    </w:r>
  </w:p>
  <w:p w14:paraId="04B92136" w14:textId="77777777" w:rsidR="00CB1846" w:rsidRDefault="00CB1846">
    <w:pPr>
      <w:pStyle w:val="Kopfzeile"/>
      <w:rPr>
        <w:szCs w:val="19"/>
      </w:rPr>
    </w:pPr>
    <w:r>
      <w:rPr>
        <w:szCs w:val="19"/>
      </w:rPr>
      <w:t>TX-HTX</w:t>
    </w:r>
    <w:r w:rsidRPr="00B0467B">
      <w:rPr>
        <w:szCs w:val="19"/>
      </w:rPr>
      <w:t xml:space="preserve"> - </w:t>
    </w:r>
    <w:r>
      <w:rPr>
        <w:szCs w:val="19"/>
      </w:rPr>
      <w:t>Herztransplantationen</w:t>
    </w:r>
  </w:p>
  <w:p w14:paraId="4D3BD056" w14:textId="77777777" w:rsidR="00CB1846" w:rsidRPr="00B0467B" w:rsidRDefault="00CB1846">
    <w:pPr>
      <w:pStyle w:val="Kopfzeile"/>
      <w:rPr>
        <w:szCs w:val="19"/>
      </w:rPr>
    </w:pPr>
    <w:r>
      <w:rPr>
        <w:szCs w:val="19"/>
      </w:rPr>
      <w:t>Literatur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DC83E" w14:textId="77777777" w:rsidR="00C04D90" w:rsidRDefault="00936FDE">
    <w:pPr>
      <w:pStyle w:val="Kopfzeile"/>
    </w:pPr>
    <w:r>
      <w:rPr>
        <w:noProof/>
        <w:lang w:eastAsia="de-DE"/>
      </w:rPr>
      <w:drawing>
        <wp:anchor distT="0" distB="0" distL="114300" distR="114300" simplePos="0" relativeHeight="251657728" behindDoc="1" locked="0" layoutInCell="1" allowOverlap="1" wp14:anchorId="3369F4D1" wp14:editId="2574BE5A">
          <wp:simplePos x="0" y="0"/>
          <wp:positionH relativeFrom="page">
            <wp:align>left</wp:align>
          </wp:positionH>
          <wp:positionV relativeFrom="page">
            <wp:align>top</wp:align>
          </wp:positionV>
          <wp:extent cx="7559040" cy="10673080"/>
          <wp:effectExtent l="0" t="0" r="0" b="0"/>
          <wp:wrapNone/>
          <wp:docPr id="1" name="Grafik 1" descr="BerichtTitel_blank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richtTitel_blank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040" cy="1067308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C0DCE1" w14:textId="77777777" w:rsidR="00CB1846" w:rsidRPr="00B73FBD" w:rsidRDefault="00CB1846" w:rsidP="00130B47">
    <w:pPr>
      <w:pStyle w:val="Kopfzeile"/>
      <w:rPr>
        <w:szCs w:val="19"/>
      </w:rPr>
    </w:pPr>
    <w:r>
      <w:rPr>
        <w:szCs w:val="19"/>
      </w:rPr>
      <w:t>Endgültige Rechenregeln für das Auswertungsjahr 2026</w:t>
    </w:r>
    <w:r w:rsidRPr="00B73FBD">
      <w:rPr>
        <w:szCs w:val="19"/>
      </w:rPr>
      <w:t xml:space="preserve"> nach </w:t>
    </w:r>
    <w:r>
      <w:rPr>
        <w:szCs w:val="19"/>
      </w:rPr>
      <w:t>DeQS-RL</w:t>
    </w:r>
  </w:p>
  <w:p w14:paraId="78E692EE" w14:textId="77777777" w:rsidR="00CB1846" w:rsidRPr="00B73FBD" w:rsidRDefault="00CB1846" w:rsidP="00130B47">
    <w:pPr>
      <w:pStyle w:val="Kopfzeile"/>
      <w:rPr>
        <w:szCs w:val="19"/>
      </w:rPr>
    </w:pPr>
    <w:r>
      <w:rPr>
        <w:szCs w:val="19"/>
      </w:rPr>
      <w:t>TX-HTX</w:t>
    </w:r>
    <w:r w:rsidRPr="00B73FBD">
      <w:rPr>
        <w:szCs w:val="19"/>
      </w:rPr>
      <w:t xml:space="preserve"> - </w:t>
    </w:r>
    <w:r>
      <w:rPr>
        <w:szCs w:val="19"/>
      </w:rPr>
      <w:t>Herztransplantationen</w:t>
    </w:r>
  </w:p>
  <w:p w14:paraId="409FBA95" w14:textId="77777777" w:rsidR="00CB1846" w:rsidRPr="00B73FBD" w:rsidRDefault="00CB1846">
    <w:pPr>
      <w:pStyle w:val="Kopfzeile"/>
      <w:rPr>
        <w:szCs w:val="19"/>
      </w:rPr>
    </w:pPr>
    <w:r w:rsidRPr="00B73FBD">
      <w:rPr>
        <w:szCs w:val="19"/>
      </w:rPr>
      <w:t xml:space="preserve">Anhang </w:t>
    </w:r>
    <w:r w:rsidRPr="00B73FBD">
      <w:rPr>
        <w:szCs w:val="19"/>
      </w:rPr>
      <w:t>I</w:t>
    </w:r>
    <w:r w:rsidRPr="00B73FBD">
      <w:rPr>
        <w:szCs w:val="19"/>
      </w:rPr>
      <w:t xml:space="preserve">: </w:t>
    </w:r>
    <w:r w:rsidRPr="00B73FBD">
      <w:rPr>
        <w:szCs w:val="19"/>
      </w:rPr>
      <w:t>Schlüssel (Spezifikation)</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24A0C" w14:textId="77777777" w:rsidR="00CB1846" w:rsidRPr="00E55889" w:rsidRDefault="00CB1846" w:rsidP="00130B47">
    <w:pPr>
      <w:pStyle w:val="Kopfzeile"/>
      <w:rPr>
        <w:szCs w:val="19"/>
      </w:rPr>
    </w:pPr>
    <w:r>
      <w:rPr>
        <w:szCs w:val="19"/>
      </w:rPr>
      <w:t>Endgültige Rechenregeln für das Auswertungsjahr 2026</w:t>
    </w:r>
    <w:r w:rsidRPr="00E55889">
      <w:rPr>
        <w:szCs w:val="19"/>
      </w:rPr>
      <w:t xml:space="preserve"> nach </w:t>
    </w:r>
    <w:r>
      <w:rPr>
        <w:szCs w:val="19"/>
      </w:rPr>
      <w:t>DeQS-RL</w:t>
    </w:r>
  </w:p>
  <w:p w14:paraId="543F62BC" w14:textId="77777777" w:rsidR="00CB1846" w:rsidRPr="00E55889" w:rsidRDefault="00CB1846" w:rsidP="00130B47">
    <w:pPr>
      <w:pStyle w:val="Kopfzeile"/>
      <w:rPr>
        <w:szCs w:val="19"/>
      </w:rPr>
    </w:pPr>
    <w:r>
      <w:rPr>
        <w:szCs w:val="19"/>
      </w:rPr>
      <w:t>TX-HTX</w:t>
    </w:r>
    <w:r w:rsidRPr="00E55889">
      <w:rPr>
        <w:szCs w:val="19"/>
      </w:rPr>
      <w:t xml:space="preserve"> - </w:t>
    </w:r>
    <w:r>
      <w:rPr>
        <w:szCs w:val="19"/>
      </w:rPr>
      <w:t>Herztransplantationen</w:t>
    </w:r>
  </w:p>
  <w:p w14:paraId="1EBB9EDD" w14:textId="77777777" w:rsidR="00CB1846" w:rsidRPr="00E55889" w:rsidRDefault="00CB1846">
    <w:pPr>
      <w:pStyle w:val="Kopfzeile"/>
      <w:rPr>
        <w:szCs w:val="19"/>
      </w:rPr>
    </w:pPr>
    <w:r w:rsidRPr="00E55889">
      <w:rPr>
        <w:szCs w:val="19"/>
      </w:rPr>
      <w:t xml:space="preserve">Anhang </w:t>
    </w:r>
    <w:r w:rsidRPr="00E55889">
      <w:rPr>
        <w:szCs w:val="19"/>
      </w:rPr>
      <w:t>I</w:t>
    </w:r>
    <w:r w:rsidRPr="00E55889">
      <w:rPr>
        <w:szCs w:val="19"/>
      </w:rPr>
      <w:t>I: Listen</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1D300" w14:textId="77777777" w:rsidR="00CB1846" w:rsidRPr="00471D87" w:rsidRDefault="00CB1846" w:rsidP="003911F9">
    <w:pPr>
      <w:pStyle w:val="Kopfzeile"/>
      <w:rPr>
        <w:szCs w:val="19"/>
      </w:rPr>
    </w:pPr>
    <w:r>
      <w:rPr>
        <w:szCs w:val="19"/>
      </w:rPr>
      <w:t>Endgültige Rechenregeln für das Auswertungsjahr 2026</w:t>
    </w:r>
    <w:r w:rsidRPr="00471D87">
      <w:rPr>
        <w:szCs w:val="19"/>
      </w:rPr>
      <w:t xml:space="preserve"> nach </w:t>
    </w:r>
    <w:r>
      <w:rPr>
        <w:szCs w:val="19"/>
      </w:rPr>
      <w:t>DeQS-RL</w:t>
    </w:r>
  </w:p>
  <w:p w14:paraId="06A87827" w14:textId="77777777" w:rsidR="00CB1846" w:rsidRPr="00471D87" w:rsidRDefault="00CB1846" w:rsidP="003911F9">
    <w:pPr>
      <w:pStyle w:val="Kopfzeile"/>
      <w:rPr>
        <w:szCs w:val="19"/>
      </w:rPr>
    </w:pPr>
    <w:r>
      <w:rPr>
        <w:szCs w:val="19"/>
      </w:rPr>
      <w:t>TX-HTX</w:t>
    </w:r>
    <w:r w:rsidRPr="00471D87">
      <w:rPr>
        <w:szCs w:val="19"/>
      </w:rPr>
      <w:t xml:space="preserve"> - </w:t>
    </w:r>
    <w:r>
      <w:rPr>
        <w:szCs w:val="19"/>
      </w:rPr>
      <w:t>Herztransplantationen</w:t>
    </w:r>
  </w:p>
  <w:p w14:paraId="081618C8" w14:textId="77777777" w:rsidR="00CB1846" w:rsidRPr="00471D87" w:rsidRDefault="00CB1846" w:rsidP="00CF528F">
    <w:pPr>
      <w:pStyle w:val="Kopfzeile"/>
      <w:tabs>
        <w:tab w:val="left" w:pos="1941"/>
      </w:tabs>
      <w:rPr>
        <w:szCs w:val="19"/>
      </w:rPr>
    </w:pPr>
    <w:r w:rsidRPr="00471D87">
      <w:rPr>
        <w:szCs w:val="19"/>
      </w:rPr>
      <w:t>Anhang I</w:t>
    </w:r>
    <w:r w:rsidRPr="00471D87">
      <w:rPr>
        <w:szCs w:val="19"/>
      </w:rPr>
      <w:t>I</w:t>
    </w:r>
    <w:r w:rsidRPr="00471D87">
      <w:rPr>
        <w:szCs w:val="19"/>
      </w:rPr>
      <w:t>I: Vorberechnungen</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4CEE7" w14:textId="77777777" w:rsidR="00CB1846" w:rsidRPr="00103FC4" w:rsidRDefault="00CB1846" w:rsidP="00491DF3">
    <w:pPr>
      <w:pStyle w:val="Kopfzeile"/>
    </w:pPr>
    <w:r>
      <w:t>Endgültige Rechenregeln für das Auswertungsjahr 2026</w:t>
    </w:r>
    <w:r w:rsidRPr="00103FC4">
      <w:t xml:space="preserve"> nach </w:t>
    </w:r>
    <w:r>
      <w:t>DeQS-RL</w:t>
    </w:r>
  </w:p>
  <w:p w14:paraId="39423B53" w14:textId="77777777" w:rsidR="00CB1846" w:rsidRPr="00103FC4" w:rsidRDefault="00CB1846" w:rsidP="00491DF3">
    <w:pPr>
      <w:pStyle w:val="Kopfzeile"/>
    </w:pPr>
    <w:r>
      <w:t>TX-HTX</w:t>
    </w:r>
    <w:r w:rsidRPr="00103FC4">
      <w:t xml:space="preserve"> - </w:t>
    </w:r>
    <w:r>
      <w:t>Herztransplantationen</w:t>
    </w:r>
  </w:p>
  <w:p w14:paraId="3CEABCF7" w14:textId="77777777" w:rsidR="00CB1846" w:rsidRPr="00103FC4" w:rsidRDefault="00CB1846" w:rsidP="003050C2">
    <w:pPr>
      <w:pStyle w:val="Kopfzeile"/>
      <w:tabs>
        <w:tab w:val="left" w:pos="1941"/>
      </w:tabs>
    </w:pPr>
    <w:r w:rsidRPr="00103FC4">
      <w:t>Anhang IV</w:t>
    </w:r>
    <w:r w:rsidRPr="00103FC4">
      <w:t>: Funktionen</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01EA0" w14:textId="77777777" w:rsidR="00CB1846" w:rsidRPr="0094066E" w:rsidRDefault="00CB1846" w:rsidP="00323071">
    <w:pPr>
      <w:pStyle w:val="Kopfzeile"/>
      <w:rPr>
        <w:szCs w:val="19"/>
      </w:rPr>
    </w:pPr>
    <w:bookmarkStart w:id="30" w:name="_Toc434422381"/>
    <w:bookmarkStart w:id="31" w:name="_Toc434422376"/>
    <w:bookmarkEnd w:id="30"/>
    <w:bookmarkEnd w:id="31"/>
    <w:r>
      <w:rPr>
        <w:szCs w:val="19"/>
      </w:rPr>
      <w:t>Endgültige Rechenregeln für das Auswertungsjahr 2026</w:t>
    </w:r>
    <w:r w:rsidRPr="0094066E">
      <w:rPr>
        <w:szCs w:val="19"/>
      </w:rPr>
      <w:t xml:space="preserve"> nach </w:t>
    </w:r>
    <w:r>
      <w:rPr>
        <w:szCs w:val="19"/>
      </w:rPr>
      <w:t>DeQS-RL</w:t>
    </w:r>
  </w:p>
  <w:p w14:paraId="5A539A31" w14:textId="77777777" w:rsidR="00CB1846" w:rsidRPr="0094066E" w:rsidRDefault="00CB1846" w:rsidP="00323071">
    <w:pPr>
      <w:pStyle w:val="Kopfzeile"/>
      <w:rPr>
        <w:szCs w:val="19"/>
      </w:rPr>
    </w:pPr>
    <w:r>
      <w:rPr>
        <w:szCs w:val="19"/>
      </w:rPr>
      <w:t>TX-HTX</w:t>
    </w:r>
    <w:r w:rsidRPr="0094066E">
      <w:rPr>
        <w:szCs w:val="19"/>
      </w:rPr>
      <w:t xml:space="preserve"> - </w:t>
    </w:r>
    <w:r>
      <w:rPr>
        <w:szCs w:val="19"/>
      </w:rPr>
      <w:t>Herztransplantationen</w:t>
    </w:r>
  </w:p>
  <w:p w14:paraId="544F413C" w14:textId="09A9DF9C" w:rsidR="00CB1846" w:rsidRPr="0014623E" w:rsidRDefault="00CB1846" w:rsidP="00323071">
    <w:pPr>
      <w:pStyle w:val="Kopfzeile"/>
    </w:pPr>
    <w:r>
      <w:rPr>
        <w:szCs w:val="19"/>
      </w:rPr>
      <w:fldChar w:fldCharType="begin"/>
    </w:r>
    <w:r>
      <w:rPr>
        <w:szCs w:val="19"/>
      </w:rPr>
      <w:instrText xml:space="preserve"> STYLEREF  "Überschrift 1 (ohne Gliederung)" </w:instrText>
    </w:r>
    <w:r>
      <w:rPr>
        <w:szCs w:val="19"/>
      </w:rPr>
      <w:fldChar w:fldCharType="separate"/>
    </w:r>
    <w:r>
      <w:rPr>
        <w:noProof/>
        <w:szCs w:val="19"/>
      </w:rPr>
      <w:t>Impressum</w:t>
    </w:r>
    <w:r>
      <w:rPr>
        <w:szCs w:val="19"/>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124F5" w14:textId="77777777" w:rsidR="00CB1846" w:rsidRPr="00716F60" w:rsidRDefault="00CB1846" w:rsidP="00564AC5">
    <w:pPr>
      <w:pStyle w:val="Kopfzeile"/>
      <w:tabs>
        <w:tab w:val="left" w:pos="708"/>
      </w:tabs>
      <w:rPr>
        <w:szCs w:val="19"/>
      </w:rPr>
    </w:pPr>
    <w:r>
      <w:rPr>
        <w:szCs w:val="19"/>
      </w:rPr>
      <w:t>Endgültige Rechenregeln für das Auswertungsjahr 2026</w:t>
    </w:r>
    <w:r w:rsidRPr="00716F60">
      <w:rPr>
        <w:szCs w:val="19"/>
      </w:rPr>
      <w:t xml:space="preserve"> nach </w:t>
    </w:r>
    <w:r>
      <w:rPr>
        <w:szCs w:val="19"/>
      </w:rPr>
      <w:t>DeQS-RL</w:t>
    </w:r>
  </w:p>
  <w:p w14:paraId="44E3AD3C" w14:textId="77777777" w:rsidR="00CB1846" w:rsidRPr="00716F60" w:rsidRDefault="00CB1846" w:rsidP="00564AC5">
    <w:pPr>
      <w:pStyle w:val="Kopfzeile"/>
      <w:rPr>
        <w:szCs w:val="19"/>
      </w:rPr>
    </w:pPr>
    <w:r>
      <w:rPr>
        <w:szCs w:val="19"/>
      </w:rPr>
      <w:t>TX-HTX</w:t>
    </w:r>
    <w:r w:rsidRPr="00716F60">
      <w:rPr>
        <w:szCs w:val="19"/>
      </w:rPr>
      <w:t xml:space="preserve"> - </w:t>
    </w:r>
    <w:r>
      <w:rPr>
        <w:szCs w:val="19"/>
      </w:rPr>
      <w:t>Herztransplantationen</w:t>
    </w:r>
  </w:p>
  <w:p w14:paraId="6D79B5A7" w14:textId="77777777" w:rsidR="00CB1846" w:rsidRPr="00716F60" w:rsidRDefault="00CB1846" w:rsidP="00564AC5">
    <w:pPr>
      <w:pStyle w:val="Kopfzeile"/>
      <w:tabs>
        <w:tab w:val="left" w:pos="3368"/>
      </w:tabs>
      <w:rPr>
        <w:szCs w:val="19"/>
      </w:rPr>
    </w:pPr>
    <w:r w:rsidRPr="00716F60">
      <w:rPr>
        <w:szCs w:val="19"/>
      </w:rPr>
      <w:t>Einleitung</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0C055" w14:textId="77777777" w:rsidR="00CB1846" w:rsidRPr="00AE2CB4" w:rsidRDefault="00CB1846"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6ADF4C9A" w14:textId="77777777" w:rsidR="00CB1846" w:rsidRPr="00AE2CB4" w:rsidRDefault="00CB1846" w:rsidP="009546F6">
    <w:pPr>
      <w:pStyle w:val="Kopfzeile"/>
      <w:rPr>
        <w:szCs w:val="19"/>
      </w:rPr>
    </w:pPr>
    <w:r>
      <w:rPr>
        <w:szCs w:val="19"/>
      </w:rPr>
      <w:t>TX-HTX</w:t>
    </w:r>
    <w:r w:rsidRPr="00AE2CB4">
      <w:rPr>
        <w:szCs w:val="19"/>
      </w:rPr>
      <w:t xml:space="preserve"> - </w:t>
    </w:r>
    <w:r>
      <w:rPr>
        <w:szCs w:val="19"/>
      </w:rPr>
      <w:t>Herztransplantationen</w:t>
    </w:r>
  </w:p>
  <w:p w14:paraId="138A93FA" w14:textId="77777777" w:rsidR="00CB1846" w:rsidRPr="00AE2CB4" w:rsidRDefault="00CB1846">
    <w:pPr>
      <w:pStyle w:val="Kopfzeile"/>
      <w:rPr>
        <w:szCs w:val="19"/>
      </w:rPr>
    </w:pPr>
    <w:r>
      <w:rPr>
        <w:szCs w:val="19"/>
      </w:rPr>
      <w:t>ID: 2157</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3D652E" w14:textId="77777777" w:rsidR="00CB1846" w:rsidRPr="00091E43" w:rsidRDefault="00CB184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5E5F82BB" w14:textId="77777777" w:rsidR="00CB1846" w:rsidRPr="00091E43" w:rsidRDefault="00CB1846" w:rsidP="00D163B8">
    <w:pPr>
      <w:pStyle w:val="Kopfzeile"/>
      <w:rPr>
        <w:szCs w:val="19"/>
      </w:rPr>
    </w:pPr>
    <w:r>
      <w:rPr>
        <w:szCs w:val="19"/>
      </w:rPr>
      <w:t>TX-HTX</w:t>
    </w:r>
    <w:r w:rsidRPr="00091E43">
      <w:rPr>
        <w:szCs w:val="19"/>
      </w:rPr>
      <w:t xml:space="preserve"> - </w:t>
    </w:r>
    <w:r>
      <w:rPr>
        <w:szCs w:val="19"/>
      </w:rPr>
      <w:t>Herztransplantationen</w:t>
    </w:r>
  </w:p>
  <w:p w14:paraId="112724CA" w14:textId="77777777" w:rsidR="00CB1846" w:rsidRPr="00091E43" w:rsidRDefault="00CB1846">
    <w:pPr>
      <w:pStyle w:val="Kopfzeile"/>
      <w:rPr>
        <w:szCs w:val="19"/>
      </w:rPr>
    </w:pPr>
    <w:r>
      <w:rPr>
        <w:szCs w:val="19"/>
      </w:rPr>
      <w:t>ID: 2157</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AE96" w14:textId="77777777" w:rsidR="00CB1846" w:rsidRPr="00BE2195" w:rsidRDefault="00CB1846"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52C8A48E" w14:textId="77777777" w:rsidR="00CB1846" w:rsidRPr="00BE2195" w:rsidRDefault="00CB1846" w:rsidP="00C901BD">
    <w:pPr>
      <w:pStyle w:val="Kopfzeile"/>
      <w:rPr>
        <w:rFonts w:cs="Calibri"/>
        <w:szCs w:val="19"/>
      </w:rPr>
    </w:pPr>
    <w:r>
      <w:rPr>
        <w:rFonts w:cs="Calibri"/>
        <w:szCs w:val="19"/>
      </w:rPr>
      <w:t>TX-HTX</w:t>
    </w:r>
    <w:r w:rsidRPr="00BE2195">
      <w:rPr>
        <w:rFonts w:cs="Calibri"/>
        <w:szCs w:val="19"/>
      </w:rPr>
      <w:t xml:space="preserve"> - </w:t>
    </w:r>
    <w:r>
      <w:rPr>
        <w:rFonts w:cs="Calibri"/>
        <w:szCs w:val="19"/>
      </w:rPr>
      <w:t>Herztransplantationen</w:t>
    </w:r>
  </w:p>
  <w:p w14:paraId="765DC349" w14:textId="77777777" w:rsidR="00CB1846" w:rsidRPr="00BE2195" w:rsidRDefault="00CB1846">
    <w:pPr>
      <w:pStyle w:val="Kopfzeile"/>
      <w:rPr>
        <w:rFonts w:cs="Calibri"/>
        <w:szCs w:val="19"/>
      </w:rPr>
    </w:pPr>
    <w:r>
      <w:rPr>
        <w:szCs w:val="19"/>
      </w:rPr>
      <w:t>ID: 2157</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654D7" w14:textId="77777777" w:rsidR="00CB1846" w:rsidRPr="00AE2CB4" w:rsidRDefault="00CB1846" w:rsidP="009546F6">
    <w:pPr>
      <w:pStyle w:val="Kopfzeile"/>
      <w:rPr>
        <w:szCs w:val="19"/>
      </w:rPr>
    </w:pPr>
    <w:r>
      <w:rPr>
        <w:szCs w:val="19"/>
      </w:rPr>
      <w:t>Endgültige Rechenregeln für das Auswertungsjahr 2026</w:t>
    </w:r>
    <w:r w:rsidRPr="00AE2CB4">
      <w:rPr>
        <w:szCs w:val="19"/>
      </w:rPr>
      <w:t xml:space="preserve"> nach </w:t>
    </w:r>
    <w:r>
      <w:rPr>
        <w:szCs w:val="19"/>
      </w:rPr>
      <w:t>DeQS-RL</w:t>
    </w:r>
  </w:p>
  <w:p w14:paraId="15A1A0D0" w14:textId="77777777" w:rsidR="00CB1846" w:rsidRPr="00AE2CB4" w:rsidRDefault="00CB1846" w:rsidP="009546F6">
    <w:pPr>
      <w:pStyle w:val="Kopfzeile"/>
      <w:rPr>
        <w:szCs w:val="19"/>
      </w:rPr>
    </w:pPr>
    <w:r>
      <w:rPr>
        <w:szCs w:val="19"/>
      </w:rPr>
      <w:t>TX-HTX</w:t>
    </w:r>
    <w:r w:rsidRPr="00AE2CB4">
      <w:rPr>
        <w:szCs w:val="19"/>
      </w:rPr>
      <w:t xml:space="preserve"> - </w:t>
    </w:r>
    <w:r>
      <w:rPr>
        <w:szCs w:val="19"/>
      </w:rPr>
      <w:t>Herztransplantationen</w:t>
    </w:r>
  </w:p>
  <w:p w14:paraId="74A303D5" w14:textId="77777777" w:rsidR="00CB1846" w:rsidRPr="00AE2CB4" w:rsidRDefault="00CB1846">
    <w:pPr>
      <w:pStyle w:val="Kopfzeile"/>
      <w:rPr>
        <w:szCs w:val="19"/>
      </w:rPr>
    </w:pPr>
    <w:r>
      <w:rPr>
        <w:szCs w:val="19"/>
      </w:rPr>
      <w:t>ID: 12253</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63742" w14:textId="77777777" w:rsidR="00CB1846" w:rsidRPr="00091E43" w:rsidRDefault="00CB1846" w:rsidP="00D163B8">
    <w:pPr>
      <w:pStyle w:val="Kopfzeile"/>
      <w:rPr>
        <w:szCs w:val="19"/>
      </w:rPr>
    </w:pPr>
    <w:r>
      <w:rPr>
        <w:szCs w:val="19"/>
      </w:rPr>
      <w:t>Endgültige Rechenregeln für das Auswertungsjahr 2026</w:t>
    </w:r>
    <w:r w:rsidRPr="00091E43">
      <w:rPr>
        <w:szCs w:val="19"/>
      </w:rPr>
      <w:t xml:space="preserve"> nach </w:t>
    </w:r>
    <w:r>
      <w:rPr>
        <w:szCs w:val="19"/>
      </w:rPr>
      <w:t>DeQS-RL</w:t>
    </w:r>
  </w:p>
  <w:p w14:paraId="0E82C3C2" w14:textId="77777777" w:rsidR="00CB1846" w:rsidRPr="00091E43" w:rsidRDefault="00CB1846" w:rsidP="00D163B8">
    <w:pPr>
      <w:pStyle w:val="Kopfzeile"/>
      <w:rPr>
        <w:szCs w:val="19"/>
      </w:rPr>
    </w:pPr>
    <w:r>
      <w:rPr>
        <w:szCs w:val="19"/>
      </w:rPr>
      <w:t>TX-HTX</w:t>
    </w:r>
    <w:r w:rsidRPr="00091E43">
      <w:rPr>
        <w:szCs w:val="19"/>
      </w:rPr>
      <w:t xml:space="preserve"> - </w:t>
    </w:r>
    <w:r>
      <w:rPr>
        <w:szCs w:val="19"/>
      </w:rPr>
      <w:t>Herztransplantationen</w:t>
    </w:r>
  </w:p>
  <w:p w14:paraId="499CA8B7" w14:textId="77777777" w:rsidR="00CB1846" w:rsidRPr="00091E43" w:rsidRDefault="00CB1846">
    <w:pPr>
      <w:pStyle w:val="Kopfzeile"/>
      <w:rPr>
        <w:szCs w:val="19"/>
      </w:rPr>
    </w:pPr>
    <w:r>
      <w:rPr>
        <w:szCs w:val="19"/>
      </w:rPr>
      <w:t>ID: 12253</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7AB2D5" w14:textId="77777777" w:rsidR="00CB1846" w:rsidRPr="00BE2195" w:rsidRDefault="00CB1846" w:rsidP="00C901BD">
    <w:pPr>
      <w:pStyle w:val="Kopfzeile"/>
      <w:rPr>
        <w:rFonts w:cs="Calibri"/>
        <w:szCs w:val="19"/>
      </w:rPr>
    </w:pPr>
    <w:r>
      <w:rPr>
        <w:rFonts w:cs="Calibri"/>
        <w:szCs w:val="19"/>
      </w:rPr>
      <w:t xml:space="preserve">Endgültige Rechenregeln für das Auswertungsjahr 2026 </w:t>
    </w:r>
    <w:r w:rsidRPr="00BE2195">
      <w:rPr>
        <w:rFonts w:cs="Calibri"/>
        <w:szCs w:val="19"/>
      </w:rPr>
      <w:t xml:space="preserve">nach </w:t>
    </w:r>
    <w:r>
      <w:rPr>
        <w:rFonts w:cs="Calibri"/>
        <w:szCs w:val="19"/>
      </w:rPr>
      <w:t>DeQS-RL</w:t>
    </w:r>
  </w:p>
  <w:p w14:paraId="0F2B7B36" w14:textId="77777777" w:rsidR="00CB1846" w:rsidRPr="00BE2195" w:rsidRDefault="00CB1846" w:rsidP="00C901BD">
    <w:pPr>
      <w:pStyle w:val="Kopfzeile"/>
      <w:rPr>
        <w:rFonts w:cs="Calibri"/>
        <w:szCs w:val="19"/>
      </w:rPr>
    </w:pPr>
    <w:r>
      <w:rPr>
        <w:rFonts w:cs="Calibri"/>
        <w:szCs w:val="19"/>
      </w:rPr>
      <w:t>TX-HTX</w:t>
    </w:r>
    <w:r w:rsidRPr="00BE2195">
      <w:rPr>
        <w:rFonts w:cs="Calibri"/>
        <w:szCs w:val="19"/>
      </w:rPr>
      <w:t xml:space="preserve"> - </w:t>
    </w:r>
    <w:r>
      <w:rPr>
        <w:rFonts w:cs="Calibri"/>
        <w:szCs w:val="19"/>
      </w:rPr>
      <w:t>Herztransplantationen</w:t>
    </w:r>
  </w:p>
  <w:p w14:paraId="12227454" w14:textId="77777777" w:rsidR="00CB1846" w:rsidRPr="00BE2195" w:rsidRDefault="00CB1846">
    <w:pPr>
      <w:pStyle w:val="Kopfzeile"/>
      <w:rPr>
        <w:rFonts w:cs="Calibri"/>
        <w:szCs w:val="19"/>
      </w:rPr>
    </w:pPr>
    <w:r>
      <w:rPr>
        <w:szCs w:val="19"/>
      </w:rPr>
      <w:t>ID: 12253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FE92D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91EB44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BD8A89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4065C1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8B46A3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7041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5270C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A127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6E5D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EFC99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00051A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 w15:restartNumberingAfterBreak="0">
    <w:nsid w:val="00016A7C"/>
    <w:multiLevelType w:val="singleLevel"/>
    <w:tmpl w:val="5C5CA07E"/>
    <w:lvl w:ilvl="0">
      <w:start w:val="1"/>
      <w:numFmt w:val="decimal"/>
      <w:lvlText w:val="%1."/>
      <w:lvlJc w:val="left"/>
      <w:pPr>
        <w:tabs>
          <w:tab w:val="num" w:pos="926"/>
        </w:tabs>
        <w:ind w:left="926" w:hanging="360"/>
      </w:pPr>
    </w:lvl>
  </w:abstractNum>
  <w:abstractNum w:abstractNumId="12" w15:restartNumberingAfterBreak="0">
    <w:nsid w:val="00033E85"/>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 w15:restartNumberingAfterBreak="0">
    <w:nsid w:val="0003A8B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4" w15:restartNumberingAfterBreak="0">
    <w:nsid w:val="0004A12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004AAB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6" w15:restartNumberingAfterBreak="0">
    <w:nsid w:val="0004E699"/>
    <w:multiLevelType w:val="singleLevel"/>
    <w:tmpl w:val="5C5CA07E"/>
    <w:lvl w:ilvl="0">
      <w:start w:val="1"/>
      <w:numFmt w:val="decimal"/>
      <w:lvlText w:val="%1."/>
      <w:lvlJc w:val="left"/>
      <w:pPr>
        <w:tabs>
          <w:tab w:val="num" w:pos="926"/>
        </w:tabs>
        <w:ind w:left="926" w:hanging="360"/>
      </w:pPr>
    </w:lvl>
  </w:abstractNum>
  <w:abstractNum w:abstractNumId="17" w15:restartNumberingAfterBreak="0">
    <w:nsid w:val="0004E6C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8" w15:restartNumberingAfterBreak="0">
    <w:nsid w:val="000520C7"/>
    <w:multiLevelType w:val="singleLevel"/>
    <w:tmpl w:val="D442933C"/>
    <w:lvl w:ilvl="0">
      <w:start w:val="1"/>
      <w:numFmt w:val="decimal"/>
      <w:lvlText w:val="%1."/>
      <w:lvlJc w:val="left"/>
      <w:pPr>
        <w:tabs>
          <w:tab w:val="num" w:pos="1492"/>
        </w:tabs>
        <w:ind w:left="1492" w:hanging="360"/>
      </w:pPr>
    </w:lvl>
  </w:abstractNum>
  <w:abstractNum w:abstractNumId="19" w15:restartNumberingAfterBreak="0">
    <w:nsid w:val="000525B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0" w15:restartNumberingAfterBreak="0">
    <w:nsid w:val="000589AD"/>
    <w:multiLevelType w:val="singleLevel"/>
    <w:tmpl w:val="DBC0D8D2"/>
    <w:lvl w:ilvl="0">
      <w:start w:val="1"/>
      <w:numFmt w:val="decimal"/>
      <w:lvlText w:val="%1."/>
      <w:lvlJc w:val="left"/>
      <w:pPr>
        <w:tabs>
          <w:tab w:val="num" w:pos="360"/>
        </w:tabs>
        <w:ind w:left="360" w:hanging="360"/>
      </w:pPr>
    </w:lvl>
  </w:abstractNum>
  <w:abstractNum w:abstractNumId="21" w15:restartNumberingAfterBreak="0">
    <w:nsid w:val="0005F387"/>
    <w:multiLevelType w:val="singleLevel"/>
    <w:tmpl w:val="DBC0D8D2"/>
    <w:lvl w:ilvl="0">
      <w:start w:val="1"/>
      <w:numFmt w:val="decimal"/>
      <w:lvlText w:val="%1."/>
      <w:lvlJc w:val="left"/>
      <w:pPr>
        <w:tabs>
          <w:tab w:val="num" w:pos="360"/>
        </w:tabs>
        <w:ind w:left="360" w:hanging="360"/>
      </w:pPr>
    </w:lvl>
  </w:abstractNum>
  <w:abstractNum w:abstractNumId="22" w15:restartNumberingAfterBreak="0">
    <w:nsid w:val="0006F24A"/>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 w15:restartNumberingAfterBreak="0">
    <w:nsid w:val="0007C77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4" w15:restartNumberingAfterBreak="0">
    <w:nsid w:val="0008213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5" w15:restartNumberingAfterBreak="0">
    <w:nsid w:val="00083061"/>
    <w:multiLevelType w:val="singleLevel"/>
    <w:tmpl w:val="912CB6C0"/>
    <w:lvl w:ilvl="0">
      <w:start w:val="1"/>
      <w:numFmt w:val="decimal"/>
      <w:lvlText w:val="%1."/>
      <w:lvlJc w:val="left"/>
      <w:pPr>
        <w:tabs>
          <w:tab w:val="num" w:pos="643"/>
        </w:tabs>
        <w:ind w:left="643" w:hanging="360"/>
      </w:pPr>
    </w:lvl>
  </w:abstractNum>
  <w:abstractNum w:abstractNumId="26" w15:restartNumberingAfterBreak="0">
    <w:nsid w:val="00093B2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 w15:restartNumberingAfterBreak="0">
    <w:nsid w:val="000A50DA"/>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8" w15:restartNumberingAfterBreak="0">
    <w:nsid w:val="000AF7E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9" w15:restartNumberingAfterBreak="0">
    <w:nsid w:val="000B7678"/>
    <w:multiLevelType w:val="singleLevel"/>
    <w:tmpl w:val="69986EBC"/>
    <w:lvl w:ilvl="0">
      <w:start w:val="1"/>
      <w:numFmt w:val="decimal"/>
      <w:lvlText w:val="%1."/>
      <w:lvlJc w:val="left"/>
      <w:pPr>
        <w:tabs>
          <w:tab w:val="num" w:pos="1209"/>
        </w:tabs>
        <w:ind w:left="1209" w:hanging="360"/>
      </w:pPr>
    </w:lvl>
  </w:abstractNum>
  <w:abstractNum w:abstractNumId="30" w15:restartNumberingAfterBreak="0">
    <w:nsid w:val="000BEA61"/>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1" w15:restartNumberingAfterBreak="0">
    <w:nsid w:val="000CE8DB"/>
    <w:multiLevelType w:val="singleLevel"/>
    <w:tmpl w:val="912CB6C0"/>
    <w:lvl w:ilvl="0">
      <w:start w:val="1"/>
      <w:numFmt w:val="decimal"/>
      <w:lvlText w:val="%1."/>
      <w:lvlJc w:val="left"/>
      <w:pPr>
        <w:tabs>
          <w:tab w:val="num" w:pos="643"/>
        </w:tabs>
        <w:ind w:left="643" w:hanging="360"/>
      </w:pPr>
    </w:lvl>
  </w:abstractNum>
  <w:abstractNum w:abstractNumId="32" w15:restartNumberingAfterBreak="0">
    <w:nsid w:val="000CFBB7"/>
    <w:multiLevelType w:val="singleLevel"/>
    <w:tmpl w:val="5C5CA07E"/>
    <w:lvl w:ilvl="0">
      <w:start w:val="1"/>
      <w:numFmt w:val="decimal"/>
      <w:lvlText w:val="%1."/>
      <w:lvlJc w:val="left"/>
      <w:pPr>
        <w:tabs>
          <w:tab w:val="num" w:pos="926"/>
        </w:tabs>
        <w:ind w:left="926" w:hanging="360"/>
      </w:pPr>
    </w:lvl>
  </w:abstractNum>
  <w:abstractNum w:abstractNumId="33" w15:restartNumberingAfterBreak="0">
    <w:nsid w:val="000F1B94"/>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4" w15:restartNumberingAfterBreak="0">
    <w:nsid w:val="000F8608"/>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5" w15:restartNumberingAfterBreak="0">
    <w:nsid w:val="00100FC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36" w15:restartNumberingAfterBreak="0">
    <w:nsid w:val="001037B0"/>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7" w15:restartNumberingAfterBreak="0">
    <w:nsid w:val="0011813E"/>
    <w:multiLevelType w:val="singleLevel"/>
    <w:tmpl w:val="912CB6C0"/>
    <w:lvl w:ilvl="0">
      <w:start w:val="1"/>
      <w:numFmt w:val="decimal"/>
      <w:lvlText w:val="%1."/>
      <w:lvlJc w:val="left"/>
      <w:pPr>
        <w:tabs>
          <w:tab w:val="num" w:pos="643"/>
        </w:tabs>
        <w:ind w:left="643" w:hanging="360"/>
      </w:pPr>
    </w:lvl>
  </w:abstractNum>
  <w:abstractNum w:abstractNumId="38" w15:restartNumberingAfterBreak="0">
    <w:nsid w:val="00122131"/>
    <w:multiLevelType w:val="multilevel"/>
    <w:tmpl w:val="3C7CE86A"/>
    <w:styleLink w:val="TabellenlisteIQTIGPunkte"/>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9" w15:restartNumberingAfterBreak="0">
    <w:nsid w:val="0013836E"/>
    <w:multiLevelType w:val="singleLevel"/>
    <w:tmpl w:val="5C5CA07E"/>
    <w:lvl w:ilvl="0">
      <w:start w:val="1"/>
      <w:numFmt w:val="decimal"/>
      <w:lvlText w:val="%1."/>
      <w:lvlJc w:val="left"/>
      <w:pPr>
        <w:tabs>
          <w:tab w:val="num" w:pos="926"/>
        </w:tabs>
        <w:ind w:left="926" w:hanging="360"/>
      </w:pPr>
    </w:lvl>
  </w:abstractNum>
  <w:abstractNum w:abstractNumId="40" w15:restartNumberingAfterBreak="0">
    <w:nsid w:val="0014A8A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1" w15:restartNumberingAfterBreak="0">
    <w:nsid w:val="0018948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42" w15:restartNumberingAfterBreak="0">
    <w:nsid w:val="00192210"/>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00193CAA"/>
    <w:multiLevelType w:val="singleLevel"/>
    <w:tmpl w:val="5C5CA07E"/>
    <w:lvl w:ilvl="0">
      <w:start w:val="1"/>
      <w:numFmt w:val="decimal"/>
      <w:lvlText w:val="%1."/>
      <w:lvlJc w:val="left"/>
      <w:pPr>
        <w:tabs>
          <w:tab w:val="num" w:pos="926"/>
        </w:tabs>
        <w:ind w:left="926" w:hanging="360"/>
      </w:pPr>
    </w:lvl>
  </w:abstractNum>
  <w:abstractNum w:abstractNumId="44" w15:restartNumberingAfterBreak="0">
    <w:nsid w:val="001BE536"/>
    <w:multiLevelType w:val="singleLevel"/>
    <w:tmpl w:val="69986EBC"/>
    <w:lvl w:ilvl="0">
      <w:start w:val="1"/>
      <w:numFmt w:val="decimal"/>
      <w:lvlText w:val="%1."/>
      <w:lvlJc w:val="left"/>
      <w:pPr>
        <w:tabs>
          <w:tab w:val="num" w:pos="1209"/>
        </w:tabs>
        <w:ind w:left="1209" w:hanging="360"/>
      </w:pPr>
    </w:lvl>
  </w:abstractNum>
  <w:abstractNum w:abstractNumId="45" w15:restartNumberingAfterBreak="0">
    <w:nsid w:val="001CE1C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46" w15:restartNumberingAfterBreak="0">
    <w:nsid w:val="001D8489"/>
    <w:multiLevelType w:val="singleLevel"/>
    <w:tmpl w:val="69986EBC"/>
    <w:lvl w:ilvl="0">
      <w:start w:val="1"/>
      <w:numFmt w:val="decimal"/>
      <w:lvlText w:val="%1."/>
      <w:lvlJc w:val="left"/>
      <w:pPr>
        <w:tabs>
          <w:tab w:val="num" w:pos="1209"/>
        </w:tabs>
        <w:ind w:left="1209" w:hanging="360"/>
      </w:pPr>
    </w:lvl>
  </w:abstractNum>
  <w:abstractNum w:abstractNumId="47" w15:restartNumberingAfterBreak="0">
    <w:nsid w:val="001D919F"/>
    <w:multiLevelType w:val="singleLevel"/>
    <w:tmpl w:val="DBC0D8D2"/>
    <w:lvl w:ilvl="0">
      <w:start w:val="1"/>
      <w:numFmt w:val="decimal"/>
      <w:lvlText w:val="%1."/>
      <w:lvlJc w:val="left"/>
      <w:pPr>
        <w:tabs>
          <w:tab w:val="num" w:pos="360"/>
        </w:tabs>
        <w:ind w:left="360" w:hanging="360"/>
      </w:pPr>
    </w:lvl>
  </w:abstractNum>
  <w:abstractNum w:abstractNumId="48" w15:restartNumberingAfterBreak="0">
    <w:nsid w:val="00201F70"/>
    <w:multiLevelType w:val="singleLevel"/>
    <w:tmpl w:val="5C5CA07E"/>
    <w:lvl w:ilvl="0">
      <w:start w:val="1"/>
      <w:numFmt w:val="decimal"/>
      <w:lvlText w:val="%1."/>
      <w:lvlJc w:val="left"/>
      <w:pPr>
        <w:tabs>
          <w:tab w:val="num" w:pos="926"/>
        </w:tabs>
        <w:ind w:left="926" w:hanging="360"/>
      </w:pPr>
    </w:lvl>
  </w:abstractNum>
  <w:abstractNum w:abstractNumId="49" w15:restartNumberingAfterBreak="0">
    <w:nsid w:val="00211A0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0" w15:restartNumberingAfterBreak="0">
    <w:nsid w:val="00212BE6"/>
    <w:multiLevelType w:val="singleLevel"/>
    <w:tmpl w:val="69986EBC"/>
    <w:lvl w:ilvl="0">
      <w:start w:val="1"/>
      <w:numFmt w:val="decimal"/>
      <w:lvlText w:val="%1."/>
      <w:lvlJc w:val="left"/>
      <w:pPr>
        <w:tabs>
          <w:tab w:val="num" w:pos="1209"/>
        </w:tabs>
        <w:ind w:left="1209" w:hanging="360"/>
      </w:pPr>
    </w:lvl>
  </w:abstractNum>
  <w:abstractNum w:abstractNumId="51" w15:restartNumberingAfterBreak="0">
    <w:nsid w:val="002133E7"/>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52" w15:restartNumberingAfterBreak="0">
    <w:nsid w:val="0021F51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3" w15:restartNumberingAfterBreak="0">
    <w:nsid w:val="00249642"/>
    <w:multiLevelType w:val="singleLevel"/>
    <w:tmpl w:val="A7C4A930"/>
    <w:lvl w:ilvl="0">
      <w:start w:val="1"/>
      <w:numFmt w:val="decimal"/>
      <w:lvlText w:val="%1."/>
      <w:lvlJc w:val="left"/>
      <w:pPr>
        <w:tabs>
          <w:tab w:val="num" w:pos="1492"/>
        </w:tabs>
        <w:ind w:left="1492" w:hanging="360"/>
      </w:pPr>
    </w:lvl>
  </w:abstractNum>
  <w:abstractNum w:abstractNumId="54" w15:restartNumberingAfterBreak="0">
    <w:nsid w:val="0025AEA4"/>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5" w15:restartNumberingAfterBreak="0">
    <w:nsid w:val="0025B752"/>
    <w:multiLevelType w:val="singleLevel"/>
    <w:tmpl w:val="5C5CA07E"/>
    <w:lvl w:ilvl="0">
      <w:start w:val="1"/>
      <w:numFmt w:val="decimal"/>
      <w:lvlText w:val="%1."/>
      <w:lvlJc w:val="left"/>
      <w:pPr>
        <w:tabs>
          <w:tab w:val="num" w:pos="926"/>
        </w:tabs>
        <w:ind w:left="926" w:hanging="360"/>
      </w:pPr>
    </w:lvl>
  </w:abstractNum>
  <w:abstractNum w:abstractNumId="56" w15:restartNumberingAfterBreak="0">
    <w:nsid w:val="00277157"/>
    <w:multiLevelType w:val="singleLevel"/>
    <w:tmpl w:val="5C5CA07E"/>
    <w:lvl w:ilvl="0">
      <w:start w:val="1"/>
      <w:numFmt w:val="decimal"/>
      <w:lvlText w:val="%1."/>
      <w:lvlJc w:val="left"/>
      <w:pPr>
        <w:tabs>
          <w:tab w:val="num" w:pos="926"/>
        </w:tabs>
        <w:ind w:left="926" w:hanging="360"/>
      </w:pPr>
    </w:lvl>
  </w:abstractNum>
  <w:abstractNum w:abstractNumId="57" w15:restartNumberingAfterBreak="0">
    <w:nsid w:val="00278406"/>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58" w15:restartNumberingAfterBreak="0">
    <w:nsid w:val="002A221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59" w15:restartNumberingAfterBreak="0">
    <w:nsid w:val="002A7D8C"/>
    <w:multiLevelType w:val="singleLevel"/>
    <w:tmpl w:val="5C5CA07E"/>
    <w:lvl w:ilvl="0">
      <w:start w:val="1"/>
      <w:numFmt w:val="decimal"/>
      <w:lvlText w:val="%1."/>
      <w:lvlJc w:val="left"/>
      <w:pPr>
        <w:tabs>
          <w:tab w:val="num" w:pos="926"/>
        </w:tabs>
        <w:ind w:left="926" w:hanging="360"/>
      </w:pPr>
    </w:lvl>
  </w:abstractNum>
  <w:abstractNum w:abstractNumId="60" w15:restartNumberingAfterBreak="0">
    <w:nsid w:val="002B5463"/>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1" w15:restartNumberingAfterBreak="0">
    <w:nsid w:val="002C3298"/>
    <w:multiLevelType w:val="singleLevel"/>
    <w:tmpl w:val="DBC0D8D2"/>
    <w:lvl w:ilvl="0">
      <w:start w:val="1"/>
      <w:numFmt w:val="decimal"/>
      <w:lvlText w:val="%1."/>
      <w:lvlJc w:val="left"/>
      <w:pPr>
        <w:tabs>
          <w:tab w:val="num" w:pos="360"/>
        </w:tabs>
        <w:ind w:left="360" w:hanging="360"/>
      </w:pPr>
    </w:lvl>
  </w:abstractNum>
  <w:abstractNum w:abstractNumId="62" w15:restartNumberingAfterBreak="0">
    <w:nsid w:val="002CFFF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63" w15:restartNumberingAfterBreak="0">
    <w:nsid w:val="0031475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4" w15:restartNumberingAfterBreak="0">
    <w:nsid w:val="0032E9C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65" w15:restartNumberingAfterBreak="0">
    <w:nsid w:val="003454EA"/>
    <w:multiLevelType w:val="singleLevel"/>
    <w:tmpl w:val="69986EBC"/>
    <w:lvl w:ilvl="0">
      <w:start w:val="1"/>
      <w:numFmt w:val="decimal"/>
      <w:lvlText w:val="%1."/>
      <w:lvlJc w:val="left"/>
      <w:pPr>
        <w:tabs>
          <w:tab w:val="num" w:pos="1209"/>
        </w:tabs>
        <w:ind w:left="1209" w:hanging="360"/>
      </w:pPr>
    </w:lvl>
  </w:abstractNum>
  <w:abstractNum w:abstractNumId="66" w15:restartNumberingAfterBreak="0">
    <w:nsid w:val="0034594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67" w15:restartNumberingAfterBreak="0">
    <w:nsid w:val="0034DCDC"/>
    <w:multiLevelType w:val="singleLevel"/>
    <w:tmpl w:val="DBC0D8D2"/>
    <w:lvl w:ilvl="0">
      <w:start w:val="1"/>
      <w:numFmt w:val="decimal"/>
      <w:lvlText w:val="%1."/>
      <w:lvlJc w:val="left"/>
      <w:pPr>
        <w:tabs>
          <w:tab w:val="num" w:pos="360"/>
        </w:tabs>
        <w:ind w:left="360" w:hanging="360"/>
      </w:pPr>
    </w:lvl>
  </w:abstractNum>
  <w:abstractNum w:abstractNumId="68" w15:restartNumberingAfterBreak="0">
    <w:nsid w:val="0035E091"/>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69" w15:restartNumberingAfterBreak="0">
    <w:nsid w:val="00363D0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0" w15:restartNumberingAfterBreak="0">
    <w:nsid w:val="0036989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71" w15:restartNumberingAfterBreak="0">
    <w:nsid w:val="0036C6BD"/>
    <w:multiLevelType w:val="singleLevel"/>
    <w:tmpl w:val="912CB6C0"/>
    <w:lvl w:ilvl="0">
      <w:start w:val="1"/>
      <w:numFmt w:val="decimal"/>
      <w:lvlText w:val="%1."/>
      <w:lvlJc w:val="left"/>
      <w:pPr>
        <w:tabs>
          <w:tab w:val="num" w:pos="643"/>
        </w:tabs>
        <w:ind w:left="643" w:hanging="360"/>
      </w:pPr>
    </w:lvl>
  </w:abstractNum>
  <w:abstractNum w:abstractNumId="72" w15:restartNumberingAfterBreak="0">
    <w:nsid w:val="003725AD"/>
    <w:multiLevelType w:val="singleLevel"/>
    <w:tmpl w:val="912CB6C0"/>
    <w:lvl w:ilvl="0">
      <w:start w:val="1"/>
      <w:numFmt w:val="decimal"/>
      <w:lvlText w:val="%1."/>
      <w:lvlJc w:val="left"/>
      <w:pPr>
        <w:tabs>
          <w:tab w:val="num" w:pos="643"/>
        </w:tabs>
        <w:ind w:left="643" w:hanging="360"/>
      </w:pPr>
    </w:lvl>
  </w:abstractNum>
  <w:abstractNum w:abstractNumId="73" w15:restartNumberingAfterBreak="0">
    <w:nsid w:val="0037559B"/>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74" w15:restartNumberingAfterBreak="0">
    <w:nsid w:val="0037E6E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5" w15:restartNumberingAfterBreak="0">
    <w:nsid w:val="003853D9"/>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76" w15:restartNumberingAfterBreak="0">
    <w:nsid w:val="003B19A0"/>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77" w15:restartNumberingAfterBreak="0">
    <w:nsid w:val="003B3C2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78" w15:restartNumberingAfterBreak="0">
    <w:nsid w:val="003BD5FD"/>
    <w:multiLevelType w:val="singleLevel"/>
    <w:tmpl w:val="DBC0D8D2"/>
    <w:lvl w:ilvl="0">
      <w:start w:val="1"/>
      <w:numFmt w:val="decimal"/>
      <w:lvlText w:val="%1."/>
      <w:lvlJc w:val="left"/>
      <w:pPr>
        <w:tabs>
          <w:tab w:val="num" w:pos="360"/>
        </w:tabs>
        <w:ind w:left="360" w:hanging="360"/>
      </w:pPr>
    </w:lvl>
  </w:abstractNum>
  <w:abstractNum w:abstractNumId="79" w15:restartNumberingAfterBreak="0">
    <w:nsid w:val="003CDDCC"/>
    <w:multiLevelType w:val="singleLevel"/>
    <w:tmpl w:val="BF92FE48"/>
    <w:lvl w:ilvl="0">
      <w:start w:val="1"/>
      <w:numFmt w:val="decimal"/>
      <w:lvlText w:val="%1."/>
      <w:lvlJc w:val="left"/>
      <w:pPr>
        <w:tabs>
          <w:tab w:val="num" w:pos="1492"/>
        </w:tabs>
        <w:ind w:left="1492" w:hanging="360"/>
      </w:pPr>
    </w:lvl>
  </w:abstractNum>
  <w:abstractNum w:abstractNumId="80" w15:restartNumberingAfterBreak="0">
    <w:nsid w:val="003D4F4E"/>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81" w15:restartNumberingAfterBreak="0">
    <w:nsid w:val="003D852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2" w15:restartNumberingAfterBreak="0">
    <w:nsid w:val="003E3E4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83" w15:restartNumberingAfterBreak="0">
    <w:nsid w:val="003E9453"/>
    <w:multiLevelType w:val="singleLevel"/>
    <w:tmpl w:val="69986EBC"/>
    <w:lvl w:ilvl="0">
      <w:start w:val="1"/>
      <w:numFmt w:val="decimal"/>
      <w:lvlText w:val="%1."/>
      <w:lvlJc w:val="left"/>
      <w:pPr>
        <w:tabs>
          <w:tab w:val="num" w:pos="1209"/>
        </w:tabs>
        <w:ind w:left="1209" w:hanging="360"/>
      </w:pPr>
    </w:lvl>
  </w:abstractNum>
  <w:abstractNum w:abstractNumId="84" w15:restartNumberingAfterBreak="0">
    <w:nsid w:val="003ECB4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85" w15:restartNumberingAfterBreak="0">
    <w:nsid w:val="0040198C"/>
    <w:multiLevelType w:val="singleLevel"/>
    <w:tmpl w:val="DBC0D8D2"/>
    <w:lvl w:ilvl="0">
      <w:start w:val="1"/>
      <w:numFmt w:val="decimal"/>
      <w:lvlText w:val="%1."/>
      <w:lvlJc w:val="left"/>
      <w:pPr>
        <w:tabs>
          <w:tab w:val="num" w:pos="360"/>
        </w:tabs>
        <w:ind w:left="360" w:hanging="360"/>
      </w:pPr>
    </w:lvl>
  </w:abstractNum>
  <w:abstractNum w:abstractNumId="86" w15:restartNumberingAfterBreak="0">
    <w:nsid w:val="0041343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87" w15:restartNumberingAfterBreak="0">
    <w:nsid w:val="0042CD43"/>
    <w:multiLevelType w:val="singleLevel"/>
    <w:tmpl w:val="5C5CA07E"/>
    <w:lvl w:ilvl="0">
      <w:start w:val="1"/>
      <w:numFmt w:val="decimal"/>
      <w:lvlText w:val="%1."/>
      <w:lvlJc w:val="left"/>
      <w:pPr>
        <w:tabs>
          <w:tab w:val="num" w:pos="926"/>
        </w:tabs>
        <w:ind w:left="926" w:hanging="360"/>
      </w:pPr>
    </w:lvl>
  </w:abstractNum>
  <w:abstractNum w:abstractNumId="88" w15:restartNumberingAfterBreak="0">
    <w:nsid w:val="00431154"/>
    <w:multiLevelType w:val="singleLevel"/>
    <w:tmpl w:val="A96E8A2A"/>
    <w:lvl w:ilvl="0">
      <w:start w:val="1"/>
      <w:numFmt w:val="decimal"/>
      <w:lvlText w:val="%1."/>
      <w:lvlJc w:val="left"/>
      <w:pPr>
        <w:tabs>
          <w:tab w:val="num" w:pos="1492"/>
        </w:tabs>
        <w:ind w:left="1492" w:hanging="360"/>
      </w:pPr>
    </w:lvl>
  </w:abstractNum>
  <w:abstractNum w:abstractNumId="89" w15:restartNumberingAfterBreak="0">
    <w:nsid w:val="0043E967"/>
    <w:multiLevelType w:val="singleLevel"/>
    <w:tmpl w:val="DBC0D8D2"/>
    <w:lvl w:ilvl="0">
      <w:start w:val="1"/>
      <w:numFmt w:val="decimal"/>
      <w:lvlText w:val="%1."/>
      <w:lvlJc w:val="left"/>
      <w:pPr>
        <w:tabs>
          <w:tab w:val="num" w:pos="360"/>
        </w:tabs>
        <w:ind w:left="360" w:hanging="360"/>
      </w:pPr>
    </w:lvl>
  </w:abstractNum>
  <w:abstractNum w:abstractNumId="90" w15:restartNumberingAfterBreak="0">
    <w:nsid w:val="0044381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91" w15:restartNumberingAfterBreak="0">
    <w:nsid w:val="0047E28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92" w15:restartNumberingAfterBreak="0">
    <w:nsid w:val="0047EC5F"/>
    <w:multiLevelType w:val="singleLevel"/>
    <w:tmpl w:val="5C5CA07E"/>
    <w:lvl w:ilvl="0">
      <w:start w:val="1"/>
      <w:numFmt w:val="decimal"/>
      <w:lvlText w:val="%1."/>
      <w:lvlJc w:val="left"/>
      <w:pPr>
        <w:tabs>
          <w:tab w:val="num" w:pos="926"/>
        </w:tabs>
        <w:ind w:left="926" w:hanging="360"/>
      </w:pPr>
    </w:lvl>
  </w:abstractNum>
  <w:abstractNum w:abstractNumId="93" w15:restartNumberingAfterBreak="0">
    <w:nsid w:val="00486D87"/>
    <w:multiLevelType w:val="singleLevel"/>
    <w:tmpl w:val="5C5CA07E"/>
    <w:lvl w:ilvl="0">
      <w:start w:val="1"/>
      <w:numFmt w:val="decimal"/>
      <w:lvlText w:val="%1."/>
      <w:lvlJc w:val="left"/>
      <w:pPr>
        <w:tabs>
          <w:tab w:val="num" w:pos="926"/>
        </w:tabs>
        <w:ind w:left="926" w:hanging="360"/>
      </w:pPr>
    </w:lvl>
  </w:abstractNum>
  <w:abstractNum w:abstractNumId="94" w15:restartNumberingAfterBreak="0">
    <w:nsid w:val="0048852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95" w15:restartNumberingAfterBreak="0">
    <w:nsid w:val="00497BC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96" w15:restartNumberingAfterBreak="0">
    <w:nsid w:val="004B751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97" w15:restartNumberingAfterBreak="0">
    <w:nsid w:val="004C4A5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98" w15:restartNumberingAfterBreak="0">
    <w:nsid w:val="004C902B"/>
    <w:multiLevelType w:val="singleLevel"/>
    <w:tmpl w:val="2FC64500"/>
    <w:lvl w:ilvl="0">
      <w:start w:val="1"/>
      <w:numFmt w:val="decimal"/>
      <w:lvlText w:val="%1."/>
      <w:lvlJc w:val="left"/>
      <w:pPr>
        <w:tabs>
          <w:tab w:val="num" w:pos="1492"/>
        </w:tabs>
        <w:ind w:left="1492" w:hanging="360"/>
      </w:pPr>
    </w:lvl>
  </w:abstractNum>
  <w:abstractNum w:abstractNumId="99" w15:restartNumberingAfterBreak="0">
    <w:nsid w:val="004CA95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00" w15:restartNumberingAfterBreak="0">
    <w:nsid w:val="004E11E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01" w15:restartNumberingAfterBreak="0">
    <w:nsid w:val="004EC7D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02" w15:restartNumberingAfterBreak="0">
    <w:nsid w:val="004F3064"/>
    <w:multiLevelType w:val="singleLevel"/>
    <w:tmpl w:val="A7C4A930"/>
    <w:lvl w:ilvl="0">
      <w:start w:val="1"/>
      <w:numFmt w:val="decimal"/>
      <w:lvlText w:val="%1."/>
      <w:lvlJc w:val="left"/>
      <w:pPr>
        <w:tabs>
          <w:tab w:val="num" w:pos="1492"/>
        </w:tabs>
        <w:ind w:left="1492" w:hanging="360"/>
      </w:pPr>
    </w:lvl>
  </w:abstractNum>
  <w:abstractNum w:abstractNumId="103" w15:restartNumberingAfterBreak="0">
    <w:nsid w:val="0050350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4" w15:restartNumberingAfterBreak="0">
    <w:nsid w:val="0050AB23"/>
    <w:multiLevelType w:val="singleLevel"/>
    <w:tmpl w:val="912CB6C0"/>
    <w:lvl w:ilvl="0">
      <w:start w:val="1"/>
      <w:numFmt w:val="decimal"/>
      <w:lvlText w:val="%1."/>
      <w:lvlJc w:val="left"/>
      <w:pPr>
        <w:tabs>
          <w:tab w:val="num" w:pos="643"/>
        </w:tabs>
        <w:ind w:left="643" w:hanging="360"/>
      </w:pPr>
    </w:lvl>
  </w:abstractNum>
  <w:abstractNum w:abstractNumId="105" w15:restartNumberingAfterBreak="0">
    <w:nsid w:val="0051D5D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6" w15:restartNumberingAfterBreak="0">
    <w:nsid w:val="0052F0E2"/>
    <w:multiLevelType w:val="multilevel"/>
    <w:tmpl w:val="C406D048"/>
    <w:styleLink w:val="TabellenlisteIQTIGNummer"/>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07" w15:restartNumberingAfterBreak="0">
    <w:nsid w:val="005336B0"/>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08" w15:restartNumberingAfterBreak="0">
    <w:nsid w:val="00534CC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09" w15:restartNumberingAfterBreak="0">
    <w:nsid w:val="00548407"/>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10" w15:restartNumberingAfterBreak="0">
    <w:nsid w:val="0054C171"/>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1" w15:restartNumberingAfterBreak="0">
    <w:nsid w:val="0054CC60"/>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12" w15:restartNumberingAfterBreak="0">
    <w:nsid w:val="005640A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3" w15:restartNumberingAfterBreak="0">
    <w:nsid w:val="00580C8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14" w15:restartNumberingAfterBreak="0">
    <w:nsid w:val="005A5E8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15" w15:restartNumberingAfterBreak="0">
    <w:nsid w:val="005BF46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16" w15:restartNumberingAfterBreak="0">
    <w:nsid w:val="005C43B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17" w15:restartNumberingAfterBreak="0">
    <w:nsid w:val="005DA995"/>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18" w15:restartNumberingAfterBreak="0">
    <w:nsid w:val="005E74FD"/>
    <w:multiLevelType w:val="singleLevel"/>
    <w:tmpl w:val="69986EBC"/>
    <w:lvl w:ilvl="0">
      <w:start w:val="1"/>
      <w:numFmt w:val="decimal"/>
      <w:lvlText w:val="%1."/>
      <w:lvlJc w:val="left"/>
      <w:pPr>
        <w:tabs>
          <w:tab w:val="num" w:pos="1209"/>
        </w:tabs>
        <w:ind w:left="1209" w:hanging="360"/>
      </w:pPr>
    </w:lvl>
  </w:abstractNum>
  <w:abstractNum w:abstractNumId="119" w15:restartNumberingAfterBreak="0">
    <w:nsid w:val="00619F7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20" w15:restartNumberingAfterBreak="0">
    <w:nsid w:val="0063EF48"/>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1" w15:restartNumberingAfterBreak="0">
    <w:nsid w:val="0064E451"/>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22" w15:restartNumberingAfterBreak="0">
    <w:nsid w:val="0067C63D"/>
    <w:multiLevelType w:val="singleLevel"/>
    <w:tmpl w:val="DBC0D8D2"/>
    <w:lvl w:ilvl="0">
      <w:start w:val="1"/>
      <w:numFmt w:val="decimal"/>
      <w:lvlText w:val="%1."/>
      <w:lvlJc w:val="left"/>
      <w:pPr>
        <w:tabs>
          <w:tab w:val="num" w:pos="360"/>
        </w:tabs>
        <w:ind w:left="360" w:hanging="360"/>
      </w:pPr>
    </w:lvl>
  </w:abstractNum>
  <w:abstractNum w:abstractNumId="123" w15:restartNumberingAfterBreak="0">
    <w:nsid w:val="0069164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4" w15:restartNumberingAfterBreak="0">
    <w:nsid w:val="006A0A7B"/>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5" w15:restartNumberingAfterBreak="0">
    <w:nsid w:val="006A38F2"/>
    <w:multiLevelType w:val="singleLevel"/>
    <w:tmpl w:val="912CB6C0"/>
    <w:lvl w:ilvl="0">
      <w:start w:val="1"/>
      <w:numFmt w:val="decimal"/>
      <w:lvlText w:val="%1."/>
      <w:lvlJc w:val="left"/>
      <w:pPr>
        <w:tabs>
          <w:tab w:val="num" w:pos="643"/>
        </w:tabs>
        <w:ind w:left="643" w:hanging="360"/>
      </w:pPr>
    </w:lvl>
  </w:abstractNum>
  <w:abstractNum w:abstractNumId="126" w15:restartNumberingAfterBreak="0">
    <w:nsid w:val="006A88EC"/>
    <w:multiLevelType w:val="singleLevel"/>
    <w:tmpl w:val="69986EBC"/>
    <w:lvl w:ilvl="0">
      <w:start w:val="1"/>
      <w:numFmt w:val="decimal"/>
      <w:lvlText w:val="%1."/>
      <w:lvlJc w:val="left"/>
      <w:pPr>
        <w:tabs>
          <w:tab w:val="num" w:pos="1209"/>
        </w:tabs>
        <w:ind w:left="1209" w:hanging="360"/>
      </w:pPr>
    </w:lvl>
  </w:abstractNum>
  <w:abstractNum w:abstractNumId="127" w15:restartNumberingAfterBreak="0">
    <w:nsid w:val="006B0EC1"/>
    <w:multiLevelType w:val="singleLevel"/>
    <w:tmpl w:val="912CB6C0"/>
    <w:lvl w:ilvl="0">
      <w:start w:val="1"/>
      <w:numFmt w:val="decimal"/>
      <w:lvlText w:val="%1."/>
      <w:lvlJc w:val="left"/>
      <w:pPr>
        <w:tabs>
          <w:tab w:val="num" w:pos="643"/>
        </w:tabs>
        <w:ind w:left="643" w:hanging="360"/>
      </w:pPr>
    </w:lvl>
  </w:abstractNum>
  <w:abstractNum w:abstractNumId="128" w15:restartNumberingAfterBreak="0">
    <w:nsid w:val="006B2A3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29" w15:restartNumberingAfterBreak="0">
    <w:nsid w:val="006B2C6D"/>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30" w15:restartNumberingAfterBreak="0">
    <w:nsid w:val="006C7A7C"/>
    <w:multiLevelType w:val="singleLevel"/>
    <w:tmpl w:val="DBC0D8D2"/>
    <w:lvl w:ilvl="0">
      <w:start w:val="1"/>
      <w:numFmt w:val="decimal"/>
      <w:lvlText w:val="%1."/>
      <w:lvlJc w:val="left"/>
      <w:pPr>
        <w:tabs>
          <w:tab w:val="num" w:pos="360"/>
        </w:tabs>
        <w:ind w:left="360" w:hanging="360"/>
      </w:pPr>
    </w:lvl>
  </w:abstractNum>
  <w:abstractNum w:abstractNumId="131" w15:restartNumberingAfterBreak="0">
    <w:nsid w:val="006C85D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32" w15:restartNumberingAfterBreak="0">
    <w:nsid w:val="006D574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3" w15:restartNumberingAfterBreak="0">
    <w:nsid w:val="006D9C9F"/>
    <w:multiLevelType w:val="singleLevel"/>
    <w:tmpl w:val="DBC0D8D2"/>
    <w:lvl w:ilvl="0">
      <w:start w:val="1"/>
      <w:numFmt w:val="decimal"/>
      <w:lvlText w:val="%1."/>
      <w:lvlJc w:val="left"/>
      <w:pPr>
        <w:tabs>
          <w:tab w:val="num" w:pos="360"/>
        </w:tabs>
        <w:ind w:left="360" w:hanging="360"/>
      </w:pPr>
    </w:lvl>
  </w:abstractNum>
  <w:abstractNum w:abstractNumId="134" w15:restartNumberingAfterBreak="0">
    <w:nsid w:val="006F0547"/>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5" w15:restartNumberingAfterBreak="0">
    <w:nsid w:val="006F29B9"/>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36" w15:restartNumberingAfterBreak="0">
    <w:nsid w:val="006FF541"/>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37" w15:restartNumberingAfterBreak="0">
    <w:nsid w:val="006FF82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38" w15:restartNumberingAfterBreak="0">
    <w:nsid w:val="00709A81"/>
    <w:multiLevelType w:val="singleLevel"/>
    <w:tmpl w:val="5C5CA07E"/>
    <w:lvl w:ilvl="0">
      <w:start w:val="1"/>
      <w:numFmt w:val="decimal"/>
      <w:lvlText w:val="%1."/>
      <w:lvlJc w:val="left"/>
      <w:pPr>
        <w:tabs>
          <w:tab w:val="num" w:pos="926"/>
        </w:tabs>
        <w:ind w:left="926" w:hanging="360"/>
      </w:pPr>
    </w:lvl>
  </w:abstractNum>
  <w:abstractNum w:abstractNumId="139" w15:restartNumberingAfterBreak="0">
    <w:nsid w:val="007128AD"/>
    <w:multiLevelType w:val="singleLevel"/>
    <w:tmpl w:val="DBC0D8D2"/>
    <w:lvl w:ilvl="0">
      <w:start w:val="1"/>
      <w:numFmt w:val="decimal"/>
      <w:lvlText w:val="%1."/>
      <w:lvlJc w:val="left"/>
      <w:pPr>
        <w:tabs>
          <w:tab w:val="num" w:pos="360"/>
        </w:tabs>
        <w:ind w:left="360" w:hanging="360"/>
      </w:pPr>
    </w:lvl>
  </w:abstractNum>
  <w:abstractNum w:abstractNumId="140" w15:restartNumberingAfterBreak="0">
    <w:nsid w:val="0071B79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1" w15:restartNumberingAfterBreak="0">
    <w:nsid w:val="00725AE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2" w15:restartNumberingAfterBreak="0">
    <w:nsid w:val="007298CD"/>
    <w:multiLevelType w:val="singleLevel"/>
    <w:tmpl w:val="BF92FE48"/>
    <w:lvl w:ilvl="0">
      <w:start w:val="1"/>
      <w:numFmt w:val="decimal"/>
      <w:lvlText w:val="%1."/>
      <w:lvlJc w:val="left"/>
      <w:pPr>
        <w:tabs>
          <w:tab w:val="num" w:pos="1492"/>
        </w:tabs>
        <w:ind w:left="1492" w:hanging="360"/>
      </w:pPr>
    </w:lvl>
  </w:abstractNum>
  <w:abstractNum w:abstractNumId="143" w15:restartNumberingAfterBreak="0">
    <w:nsid w:val="0072EF08"/>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44" w15:restartNumberingAfterBreak="0">
    <w:nsid w:val="007356FB"/>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45" w15:restartNumberingAfterBreak="0">
    <w:nsid w:val="0074FCD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46" w15:restartNumberingAfterBreak="0">
    <w:nsid w:val="0075ECE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47" w15:restartNumberingAfterBreak="0">
    <w:nsid w:val="0076120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48" w15:restartNumberingAfterBreak="0">
    <w:nsid w:val="00763B70"/>
    <w:multiLevelType w:val="singleLevel"/>
    <w:tmpl w:val="912CB6C0"/>
    <w:lvl w:ilvl="0">
      <w:start w:val="1"/>
      <w:numFmt w:val="decimal"/>
      <w:lvlText w:val="%1."/>
      <w:lvlJc w:val="left"/>
      <w:pPr>
        <w:tabs>
          <w:tab w:val="num" w:pos="643"/>
        </w:tabs>
        <w:ind w:left="643" w:hanging="360"/>
      </w:pPr>
    </w:lvl>
  </w:abstractNum>
  <w:abstractNum w:abstractNumId="149" w15:restartNumberingAfterBreak="0">
    <w:nsid w:val="0077324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50" w15:restartNumberingAfterBreak="0">
    <w:nsid w:val="007756A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51" w15:restartNumberingAfterBreak="0">
    <w:nsid w:val="007760D8"/>
    <w:multiLevelType w:val="singleLevel"/>
    <w:tmpl w:val="DBC0D8D2"/>
    <w:lvl w:ilvl="0">
      <w:start w:val="1"/>
      <w:numFmt w:val="decimal"/>
      <w:lvlText w:val="%1."/>
      <w:lvlJc w:val="left"/>
      <w:pPr>
        <w:tabs>
          <w:tab w:val="num" w:pos="360"/>
        </w:tabs>
        <w:ind w:left="360" w:hanging="360"/>
      </w:pPr>
    </w:lvl>
  </w:abstractNum>
  <w:abstractNum w:abstractNumId="152" w15:restartNumberingAfterBreak="0">
    <w:nsid w:val="00779153"/>
    <w:multiLevelType w:val="singleLevel"/>
    <w:tmpl w:val="69986EBC"/>
    <w:lvl w:ilvl="0">
      <w:start w:val="1"/>
      <w:numFmt w:val="decimal"/>
      <w:lvlText w:val="%1."/>
      <w:lvlJc w:val="left"/>
      <w:pPr>
        <w:tabs>
          <w:tab w:val="num" w:pos="1209"/>
        </w:tabs>
        <w:ind w:left="1209" w:hanging="360"/>
      </w:pPr>
    </w:lvl>
  </w:abstractNum>
  <w:abstractNum w:abstractNumId="153" w15:restartNumberingAfterBreak="0">
    <w:nsid w:val="0078431A"/>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4" w15:restartNumberingAfterBreak="0">
    <w:nsid w:val="0078B082"/>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55" w15:restartNumberingAfterBreak="0">
    <w:nsid w:val="0079244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56" w15:restartNumberingAfterBreak="0">
    <w:nsid w:val="0079F63F"/>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157" w15:restartNumberingAfterBreak="0">
    <w:nsid w:val="007BD471"/>
    <w:multiLevelType w:val="singleLevel"/>
    <w:tmpl w:val="DBC0D8D2"/>
    <w:lvl w:ilvl="0">
      <w:start w:val="1"/>
      <w:numFmt w:val="decimal"/>
      <w:lvlText w:val="%1."/>
      <w:lvlJc w:val="left"/>
      <w:pPr>
        <w:tabs>
          <w:tab w:val="num" w:pos="360"/>
        </w:tabs>
        <w:ind w:left="360" w:hanging="360"/>
      </w:pPr>
    </w:lvl>
  </w:abstractNum>
  <w:abstractNum w:abstractNumId="158" w15:restartNumberingAfterBreak="0">
    <w:nsid w:val="007F352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59" w15:restartNumberingAfterBreak="0">
    <w:nsid w:val="0081BDB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60" w15:restartNumberingAfterBreak="0">
    <w:nsid w:val="00820C86"/>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1" w15:restartNumberingAfterBreak="0">
    <w:nsid w:val="008229E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2" w15:restartNumberingAfterBreak="0">
    <w:nsid w:val="00822E78"/>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3" w15:restartNumberingAfterBreak="0">
    <w:nsid w:val="00823069"/>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64" w15:restartNumberingAfterBreak="0">
    <w:nsid w:val="0082CC6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65" w15:restartNumberingAfterBreak="0">
    <w:nsid w:val="00830D97"/>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66" w15:restartNumberingAfterBreak="0">
    <w:nsid w:val="00832DA0"/>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67" w15:restartNumberingAfterBreak="0">
    <w:nsid w:val="0084945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68" w15:restartNumberingAfterBreak="0">
    <w:nsid w:val="0084A3BC"/>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69" w15:restartNumberingAfterBreak="0">
    <w:nsid w:val="0084AE9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0" w15:restartNumberingAfterBreak="0">
    <w:nsid w:val="0085AECD"/>
    <w:multiLevelType w:val="singleLevel"/>
    <w:tmpl w:val="DBC0D8D2"/>
    <w:lvl w:ilvl="0">
      <w:start w:val="1"/>
      <w:numFmt w:val="decimal"/>
      <w:lvlText w:val="%1."/>
      <w:lvlJc w:val="left"/>
      <w:pPr>
        <w:tabs>
          <w:tab w:val="num" w:pos="360"/>
        </w:tabs>
        <w:ind w:left="360" w:hanging="360"/>
      </w:pPr>
    </w:lvl>
  </w:abstractNum>
  <w:abstractNum w:abstractNumId="171" w15:restartNumberingAfterBreak="0">
    <w:nsid w:val="00884E31"/>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72" w15:restartNumberingAfterBreak="0">
    <w:nsid w:val="008BBFA1"/>
    <w:multiLevelType w:val="singleLevel"/>
    <w:tmpl w:val="5C5CA07E"/>
    <w:lvl w:ilvl="0">
      <w:start w:val="1"/>
      <w:numFmt w:val="decimal"/>
      <w:lvlText w:val="%1."/>
      <w:lvlJc w:val="left"/>
      <w:pPr>
        <w:tabs>
          <w:tab w:val="num" w:pos="926"/>
        </w:tabs>
        <w:ind w:left="926" w:hanging="360"/>
      </w:pPr>
    </w:lvl>
  </w:abstractNum>
  <w:abstractNum w:abstractNumId="173" w15:restartNumberingAfterBreak="0">
    <w:nsid w:val="008DA5A3"/>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74" w15:restartNumberingAfterBreak="0">
    <w:nsid w:val="008DAECE"/>
    <w:multiLevelType w:val="singleLevel"/>
    <w:tmpl w:val="912CB6C0"/>
    <w:lvl w:ilvl="0">
      <w:start w:val="1"/>
      <w:numFmt w:val="decimal"/>
      <w:lvlText w:val="%1."/>
      <w:lvlJc w:val="left"/>
      <w:pPr>
        <w:tabs>
          <w:tab w:val="num" w:pos="643"/>
        </w:tabs>
        <w:ind w:left="643" w:hanging="360"/>
      </w:pPr>
    </w:lvl>
  </w:abstractNum>
  <w:abstractNum w:abstractNumId="175" w15:restartNumberingAfterBreak="0">
    <w:nsid w:val="008E6E0B"/>
    <w:multiLevelType w:val="singleLevel"/>
    <w:tmpl w:val="2FC64500"/>
    <w:lvl w:ilvl="0">
      <w:start w:val="1"/>
      <w:numFmt w:val="decimal"/>
      <w:lvlText w:val="%1."/>
      <w:lvlJc w:val="left"/>
      <w:pPr>
        <w:tabs>
          <w:tab w:val="num" w:pos="1492"/>
        </w:tabs>
        <w:ind w:left="1492" w:hanging="360"/>
      </w:pPr>
    </w:lvl>
  </w:abstractNum>
  <w:abstractNum w:abstractNumId="176" w15:restartNumberingAfterBreak="0">
    <w:nsid w:val="008F6796"/>
    <w:multiLevelType w:val="singleLevel"/>
    <w:tmpl w:val="5C5CA07E"/>
    <w:lvl w:ilvl="0">
      <w:start w:val="1"/>
      <w:numFmt w:val="decimal"/>
      <w:lvlText w:val="%1."/>
      <w:lvlJc w:val="left"/>
      <w:pPr>
        <w:tabs>
          <w:tab w:val="num" w:pos="926"/>
        </w:tabs>
        <w:ind w:left="926" w:hanging="360"/>
      </w:pPr>
    </w:lvl>
  </w:abstractNum>
  <w:abstractNum w:abstractNumId="177" w15:restartNumberingAfterBreak="0">
    <w:nsid w:val="00903B29"/>
    <w:multiLevelType w:val="singleLevel"/>
    <w:tmpl w:val="69986EBC"/>
    <w:lvl w:ilvl="0">
      <w:start w:val="1"/>
      <w:numFmt w:val="decimal"/>
      <w:lvlText w:val="%1."/>
      <w:lvlJc w:val="left"/>
      <w:pPr>
        <w:tabs>
          <w:tab w:val="num" w:pos="1209"/>
        </w:tabs>
        <w:ind w:left="1209" w:hanging="360"/>
      </w:pPr>
    </w:lvl>
  </w:abstractNum>
  <w:abstractNum w:abstractNumId="178" w15:restartNumberingAfterBreak="0">
    <w:nsid w:val="009090E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79" w15:restartNumberingAfterBreak="0">
    <w:nsid w:val="0091EECA"/>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80" w15:restartNumberingAfterBreak="0">
    <w:nsid w:val="009245F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181" w15:restartNumberingAfterBreak="0">
    <w:nsid w:val="00924F6F"/>
    <w:multiLevelType w:val="singleLevel"/>
    <w:tmpl w:val="DBC0D8D2"/>
    <w:lvl w:ilvl="0">
      <w:start w:val="1"/>
      <w:numFmt w:val="decimal"/>
      <w:lvlText w:val="%1."/>
      <w:lvlJc w:val="left"/>
      <w:pPr>
        <w:tabs>
          <w:tab w:val="num" w:pos="360"/>
        </w:tabs>
        <w:ind w:left="360" w:hanging="360"/>
      </w:pPr>
    </w:lvl>
  </w:abstractNum>
  <w:abstractNum w:abstractNumId="182" w15:restartNumberingAfterBreak="0">
    <w:nsid w:val="009260CC"/>
    <w:multiLevelType w:val="singleLevel"/>
    <w:tmpl w:val="69986EBC"/>
    <w:lvl w:ilvl="0">
      <w:start w:val="1"/>
      <w:numFmt w:val="decimal"/>
      <w:lvlText w:val="%1."/>
      <w:lvlJc w:val="left"/>
      <w:pPr>
        <w:tabs>
          <w:tab w:val="num" w:pos="1209"/>
        </w:tabs>
        <w:ind w:left="1209" w:hanging="360"/>
      </w:pPr>
    </w:lvl>
  </w:abstractNum>
  <w:abstractNum w:abstractNumId="183" w15:restartNumberingAfterBreak="0">
    <w:nsid w:val="009387D0"/>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84" w15:restartNumberingAfterBreak="0">
    <w:nsid w:val="0093A5D5"/>
    <w:multiLevelType w:val="singleLevel"/>
    <w:tmpl w:val="5C5CA07E"/>
    <w:lvl w:ilvl="0">
      <w:start w:val="1"/>
      <w:numFmt w:val="decimal"/>
      <w:lvlText w:val="%1."/>
      <w:lvlJc w:val="left"/>
      <w:pPr>
        <w:tabs>
          <w:tab w:val="num" w:pos="926"/>
        </w:tabs>
        <w:ind w:left="926" w:hanging="360"/>
      </w:pPr>
    </w:lvl>
  </w:abstractNum>
  <w:abstractNum w:abstractNumId="185" w15:restartNumberingAfterBreak="0">
    <w:nsid w:val="0093A6D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86" w15:restartNumberingAfterBreak="0">
    <w:nsid w:val="0094C4FC"/>
    <w:multiLevelType w:val="singleLevel"/>
    <w:tmpl w:val="A02096A8"/>
    <w:lvl w:ilvl="0">
      <w:start w:val="1"/>
      <w:numFmt w:val="decimal"/>
      <w:lvlText w:val="%1."/>
      <w:lvlJc w:val="left"/>
      <w:pPr>
        <w:tabs>
          <w:tab w:val="num" w:pos="1492"/>
        </w:tabs>
        <w:ind w:left="1492" w:hanging="360"/>
      </w:pPr>
    </w:lvl>
  </w:abstractNum>
  <w:abstractNum w:abstractNumId="187" w15:restartNumberingAfterBreak="0">
    <w:nsid w:val="00957649"/>
    <w:multiLevelType w:val="singleLevel"/>
    <w:tmpl w:val="912CB6C0"/>
    <w:lvl w:ilvl="0">
      <w:start w:val="1"/>
      <w:numFmt w:val="decimal"/>
      <w:lvlText w:val="%1."/>
      <w:lvlJc w:val="left"/>
      <w:pPr>
        <w:tabs>
          <w:tab w:val="num" w:pos="643"/>
        </w:tabs>
        <w:ind w:left="643" w:hanging="360"/>
      </w:pPr>
    </w:lvl>
  </w:abstractNum>
  <w:abstractNum w:abstractNumId="188" w15:restartNumberingAfterBreak="0">
    <w:nsid w:val="00962A2F"/>
    <w:multiLevelType w:val="singleLevel"/>
    <w:tmpl w:val="1786E198"/>
    <w:lvl w:ilvl="0">
      <w:start w:val="1"/>
      <w:numFmt w:val="decimal"/>
      <w:lvlText w:val="%1."/>
      <w:lvlJc w:val="left"/>
      <w:pPr>
        <w:tabs>
          <w:tab w:val="num" w:pos="1492"/>
        </w:tabs>
        <w:ind w:left="1492" w:hanging="360"/>
      </w:pPr>
    </w:lvl>
  </w:abstractNum>
  <w:abstractNum w:abstractNumId="189" w15:restartNumberingAfterBreak="0">
    <w:nsid w:val="00963C9A"/>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190" w15:restartNumberingAfterBreak="0">
    <w:nsid w:val="00970B7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191" w15:restartNumberingAfterBreak="0">
    <w:nsid w:val="00999A4B"/>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2" w15:restartNumberingAfterBreak="0">
    <w:nsid w:val="009A756F"/>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93" w15:restartNumberingAfterBreak="0">
    <w:nsid w:val="009B8FE6"/>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94" w15:restartNumberingAfterBreak="0">
    <w:nsid w:val="009CA43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95" w15:restartNumberingAfterBreak="0">
    <w:nsid w:val="009D35D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196" w15:restartNumberingAfterBreak="0">
    <w:nsid w:val="009D804C"/>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97" w15:restartNumberingAfterBreak="0">
    <w:nsid w:val="009E2899"/>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198" w15:restartNumberingAfterBreak="0">
    <w:nsid w:val="009E920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199" w15:restartNumberingAfterBreak="0">
    <w:nsid w:val="009EA216"/>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00" w15:restartNumberingAfterBreak="0">
    <w:nsid w:val="009F2D1E"/>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01" w15:restartNumberingAfterBreak="0">
    <w:nsid w:val="00A03F13"/>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02" w15:restartNumberingAfterBreak="0">
    <w:nsid w:val="00A0C830"/>
    <w:multiLevelType w:val="singleLevel"/>
    <w:tmpl w:val="A7C4A930"/>
    <w:lvl w:ilvl="0">
      <w:start w:val="1"/>
      <w:numFmt w:val="decimal"/>
      <w:lvlText w:val="%1."/>
      <w:lvlJc w:val="left"/>
      <w:pPr>
        <w:tabs>
          <w:tab w:val="num" w:pos="1492"/>
        </w:tabs>
        <w:ind w:left="1492" w:hanging="360"/>
      </w:pPr>
    </w:lvl>
  </w:abstractNum>
  <w:abstractNum w:abstractNumId="203" w15:restartNumberingAfterBreak="0">
    <w:nsid w:val="00A17983"/>
    <w:multiLevelType w:val="singleLevel"/>
    <w:tmpl w:val="2FC64500"/>
    <w:lvl w:ilvl="0">
      <w:start w:val="1"/>
      <w:numFmt w:val="decimal"/>
      <w:lvlText w:val="%1."/>
      <w:lvlJc w:val="left"/>
      <w:pPr>
        <w:tabs>
          <w:tab w:val="num" w:pos="1492"/>
        </w:tabs>
        <w:ind w:left="1492" w:hanging="360"/>
      </w:pPr>
    </w:lvl>
  </w:abstractNum>
  <w:abstractNum w:abstractNumId="204" w15:restartNumberingAfterBreak="0">
    <w:nsid w:val="00A32CE7"/>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05" w15:restartNumberingAfterBreak="0">
    <w:nsid w:val="00A4093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06" w15:restartNumberingAfterBreak="0">
    <w:nsid w:val="00A48E9D"/>
    <w:multiLevelType w:val="singleLevel"/>
    <w:tmpl w:val="5C5CA07E"/>
    <w:lvl w:ilvl="0">
      <w:start w:val="1"/>
      <w:numFmt w:val="decimal"/>
      <w:lvlText w:val="%1."/>
      <w:lvlJc w:val="left"/>
      <w:pPr>
        <w:tabs>
          <w:tab w:val="num" w:pos="926"/>
        </w:tabs>
        <w:ind w:left="926" w:hanging="360"/>
      </w:pPr>
    </w:lvl>
  </w:abstractNum>
  <w:abstractNum w:abstractNumId="207" w15:restartNumberingAfterBreak="0">
    <w:nsid w:val="00A5EC2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08" w15:restartNumberingAfterBreak="0">
    <w:nsid w:val="00A62258"/>
    <w:multiLevelType w:val="singleLevel"/>
    <w:tmpl w:val="5C5CA07E"/>
    <w:lvl w:ilvl="0">
      <w:start w:val="1"/>
      <w:numFmt w:val="decimal"/>
      <w:lvlText w:val="%1."/>
      <w:lvlJc w:val="left"/>
      <w:pPr>
        <w:tabs>
          <w:tab w:val="num" w:pos="926"/>
        </w:tabs>
        <w:ind w:left="926" w:hanging="360"/>
      </w:pPr>
    </w:lvl>
  </w:abstractNum>
  <w:abstractNum w:abstractNumId="209" w15:restartNumberingAfterBreak="0">
    <w:nsid w:val="00A6311D"/>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0" w15:restartNumberingAfterBreak="0">
    <w:nsid w:val="00A6A36E"/>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11" w15:restartNumberingAfterBreak="0">
    <w:nsid w:val="00A7A6A6"/>
    <w:multiLevelType w:val="singleLevel"/>
    <w:tmpl w:val="69986EBC"/>
    <w:lvl w:ilvl="0">
      <w:start w:val="1"/>
      <w:numFmt w:val="decimal"/>
      <w:lvlText w:val="%1."/>
      <w:lvlJc w:val="left"/>
      <w:pPr>
        <w:tabs>
          <w:tab w:val="num" w:pos="1209"/>
        </w:tabs>
        <w:ind w:left="1209" w:hanging="360"/>
      </w:pPr>
    </w:lvl>
  </w:abstractNum>
  <w:abstractNum w:abstractNumId="212" w15:restartNumberingAfterBreak="0">
    <w:nsid w:val="00A8BEC4"/>
    <w:multiLevelType w:val="singleLevel"/>
    <w:tmpl w:val="DBC0D8D2"/>
    <w:lvl w:ilvl="0">
      <w:start w:val="1"/>
      <w:numFmt w:val="decimal"/>
      <w:lvlText w:val="%1."/>
      <w:lvlJc w:val="left"/>
      <w:pPr>
        <w:tabs>
          <w:tab w:val="num" w:pos="360"/>
        </w:tabs>
        <w:ind w:left="360" w:hanging="360"/>
      </w:pPr>
    </w:lvl>
  </w:abstractNum>
  <w:abstractNum w:abstractNumId="213" w15:restartNumberingAfterBreak="0">
    <w:nsid w:val="00A9DC7F"/>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14" w15:restartNumberingAfterBreak="0">
    <w:nsid w:val="00AA081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15" w15:restartNumberingAfterBreak="0">
    <w:nsid w:val="00AA5422"/>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16" w15:restartNumberingAfterBreak="0">
    <w:nsid w:val="00AAA31C"/>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17" w15:restartNumberingAfterBreak="0">
    <w:nsid w:val="00AB10B3"/>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18" w15:restartNumberingAfterBreak="0">
    <w:nsid w:val="00AB4120"/>
    <w:multiLevelType w:val="multilevel"/>
    <w:tmpl w:val="E668E678"/>
    <w:styleLink w:val="ListeIQTIGPunkte"/>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19" w15:restartNumberingAfterBreak="0">
    <w:nsid w:val="00ABB43C"/>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20" w15:restartNumberingAfterBreak="0">
    <w:nsid w:val="00ABF518"/>
    <w:multiLevelType w:val="singleLevel"/>
    <w:tmpl w:val="5C5CA07E"/>
    <w:lvl w:ilvl="0">
      <w:start w:val="1"/>
      <w:numFmt w:val="decimal"/>
      <w:lvlText w:val="%1."/>
      <w:lvlJc w:val="left"/>
      <w:pPr>
        <w:tabs>
          <w:tab w:val="num" w:pos="926"/>
        </w:tabs>
        <w:ind w:left="926" w:hanging="360"/>
      </w:pPr>
    </w:lvl>
  </w:abstractNum>
  <w:abstractNum w:abstractNumId="221" w15:restartNumberingAfterBreak="0">
    <w:nsid w:val="00AC1526"/>
    <w:multiLevelType w:val="singleLevel"/>
    <w:tmpl w:val="912CB6C0"/>
    <w:lvl w:ilvl="0">
      <w:start w:val="1"/>
      <w:numFmt w:val="decimal"/>
      <w:lvlText w:val="%1."/>
      <w:lvlJc w:val="left"/>
      <w:pPr>
        <w:tabs>
          <w:tab w:val="num" w:pos="643"/>
        </w:tabs>
        <w:ind w:left="643" w:hanging="360"/>
      </w:pPr>
    </w:lvl>
  </w:abstractNum>
  <w:abstractNum w:abstractNumId="222" w15:restartNumberingAfterBreak="0">
    <w:nsid w:val="00AC77A7"/>
    <w:multiLevelType w:val="singleLevel"/>
    <w:tmpl w:val="DBC0D8D2"/>
    <w:lvl w:ilvl="0">
      <w:start w:val="1"/>
      <w:numFmt w:val="decimal"/>
      <w:lvlText w:val="%1."/>
      <w:lvlJc w:val="left"/>
      <w:pPr>
        <w:tabs>
          <w:tab w:val="num" w:pos="360"/>
        </w:tabs>
        <w:ind w:left="360" w:hanging="360"/>
      </w:pPr>
    </w:lvl>
  </w:abstractNum>
  <w:abstractNum w:abstractNumId="223" w15:restartNumberingAfterBreak="0">
    <w:nsid w:val="00AD5497"/>
    <w:multiLevelType w:val="multilevel"/>
    <w:tmpl w:val="CBAE692C"/>
    <w:styleLink w:val="berschriften"/>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24" w15:restartNumberingAfterBreak="0">
    <w:nsid w:val="00AD824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25" w15:restartNumberingAfterBreak="0">
    <w:nsid w:val="00ADBA88"/>
    <w:multiLevelType w:val="singleLevel"/>
    <w:tmpl w:val="A7C4A930"/>
    <w:lvl w:ilvl="0">
      <w:start w:val="1"/>
      <w:numFmt w:val="decimal"/>
      <w:lvlText w:val="%1."/>
      <w:lvlJc w:val="left"/>
      <w:pPr>
        <w:tabs>
          <w:tab w:val="num" w:pos="1492"/>
        </w:tabs>
        <w:ind w:left="1492" w:hanging="360"/>
      </w:pPr>
    </w:lvl>
  </w:abstractNum>
  <w:abstractNum w:abstractNumId="226" w15:restartNumberingAfterBreak="0">
    <w:nsid w:val="00ADFAEE"/>
    <w:multiLevelType w:val="singleLevel"/>
    <w:tmpl w:val="69986EBC"/>
    <w:lvl w:ilvl="0">
      <w:start w:val="1"/>
      <w:numFmt w:val="decimal"/>
      <w:lvlText w:val="%1."/>
      <w:lvlJc w:val="left"/>
      <w:pPr>
        <w:tabs>
          <w:tab w:val="num" w:pos="1209"/>
        </w:tabs>
        <w:ind w:left="1209" w:hanging="360"/>
      </w:pPr>
    </w:lvl>
  </w:abstractNum>
  <w:abstractNum w:abstractNumId="227" w15:restartNumberingAfterBreak="0">
    <w:nsid w:val="00AE5A68"/>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28" w15:restartNumberingAfterBreak="0">
    <w:nsid w:val="00AF5A23"/>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29" w15:restartNumberingAfterBreak="0">
    <w:nsid w:val="00AFD91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0" w15:restartNumberingAfterBreak="0">
    <w:nsid w:val="00AFF95E"/>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1" w15:restartNumberingAfterBreak="0">
    <w:nsid w:val="00AFFA19"/>
    <w:multiLevelType w:val="singleLevel"/>
    <w:tmpl w:val="912CB6C0"/>
    <w:lvl w:ilvl="0">
      <w:start w:val="1"/>
      <w:numFmt w:val="decimal"/>
      <w:lvlText w:val="%1."/>
      <w:lvlJc w:val="left"/>
      <w:pPr>
        <w:tabs>
          <w:tab w:val="num" w:pos="643"/>
        </w:tabs>
        <w:ind w:left="643" w:hanging="360"/>
      </w:pPr>
    </w:lvl>
  </w:abstractNum>
  <w:abstractNum w:abstractNumId="232" w15:restartNumberingAfterBreak="0">
    <w:nsid w:val="00B093B5"/>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3" w15:restartNumberingAfterBreak="0">
    <w:nsid w:val="00B1585B"/>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34" w15:restartNumberingAfterBreak="0">
    <w:nsid w:val="00B65AEC"/>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5" w15:restartNumberingAfterBreak="0">
    <w:nsid w:val="00B7E10D"/>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36" w15:restartNumberingAfterBreak="0">
    <w:nsid w:val="00B871F3"/>
    <w:multiLevelType w:val="singleLevel"/>
    <w:tmpl w:val="69986EBC"/>
    <w:lvl w:ilvl="0">
      <w:start w:val="1"/>
      <w:numFmt w:val="decimal"/>
      <w:lvlText w:val="%1."/>
      <w:lvlJc w:val="left"/>
      <w:pPr>
        <w:tabs>
          <w:tab w:val="num" w:pos="1209"/>
        </w:tabs>
        <w:ind w:left="1209" w:hanging="360"/>
      </w:pPr>
    </w:lvl>
  </w:abstractNum>
  <w:abstractNum w:abstractNumId="237" w15:restartNumberingAfterBreak="0">
    <w:nsid w:val="00B88CD5"/>
    <w:multiLevelType w:val="multilevel"/>
    <w:tmpl w:val="06A40C9E"/>
    <w:styleLink w:val="ListeIQTIGNummer"/>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38" w15:restartNumberingAfterBreak="0">
    <w:nsid w:val="00B8E30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39" w15:restartNumberingAfterBreak="0">
    <w:nsid w:val="00B9427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40" w15:restartNumberingAfterBreak="0">
    <w:nsid w:val="00BA268C"/>
    <w:multiLevelType w:val="singleLevel"/>
    <w:tmpl w:val="912CB6C0"/>
    <w:lvl w:ilvl="0">
      <w:start w:val="1"/>
      <w:numFmt w:val="decimal"/>
      <w:lvlText w:val="%1."/>
      <w:lvlJc w:val="left"/>
      <w:pPr>
        <w:tabs>
          <w:tab w:val="num" w:pos="643"/>
        </w:tabs>
        <w:ind w:left="643" w:hanging="360"/>
      </w:pPr>
    </w:lvl>
  </w:abstractNum>
  <w:abstractNum w:abstractNumId="241" w15:restartNumberingAfterBreak="0">
    <w:nsid w:val="00BA9722"/>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42" w15:restartNumberingAfterBreak="0">
    <w:nsid w:val="00BAE66C"/>
    <w:multiLevelType w:val="singleLevel"/>
    <w:tmpl w:val="912CB6C0"/>
    <w:lvl w:ilvl="0">
      <w:start w:val="1"/>
      <w:numFmt w:val="decimal"/>
      <w:lvlText w:val="%1."/>
      <w:lvlJc w:val="left"/>
      <w:pPr>
        <w:tabs>
          <w:tab w:val="num" w:pos="643"/>
        </w:tabs>
        <w:ind w:left="643" w:hanging="360"/>
      </w:pPr>
    </w:lvl>
  </w:abstractNum>
  <w:abstractNum w:abstractNumId="243" w15:restartNumberingAfterBreak="0">
    <w:nsid w:val="00BB475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44" w15:restartNumberingAfterBreak="0">
    <w:nsid w:val="00BC049B"/>
    <w:multiLevelType w:val="singleLevel"/>
    <w:tmpl w:val="69986EBC"/>
    <w:lvl w:ilvl="0">
      <w:start w:val="1"/>
      <w:numFmt w:val="decimal"/>
      <w:lvlText w:val="%1."/>
      <w:lvlJc w:val="left"/>
      <w:pPr>
        <w:tabs>
          <w:tab w:val="num" w:pos="1209"/>
        </w:tabs>
        <w:ind w:left="1209" w:hanging="360"/>
      </w:pPr>
    </w:lvl>
  </w:abstractNum>
  <w:abstractNum w:abstractNumId="245" w15:restartNumberingAfterBreak="0">
    <w:nsid w:val="00BCE37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46" w15:restartNumberingAfterBreak="0">
    <w:nsid w:val="00BE608E"/>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47" w15:restartNumberingAfterBreak="0">
    <w:nsid w:val="00BE99DF"/>
    <w:multiLevelType w:val="singleLevel"/>
    <w:tmpl w:val="69986EBC"/>
    <w:lvl w:ilvl="0">
      <w:start w:val="1"/>
      <w:numFmt w:val="decimal"/>
      <w:lvlText w:val="%1."/>
      <w:lvlJc w:val="left"/>
      <w:pPr>
        <w:tabs>
          <w:tab w:val="num" w:pos="1209"/>
        </w:tabs>
        <w:ind w:left="1209" w:hanging="360"/>
      </w:pPr>
    </w:lvl>
  </w:abstractNum>
  <w:abstractNum w:abstractNumId="248" w15:restartNumberingAfterBreak="0">
    <w:nsid w:val="00BF58B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49" w15:restartNumberingAfterBreak="0">
    <w:nsid w:val="00BF70EC"/>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50" w15:restartNumberingAfterBreak="0">
    <w:nsid w:val="00BFFB01"/>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51" w15:restartNumberingAfterBreak="0">
    <w:nsid w:val="00C0E42F"/>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52" w15:restartNumberingAfterBreak="0">
    <w:nsid w:val="00C1BB12"/>
    <w:multiLevelType w:val="singleLevel"/>
    <w:tmpl w:val="912CB6C0"/>
    <w:lvl w:ilvl="0">
      <w:start w:val="1"/>
      <w:numFmt w:val="decimal"/>
      <w:lvlText w:val="%1."/>
      <w:lvlJc w:val="left"/>
      <w:pPr>
        <w:tabs>
          <w:tab w:val="num" w:pos="643"/>
        </w:tabs>
        <w:ind w:left="643" w:hanging="360"/>
      </w:pPr>
    </w:lvl>
  </w:abstractNum>
  <w:abstractNum w:abstractNumId="253" w15:restartNumberingAfterBreak="0">
    <w:nsid w:val="00C1C7D4"/>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54" w15:restartNumberingAfterBreak="0">
    <w:nsid w:val="00C1FDF7"/>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55" w15:restartNumberingAfterBreak="0">
    <w:nsid w:val="00C211A6"/>
    <w:multiLevelType w:val="singleLevel"/>
    <w:tmpl w:val="DBC0D8D2"/>
    <w:lvl w:ilvl="0">
      <w:start w:val="1"/>
      <w:numFmt w:val="decimal"/>
      <w:lvlText w:val="%1."/>
      <w:lvlJc w:val="left"/>
      <w:pPr>
        <w:tabs>
          <w:tab w:val="num" w:pos="360"/>
        </w:tabs>
        <w:ind w:left="360" w:hanging="360"/>
      </w:pPr>
    </w:lvl>
  </w:abstractNum>
  <w:abstractNum w:abstractNumId="256" w15:restartNumberingAfterBreak="0">
    <w:nsid w:val="00C21728"/>
    <w:multiLevelType w:val="singleLevel"/>
    <w:tmpl w:val="912CB6C0"/>
    <w:lvl w:ilvl="0">
      <w:start w:val="1"/>
      <w:numFmt w:val="decimal"/>
      <w:lvlText w:val="%1."/>
      <w:lvlJc w:val="left"/>
      <w:pPr>
        <w:tabs>
          <w:tab w:val="num" w:pos="643"/>
        </w:tabs>
        <w:ind w:left="643" w:hanging="360"/>
      </w:pPr>
    </w:lvl>
  </w:abstractNum>
  <w:abstractNum w:abstractNumId="257" w15:restartNumberingAfterBreak="0">
    <w:nsid w:val="00C3EB7B"/>
    <w:multiLevelType w:val="singleLevel"/>
    <w:tmpl w:val="DBC0D8D2"/>
    <w:lvl w:ilvl="0">
      <w:start w:val="1"/>
      <w:numFmt w:val="decimal"/>
      <w:lvlText w:val="%1."/>
      <w:lvlJc w:val="left"/>
      <w:pPr>
        <w:tabs>
          <w:tab w:val="num" w:pos="360"/>
        </w:tabs>
        <w:ind w:left="360" w:hanging="360"/>
      </w:pPr>
    </w:lvl>
  </w:abstractNum>
  <w:abstractNum w:abstractNumId="258" w15:restartNumberingAfterBreak="0">
    <w:nsid w:val="00C4B61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59" w15:restartNumberingAfterBreak="0">
    <w:nsid w:val="00C5081F"/>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60" w15:restartNumberingAfterBreak="0">
    <w:nsid w:val="00C56361"/>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61" w15:restartNumberingAfterBreak="0">
    <w:nsid w:val="00C77C3E"/>
    <w:multiLevelType w:val="singleLevel"/>
    <w:tmpl w:val="912CB6C0"/>
    <w:lvl w:ilvl="0">
      <w:start w:val="1"/>
      <w:numFmt w:val="decimal"/>
      <w:lvlText w:val="%1."/>
      <w:lvlJc w:val="left"/>
      <w:pPr>
        <w:tabs>
          <w:tab w:val="num" w:pos="643"/>
        </w:tabs>
        <w:ind w:left="643" w:hanging="360"/>
      </w:pPr>
    </w:lvl>
  </w:abstractNum>
  <w:abstractNum w:abstractNumId="262" w15:restartNumberingAfterBreak="0">
    <w:nsid w:val="00C8050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3" w15:restartNumberingAfterBreak="0">
    <w:nsid w:val="00C862E2"/>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64" w15:restartNumberingAfterBreak="0">
    <w:nsid w:val="00C86315"/>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65" w15:restartNumberingAfterBreak="0">
    <w:nsid w:val="00C9651A"/>
    <w:multiLevelType w:val="singleLevel"/>
    <w:tmpl w:val="69986EBC"/>
    <w:lvl w:ilvl="0">
      <w:start w:val="1"/>
      <w:numFmt w:val="decimal"/>
      <w:lvlText w:val="%1."/>
      <w:lvlJc w:val="left"/>
      <w:pPr>
        <w:tabs>
          <w:tab w:val="num" w:pos="1209"/>
        </w:tabs>
        <w:ind w:left="1209" w:hanging="360"/>
      </w:pPr>
    </w:lvl>
  </w:abstractNum>
  <w:abstractNum w:abstractNumId="266" w15:restartNumberingAfterBreak="0">
    <w:nsid w:val="00CBA69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67" w15:restartNumberingAfterBreak="0">
    <w:nsid w:val="00CCFA4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68" w15:restartNumberingAfterBreak="0">
    <w:nsid w:val="00CD305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69" w15:restartNumberingAfterBreak="0">
    <w:nsid w:val="00CD3AE2"/>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70" w15:restartNumberingAfterBreak="0">
    <w:nsid w:val="00CD4BE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71" w15:restartNumberingAfterBreak="0">
    <w:nsid w:val="00CDE6F6"/>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72" w15:restartNumberingAfterBreak="0">
    <w:nsid w:val="00D02BE1"/>
    <w:multiLevelType w:val="singleLevel"/>
    <w:tmpl w:val="BF92FE48"/>
    <w:lvl w:ilvl="0">
      <w:start w:val="1"/>
      <w:numFmt w:val="decimal"/>
      <w:lvlText w:val="%1."/>
      <w:lvlJc w:val="left"/>
      <w:pPr>
        <w:tabs>
          <w:tab w:val="num" w:pos="1492"/>
        </w:tabs>
        <w:ind w:left="1492" w:hanging="360"/>
      </w:pPr>
    </w:lvl>
  </w:abstractNum>
  <w:abstractNum w:abstractNumId="273" w15:restartNumberingAfterBreak="0">
    <w:nsid w:val="00D1F784"/>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74" w15:restartNumberingAfterBreak="0">
    <w:nsid w:val="00D263E3"/>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75" w15:restartNumberingAfterBreak="0">
    <w:nsid w:val="00D61DE5"/>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276" w15:restartNumberingAfterBreak="0">
    <w:nsid w:val="00D6EC52"/>
    <w:multiLevelType w:val="singleLevel"/>
    <w:tmpl w:val="912CB6C0"/>
    <w:lvl w:ilvl="0">
      <w:start w:val="1"/>
      <w:numFmt w:val="decimal"/>
      <w:lvlText w:val="%1."/>
      <w:lvlJc w:val="left"/>
      <w:pPr>
        <w:tabs>
          <w:tab w:val="num" w:pos="643"/>
        </w:tabs>
        <w:ind w:left="643" w:hanging="360"/>
      </w:pPr>
    </w:lvl>
  </w:abstractNum>
  <w:abstractNum w:abstractNumId="277" w15:restartNumberingAfterBreak="0">
    <w:nsid w:val="00D731BC"/>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78" w15:restartNumberingAfterBreak="0">
    <w:nsid w:val="00D74008"/>
    <w:multiLevelType w:val="singleLevel"/>
    <w:tmpl w:val="69986EBC"/>
    <w:lvl w:ilvl="0">
      <w:start w:val="1"/>
      <w:numFmt w:val="decimal"/>
      <w:lvlText w:val="%1."/>
      <w:lvlJc w:val="left"/>
      <w:pPr>
        <w:tabs>
          <w:tab w:val="num" w:pos="1209"/>
        </w:tabs>
        <w:ind w:left="1209" w:hanging="360"/>
      </w:pPr>
    </w:lvl>
  </w:abstractNum>
  <w:abstractNum w:abstractNumId="279" w15:restartNumberingAfterBreak="0">
    <w:nsid w:val="00D760FE"/>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80" w15:restartNumberingAfterBreak="0">
    <w:nsid w:val="00D801CB"/>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81" w15:restartNumberingAfterBreak="0">
    <w:nsid w:val="00D8C7DC"/>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82" w15:restartNumberingAfterBreak="0">
    <w:nsid w:val="00DB0792"/>
    <w:multiLevelType w:val="singleLevel"/>
    <w:tmpl w:val="DBC0D8D2"/>
    <w:lvl w:ilvl="0">
      <w:start w:val="1"/>
      <w:numFmt w:val="decimal"/>
      <w:lvlText w:val="%1."/>
      <w:lvlJc w:val="left"/>
      <w:pPr>
        <w:tabs>
          <w:tab w:val="num" w:pos="360"/>
        </w:tabs>
        <w:ind w:left="360" w:hanging="360"/>
      </w:pPr>
    </w:lvl>
  </w:abstractNum>
  <w:abstractNum w:abstractNumId="283" w15:restartNumberingAfterBreak="0">
    <w:nsid w:val="00DC0C00"/>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284" w15:restartNumberingAfterBreak="0">
    <w:nsid w:val="00DCC902"/>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285" w15:restartNumberingAfterBreak="0">
    <w:nsid w:val="00DD127A"/>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86" w15:restartNumberingAfterBreak="0">
    <w:nsid w:val="00DE8732"/>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87" w15:restartNumberingAfterBreak="0">
    <w:nsid w:val="00E17EB7"/>
    <w:multiLevelType w:val="singleLevel"/>
    <w:tmpl w:val="69986EBC"/>
    <w:lvl w:ilvl="0">
      <w:start w:val="1"/>
      <w:numFmt w:val="decimal"/>
      <w:lvlText w:val="%1."/>
      <w:lvlJc w:val="left"/>
      <w:pPr>
        <w:tabs>
          <w:tab w:val="num" w:pos="1209"/>
        </w:tabs>
        <w:ind w:left="1209" w:hanging="360"/>
      </w:pPr>
    </w:lvl>
  </w:abstractNum>
  <w:abstractNum w:abstractNumId="288" w15:restartNumberingAfterBreak="0">
    <w:nsid w:val="00E2BC73"/>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289" w15:restartNumberingAfterBreak="0">
    <w:nsid w:val="00E2E849"/>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290" w15:restartNumberingAfterBreak="0">
    <w:nsid w:val="00E468F4"/>
    <w:multiLevelType w:val="singleLevel"/>
    <w:tmpl w:val="912CB6C0"/>
    <w:lvl w:ilvl="0">
      <w:start w:val="1"/>
      <w:numFmt w:val="decimal"/>
      <w:lvlText w:val="%1."/>
      <w:lvlJc w:val="left"/>
      <w:pPr>
        <w:tabs>
          <w:tab w:val="num" w:pos="643"/>
        </w:tabs>
        <w:ind w:left="643" w:hanging="360"/>
      </w:pPr>
    </w:lvl>
  </w:abstractNum>
  <w:abstractNum w:abstractNumId="291" w15:restartNumberingAfterBreak="0">
    <w:nsid w:val="00E4C9B4"/>
    <w:multiLevelType w:val="singleLevel"/>
    <w:tmpl w:val="A7C4A930"/>
    <w:lvl w:ilvl="0">
      <w:start w:val="1"/>
      <w:numFmt w:val="decimal"/>
      <w:lvlText w:val="%1."/>
      <w:lvlJc w:val="left"/>
      <w:pPr>
        <w:tabs>
          <w:tab w:val="num" w:pos="1492"/>
        </w:tabs>
        <w:ind w:left="1492" w:hanging="360"/>
      </w:pPr>
    </w:lvl>
  </w:abstractNum>
  <w:abstractNum w:abstractNumId="292" w15:restartNumberingAfterBreak="0">
    <w:nsid w:val="00E63BF0"/>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93" w15:restartNumberingAfterBreak="0">
    <w:nsid w:val="00E678DB"/>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94" w15:restartNumberingAfterBreak="0">
    <w:nsid w:val="00E6CDA5"/>
    <w:multiLevelType w:val="singleLevel"/>
    <w:tmpl w:val="797AD8BC"/>
    <w:lvl w:ilvl="0">
      <w:start w:val="1"/>
      <w:numFmt w:val="bullet"/>
      <w:lvlText w:val=""/>
      <w:lvlJc w:val="left"/>
      <w:pPr>
        <w:tabs>
          <w:tab w:val="num" w:pos="643"/>
        </w:tabs>
        <w:ind w:left="643" w:hanging="360"/>
      </w:pPr>
      <w:rPr>
        <w:rFonts w:ascii="Symbol" w:hAnsi="Symbol" w:hint="default"/>
      </w:rPr>
    </w:lvl>
  </w:abstractNum>
  <w:abstractNum w:abstractNumId="295" w15:restartNumberingAfterBreak="0">
    <w:nsid w:val="00E90932"/>
    <w:multiLevelType w:val="singleLevel"/>
    <w:tmpl w:val="2FC64500"/>
    <w:lvl w:ilvl="0">
      <w:start w:val="1"/>
      <w:numFmt w:val="decimal"/>
      <w:lvlText w:val="%1."/>
      <w:lvlJc w:val="left"/>
      <w:pPr>
        <w:tabs>
          <w:tab w:val="num" w:pos="1492"/>
        </w:tabs>
        <w:ind w:left="1492" w:hanging="360"/>
      </w:pPr>
    </w:lvl>
  </w:abstractNum>
  <w:abstractNum w:abstractNumId="296" w15:restartNumberingAfterBreak="0">
    <w:nsid w:val="00E99EC3"/>
    <w:multiLevelType w:val="singleLevel"/>
    <w:tmpl w:val="A7C4A930"/>
    <w:lvl w:ilvl="0">
      <w:start w:val="1"/>
      <w:numFmt w:val="decimal"/>
      <w:lvlText w:val="%1."/>
      <w:lvlJc w:val="left"/>
      <w:pPr>
        <w:tabs>
          <w:tab w:val="num" w:pos="1492"/>
        </w:tabs>
        <w:ind w:left="1492" w:hanging="360"/>
      </w:pPr>
    </w:lvl>
  </w:abstractNum>
  <w:abstractNum w:abstractNumId="297" w15:restartNumberingAfterBreak="0">
    <w:nsid w:val="00EA271E"/>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298" w15:restartNumberingAfterBreak="0">
    <w:nsid w:val="00EA2D49"/>
    <w:multiLevelType w:val="singleLevel"/>
    <w:tmpl w:val="69986EBC"/>
    <w:lvl w:ilvl="0">
      <w:start w:val="1"/>
      <w:numFmt w:val="decimal"/>
      <w:lvlText w:val="%1."/>
      <w:lvlJc w:val="left"/>
      <w:pPr>
        <w:tabs>
          <w:tab w:val="num" w:pos="1209"/>
        </w:tabs>
        <w:ind w:left="1209" w:hanging="360"/>
      </w:pPr>
    </w:lvl>
  </w:abstractNum>
  <w:abstractNum w:abstractNumId="299" w15:restartNumberingAfterBreak="0">
    <w:nsid w:val="00EAEF78"/>
    <w:multiLevelType w:val="singleLevel"/>
    <w:tmpl w:val="A7C4A930"/>
    <w:lvl w:ilvl="0">
      <w:start w:val="1"/>
      <w:numFmt w:val="decimal"/>
      <w:lvlText w:val="%1."/>
      <w:lvlJc w:val="left"/>
      <w:pPr>
        <w:tabs>
          <w:tab w:val="num" w:pos="1492"/>
        </w:tabs>
        <w:ind w:left="1492" w:hanging="360"/>
      </w:pPr>
    </w:lvl>
  </w:abstractNum>
  <w:abstractNum w:abstractNumId="300" w15:restartNumberingAfterBreak="0">
    <w:nsid w:val="00EB852D"/>
    <w:multiLevelType w:val="multilevel"/>
    <w:tmpl w:val="E668E678"/>
    <w:lvl w:ilvl="0">
      <w:start w:val="1"/>
      <w:numFmt w:val="bullet"/>
      <w:lvlText w:val=""/>
      <w:lvlJc w:val="left"/>
      <w:pPr>
        <w:ind w:left="227" w:hanging="227"/>
      </w:pPr>
      <w:rPr>
        <w:rFonts w:ascii="Wingdings" w:hAnsi="Wingdings" w:hint="default"/>
        <w:position w:val="-2"/>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01" w15:restartNumberingAfterBreak="0">
    <w:nsid w:val="00EBEBB4"/>
    <w:multiLevelType w:val="singleLevel"/>
    <w:tmpl w:val="2FC64500"/>
    <w:lvl w:ilvl="0">
      <w:start w:val="1"/>
      <w:numFmt w:val="decimal"/>
      <w:lvlText w:val="%1."/>
      <w:lvlJc w:val="left"/>
      <w:pPr>
        <w:tabs>
          <w:tab w:val="num" w:pos="1492"/>
        </w:tabs>
        <w:ind w:left="1492" w:hanging="360"/>
      </w:pPr>
    </w:lvl>
  </w:abstractNum>
  <w:abstractNum w:abstractNumId="302" w15:restartNumberingAfterBreak="0">
    <w:nsid w:val="00EC379D"/>
    <w:multiLevelType w:val="singleLevel"/>
    <w:tmpl w:val="5C5CA07E"/>
    <w:lvl w:ilvl="0">
      <w:start w:val="1"/>
      <w:numFmt w:val="decimal"/>
      <w:lvlText w:val="%1."/>
      <w:lvlJc w:val="left"/>
      <w:pPr>
        <w:tabs>
          <w:tab w:val="num" w:pos="926"/>
        </w:tabs>
        <w:ind w:left="926" w:hanging="360"/>
      </w:pPr>
    </w:lvl>
  </w:abstractNum>
  <w:abstractNum w:abstractNumId="303" w15:restartNumberingAfterBreak="0">
    <w:nsid w:val="00ECC809"/>
    <w:multiLevelType w:val="singleLevel"/>
    <w:tmpl w:val="5C5CA07E"/>
    <w:lvl w:ilvl="0">
      <w:start w:val="1"/>
      <w:numFmt w:val="decimal"/>
      <w:lvlText w:val="%1."/>
      <w:lvlJc w:val="left"/>
      <w:pPr>
        <w:tabs>
          <w:tab w:val="num" w:pos="926"/>
        </w:tabs>
        <w:ind w:left="926" w:hanging="360"/>
      </w:pPr>
    </w:lvl>
  </w:abstractNum>
  <w:abstractNum w:abstractNumId="304" w15:restartNumberingAfterBreak="0">
    <w:nsid w:val="00ECD8E8"/>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05" w15:restartNumberingAfterBreak="0">
    <w:nsid w:val="00ECD9C4"/>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06" w15:restartNumberingAfterBreak="0">
    <w:nsid w:val="00EFC344"/>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07" w15:restartNumberingAfterBreak="0">
    <w:nsid w:val="00F00430"/>
    <w:multiLevelType w:val="singleLevel"/>
    <w:tmpl w:val="69986EBC"/>
    <w:lvl w:ilvl="0">
      <w:start w:val="1"/>
      <w:numFmt w:val="decimal"/>
      <w:lvlText w:val="%1."/>
      <w:lvlJc w:val="left"/>
      <w:pPr>
        <w:tabs>
          <w:tab w:val="num" w:pos="1209"/>
        </w:tabs>
        <w:ind w:left="1209" w:hanging="360"/>
      </w:pPr>
    </w:lvl>
  </w:abstractNum>
  <w:abstractNum w:abstractNumId="308" w15:restartNumberingAfterBreak="0">
    <w:nsid w:val="00F0613F"/>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09" w15:restartNumberingAfterBreak="0">
    <w:nsid w:val="00F0F7C2"/>
    <w:multiLevelType w:val="singleLevel"/>
    <w:tmpl w:val="912CB6C0"/>
    <w:lvl w:ilvl="0">
      <w:start w:val="1"/>
      <w:numFmt w:val="decimal"/>
      <w:lvlText w:val="%1."/>
      <w:lvlJc w:val="left"/>
      <w:pPr>
        <w:tabs>
          <w:tab w:val="num" w:pos="643"/>
        </w:tabs>
        <w:ind w:left="643" w:hanging="360"/>
      </w:pPr>
    </w:lvl>
  </w:abstractNum>
  <w:abstractNum w:abstractNumId="310" w15:restartNumberingAfterBreak="0">
    <w:nsid w:val="00F4AE3B"/>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11" w15:restartNumberingAfterBreak="0">
    <w:nsid w:val="00F5A079"/>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12" w15:restartNumberingAfterBreak="0">
    <w:nsid w:val="00F827D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13" w15:restartNumberingAfterBreak="0">
    <w:nsid w:val="00F85C85"/>
    <w:multiLevelType w:val="singleLevel"/>
    <w:tmpl w:val="4C42CD3A"/>
    <w:lvl w:ilvl="0">
      <w:start w:val="1"/>
      <w:numFmt w:val="bullet"/>
      <w:lvlText w:val=""/>
      <w:lvlJc w:val="left"/>
      <w:pPr>
        <w:tabs>
          <w:tab w:val="num" w:pos="1209"/>
        </w:tabs>
        <w:ind w:left="1209" w:hanging="360"/>
      </w:pPr>
      <w:rPr>
        <w:rFonts w:ascii="Symbol" w:hAnsi="Symbol" w:hint="default"/>
      </w:rPr>
    </w:lvl>
  </w:abstractNum>
  <w:abstractNum w:abstractNumId="314" w15:restartNumberingAfterBreak="0">
    <w:nsid w:val="00FA2743"/>
    <w:multiLevelType w:val="singleLevel"/>
    <w:tmpl w:val="3224F97A"/>
    <w:lvl w:ilvl="0">
      <w:start w:val="1"/>
      <w:numFmt w:val="bullet"/>
      <w:lvlText w:val=""/>
      <w:lvlJc w:val="left"/>
      <w:pPr>
        <w:tabs>
          <w:tab w:val="num" w:pos="926"/>
        </w:tabs>
        <w:ind w:left="926" w:hanging="360"/>
      </w:pPr>
      <w:rPr>
        <w:rFonts w:ascii="Symbol" w:hAnsi="Symbol" w:hint="default"/>
      </w:rPr>
    </w:lvl>
  </w:abstractNum>
  <w:abstractNum w:abstractNumId="315" w15:restartNumberingAfterBreak="0">
    <w:nsid w:val="00FA31FE"/>
    <w:multiLevelType w:val="singleLevel"/>
    <w:tmpl w:val="BF92FE48"/>
    <w:lvl w:ilvl="0">
      <w:start w:val="1"/>
      <w:numFmt w:val="decimal"/>
      <w:lvlText w:val="%1."/>
      <w:lvlJc w:val="left"/>
      <w:pPr>
        <w:tabs>
          <w:tab w:val="num" w:pos="1492"/>
        </w:tabs>
        <w:ind w:left="1492" w:hanging="360"/>
      </w:pPr>
    </w:lvl>
  </w:abstractNum>
  <w:abstractNum w:abstractNumId="316" w15:restartNumberingAfterBreak="0">
    <w:nsid w:val="00FABEAB"/>
    <w:multiLevelType w:val="singleLevel"/>
    <w:tmpl w:val="BF92FE48"/>
    <w:lvl w:ilvl="0">
      <w:start w:val="1"/>
      <w:numFmt w:val="decimal"/>
      <w:lvlText w:val="%1."/>
      <w:lvlJc w:val="left"/>
      <w:pPr>
        <w:tabs>
          <w:tab w:val="num" w:pos="1492"/>
        </w:tabs>
        <w:ind w:left="1492" w:hanging="360"/>
      </w:pPr>
    </w:lvl>
  </w:abstractNum>
  <w:abstractNum w:abstractNumId="317" w15:restartNumberingAfterBreak="0">
    <w:nsid w:val="00FAD599"/>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18" w15:restartNumberingAfterBreak="0">
    <w:nsid w:val="00FB5E0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19" w15:restartNumberingAfterBreak="0">
    <w:nsid w:val="00FBBF1E"/>
    <w:multiLevelType w:val="multilevel"/>
    <w:tmpl w:val="CBAE692C"/>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20" w15:restartNumberingAfterBreak="0">
    <w:nsid w:val="00FC3556"/>
    <w:multiLevelType w:val="singleLevel"/>
    <w:tmpl w:val="7C6495C6"/>
    <w:lvl w:ilvl="0">
      <w:start w:val="1"/>
      <w:numFmt w:val="bullet"/>
      <w:lvlText w:val=""/>
      <w:lvlJc w:val="left"/>
      <w:pPr>
        <w:tabs>
          <w:tab w:val="num" w:pos="360"/>
        </w:tabs>
        <w:ind w:left="360" w:hanging="360"/>
      </w:pPr>
      <w:rPr>
        <w:rFonts w:ascii="Symbol" w:hAnsi="Symbol" w:hint="default"/>
      </w:rPr>
    </w:lvl>
  </w:abstractNum>
  <w:abstractNum w:abstractNumId="321" w15:restartNumberingAfterBreak="0">
    <w:nsid w:val="00FD669D"/>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22" w15:restartNumberingAfterBreak="0">
    <w:nsid w:val="00FEE34F"/>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23" w15:restartNumberingAfterBreak="0">
    <w:nsid w:val="00FF1E8A"/>
    <w:multiLevelType w:val="singleLevel"/>
    <w:tmpl w:val="A720F132"/>
    <w:lvl w:ilvl="0">
      <w:start w:val="1"/>
      <w:numFmt w:val="bullet"/>
      <w:lvlText w:val=""/>
      <w:lvlJc w:val="left"/>
      <w:pPr>
        <w:tabs>
          <w:tab w:val="num" w:pos="1492"/>
        </w:tabs>
        <w:ind w:left="1492" w:hanging="360"/>
      </w:pPr>
      <w:rPr>
        <w:rFonts w:ascii="Symbol" w:hAnsi="Symbol" w:hint="default"/>
      </w:rPr>
    </w:lvl>
  </w:abstractNum>
  <w:abstractNum w:abstractNumId="324" w15:restartNumberingAfterBreak="0">
    <w:nsid w:val="00FFC3A1"/>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25" w15:restartNumberingAfterBreak="0">
    <w:nsid w:val="02AF273E"/>
    <w:multiLevelType w:val="multilevel"/>
    <w:tmpl w:val="06844320"/>
    <w:lvl w:ilvl="0">
      <w:start w:val="1"/>
      <w:numFmt w:val="decimal"/>
      <w:pStyle w:val="berschrift1"/>
      <w:lvlText w:val="%1"/>
      <w:lvlJc w:val="left"/>
      <w:pPr>
        <w:ind w:left="851" w:hanging="851"/>
      </w:pPr>
      <w:rPr>
        <w:rFonts w:hint="default"/>
        <w:position w:val="-2"/>
      </w:rPr>
    </w:lvl>
    <w:lvl w:ilvl="1">
      <w:start w:val="1"/>
      <w:numFmt w:val="decimal"/>
      <w:pStyle w:val="berschrift2"/>
      <w:lvlText w:val="%1.%2"/>
      <w:lvlJc w:val="left"/>
      <w:pPr>
        <w:ind w:left="851" w:hanging="851"/>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decimal"/>
      <w:pStyle w:val="berschrift5"/>
      <w:lvlText w:val="%1.%2.%3.%4.%5"/>
      <w:lvlJc w:val="left"/>
      <w:pPr>
        <w:ind w:left="1008"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326" w15:restartNumberingAfterBreak="0">
    <w:nsid w:val="11297522"/>
    <w:multiLevelType w:val="multilevel"/>
    <w:tmpl w:val="3C7CE86A"/>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27" w15:restartNumberingAfterBreak="0">
    <w:nsid w:val="18EE256E"/>
    <w:multiLevelType w:val="multilevel"/>
    <w:tmpl w:val="C4C44242"/>
    <w:lvl w:ilvl="0">
      <w:start w:val="1"/>
      <w:numFmt w:val="none"/>
      <w:lvlText w:val=""/>
      <w:lvlJc w:val="left"/>
      <w:pPr>
        <w:ind w:left="0" w:firstLine="0"/>
      </w:pPr>
      <w:rPr>
        <w:rFonts w:hint="default"/>
      </w:rPr>
    </w:lvl>
    <w:lvl w:ilvl="1">
      <w:start w:val="1"/>
      <w:numFmt w:val="none"/>
      <w:pStyle w:val="berschrift2ohneGliederung"/>
      <w:lvlText w:val=""/>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8" w15:restartNumberingAfterBreak="0">
    <w:nsid w:val="1D685C47"/>
    <w:multiLevelType w:val="multilevel"/>
    <w:tmpl w:val="04070025"/>
    <w:lvl w:ilvl="0">
      <w:start w:val="1"/>
      <w:numFmt w:val="decimal"/>
      <w:lvlText w:val="%1"/>
      <w:lvlJc w:val="left"/>
      <w:pPr>
        <w:ind w:left="432" w:hanging="432"/>
      </w:pPr>
      <w:rPr>
        <w:rFonts w:hint="default"/>
        <w:position w:val="-2"/>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9" w15:restartNumberingAfterBreak="0">
    <w:nsid w:val="248549C2"/>
    <w:multiLevelType w:val="multilevel"/>
    <w:tmpl w:val="C406D048"/>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330" w15:restartNumberingAfterBreak="0">
    <w:nsid w:val="281C00F5"/>
    <w:multiLevelType w:val="multilevel"/>
    <w:tmpl w:val="1730F454"/>
    <w:lvl w:ilvl="0">
      <w:start w:val="1"/>
      <w:numFmt w:val="none"/>
      <w:pStyle w:val="berschrift1ohneGliederung"/>
      <w:lvlText w:val=""/>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1" w15:restartNumberingAfterBreak="0">
    <w:nsid w:val="36290832"/>
    <w:multiLevelType w:val="multilevel"/>
    <w:tmpl w:val="F1E80072"/>
    <w:lvl w:ilvl="0">
      <w:start w:val="1"/>
      <w:numFmt w:val="bullet"/>
      <w:pStyle w:val="ListeEbene1"/>
      <w:lvlText w:val=""/>
      <w:lvlJc w:val="left"/>
      <w:pPr>
        <w:ind w:left="227" w:hanging="227"/>
      </w:pPr>
      <w:rPr>
        <w:rFonts w:ascii="Wingdings" w:hAnsi="Wingdings" w:hint="default"/>
        <w:position w:val="-2"/>
      </w:rPr>
    </w:lvl>
    <w:lvl w:ilvl="1">
      <w:start w:val="1"/>
      <w:numFmt w:val="bullet"/>
      <w:pStyle w:val="Liste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332" w15:restartNumberingAfterBreak="0">
    <w:nsid w:val="48094668"/>
    <w:multiLevelType w:val="multilevel"/>
    <w:tmpl w:val="5CB4B7D8"/>
    <w:lvl w:ilvl="0">
      <w:start w:val="1"/>
      <w:numFmt w:val="none"/>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pStyle w:val="berschrift3ohneGliederung"/>
      <w:lvlText w:val=""/>
      <w:lvlJc w:val="left"/>
      <w:pPr>
        <w:ind w:left="0" w:firstLine="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3" w15:restartNumberingAfterBreak="0">
    <w:nsid w:val="4B472883"/>
    <w:multiLevelType w:val="multilevel"/>
    <w:tmpl w:val="E9586540"/>
    <w:lvl w:ilvl="0">
      <w:start w:val="1"/>
      <w:numFmt w:val="bullet"/>
      <w:pStyle w:val="TabellenlisteEbene1"/>
      <w:lvlText w:val=""/>
      <w:lvlJc w:val="left"/>
      <w:pPr>
        <w:ind w:left="340" w:hanging="227"/>
      </w:pPr>
      <w:rPr>
        <w:rFonts w:ascii="Wingdings" w:hAnsi="Wingdings" w:hint="default"/>
        <w:position w:val="-2"/>
      </w:rPr>
    </w:lvl>
    <w:lvl w:ilvl="1">
      <w:start w:val="1"/>
      <w:numFmt w:val="bullet"/>
      <w:pStyle w:val="Tabellenliste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abstractNum w:abstractNumId="334" w15:restartNumberingAfterBreak="0">
    <w:nsid w:val="53593D7D"/>
    <w:multiLevelType w:val="multilevel"/>
    <w:tmpl w:val="06A40C9E"/>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335" w15:restartNumberingAfterBreak="0">
    <w:nsid w:val="5EA07D94"/>
    <w:multiLevelType w:val="multilevel"/>
    <w:tmpl w:val="195C652C"/>
    <w:lvl w:ilvl="0">
      <w:start w:val="1"/>
      <w:numFmt w:val="decimal"/>
      <w:pStyle w:val="ListeNummerEbene1"/>
      <w:lvlText w:val="%1."/>
      <w:lvlJc w:val="left"/>
      <w:pPr>
        <w:ind w:left="227" w:hanging="227"/>
      </w:pPr>
      <w:rPr>
        <w:rFonts w:ascii="Barlow" w:hAnsi="Barlow" w:hint="default"/>
      </w:rPr>
    </w:lvl>
    <w:lvl w:ilvl="1">
      <w:start w:val="1"/>
      <w:numFmt w:val="bullet"/>
      <w:pStyle w:val="ListeNummer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336" w15:restartNumberingAfterBreak="0">
    <w:nsid w:val="69633800"/>
    <w:multiLevelType w:val="multilevel"/>
    <w:tmpl w:val="7CFAED5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4679"/>
        </w:tabs>
        <w:ind w:left="4679"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37" w15:restartNumberingAfterBreak="0">
    <w:nsid w:val="7165015D"/>
    <w:multiLevelType w:val="multilevel"/>
    <w:tmpl w:val="EE84F598"/>
    <w:lvl w:ilvl="0">
      <w:start w:val="1"/>
      <w:numFmt w:val="decimal"/>
      <w:pStyle w:val="TabellenlisteNummerEbene1"/>
      <w:lvlText w:val="%1."/>
      <w:lvlJc w:val="left"/>
      <w:pPr>
        <w:ind w:left="340" w:hanging="227"/>
      </w:pPr>
      <w:rPr>
        <w:rFonts w:ascii="Barlow" w:hAnsi="Barlow" w:hint="default"/>
      </w:rPr>
    </w:lvl>
    <w:lvl w:ilvl="1">
      <w:start w:val="1"/>
      <w:numFmt w:val="bullet"/>
      <w:pStyle w:val="TabellenlisteNummer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num w:numId="1" w16cid:durableId="1160846861">
    <w:abstractNumId w:val="9"/>
  </w:num>
  <w:num w:numId="2" w16cid:durableId="1239553363">
    <w:abstractNumId w:val="7"/>
  </w:num>
  <w:num w:numId="3" w16cid:durableId="1658652813">
    <w:abstractNumId w:val="6"/>
  </w:num>
  <w:num w:numId="4" w16cid:durableId="849023108">
    <w:abstractNumId w:val="5"/>
  </w:num>
  <w:num w:numId="5" w16cid:durableId="1118723560">
    <w:abstractNumId w:val="4"/>
  </w:num>
  <w:num w:numId="6" w16cid:durableId="129907113">
    <w:abstractNumId w:val="8"/>
  </w:num>
  <w:num w:numId="7" w16cid:durableId="2045013967">
    <w:abstractNumId w:val="3"/>
  </w:num>
  <w:num w:numId="8" w16cid:durableId="1452549253">
    <w:abstractNumId w:val="2"/>
  </w:num>
  <w:num w:numId="9" w16cid:durableId="1815172786">
    <w:abstractNumId w:val="1"/>
  </w:num>
  <w:num w:numId="10" w16cid:durableId="635574276">
    <w:abstractNumId w:val="0"/>
  </w:num>
  <w:num w:numId="11" w16cid:durableId="856817841">
    <w:abstractNumId w:val="328"/>
  </w:num>
  <w:num w:numId="12" w16cid:durableId="1917130424">
    <w:abstractNumId w:val="336"/>
  </w:num>
  <w:num w:numId="13" w16cid:durableId="723724682">
    <w:abstractNumId w:val="3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90410513">
    <w:abstractNumId w:val="334"/>
  </w:num>
  <w:num w:numId="15" w16cid:durableId="1240405355">
    <w:abstractNumId w:val="329"/>
  </w:num>
  <w:num w:numId="16" w16cid:durableId="2076776874">
    <w:abstractNumId w:val="326"/>
  </w:num>
  <w:num w:numId="17" w16cid:durableId="1440639752">
    <w:abstractNumId w:val="330"/>
  </w:num>
  <w:num w:numId="18" w16cid:durableId="1969699683">
    <w:abstractNumId w:val="327"/>
  </w:num>
  <w:num w:numId="19" w16cid:durableId="882786755">
    <w:abstractNumId w:val="332"/>
  </w:num>
  <w:num w:numId="20" w16cid:durableId="793520008">
    <w:abstractNumId w:val="331"/>
  </w:num>
  <w:num w:numId="21" w16cid:durableId="570848319">
    <w:abstractNumId w:val="333"/>
  </w:num>
  <w:num w:numId="22" w16cid:durableId="1946226459">
    <w:abstractNumId w:val="335"/>
  </w:num>
  <w:num w:numId="23" w16cid:durableId="244997914">
    <w:abstractNumId w:val="337"/>
  </w:num>
  <w:num w:numId="24" w16cid:durableId="30226062">
    <w:abstractNumId w:val="325"/>
  </w:num>
  <w:num w:numId="25" w16cid:durableId="1489251767">
    <w:abstractNumId w:val="143"/>
  </w:num>
  <w:num w:numId="26" w16cid:durableId="845097078">
    <w:abstractNumId w:val="120"/>
  </w:num>
  <w:num w:numId="27" w16cid:durableId="1981377817">
    <w:abstractNumId w:val="63"/>
  </w:num>
  <w:num w:numId="28" w16cid:durableId="1074863696">
    <w:abstractNumId w:val="254"/>
  </w:num>
  <w:num w:numId="29" w16cid:durableId="1503815215">
    <w:abstractNumId w:val="74"/>
  </w:num>
  <w:num w:numId="30" w16cid:durableId="985008885">
    <w:abstractNumId w:val="66"/>
  </w:num>
  <w:num w:numId="31" w16cid:durableId="1130900312">
    <w:abstractNumId w:val="300"/>
  </w:num>
  <w:num w:numId="32" w16cid:durableId="1313944021">
    <w:abstractNumId w:val="78"/>
  </w:num>
  <w:num w:numId="33" w16cid:durableId="1990089111">
    <w:abstractNumId w:val="37"/>
  </w:num>
  <w:num w:numId="34" w16cid:durableId="88237498">
    <w:abstractNumId w:val="39"/>
  </w:num>
  <w:num w:numId="35" w16cid:durableId="1495687678">
    <w:abstractNumId w:val="83"/>
  </w:num>
  <w:num w:numId="36" w16cid:durableId="1799376044">
    <w:abstractNumId w:val="88"/>
  </w:num>
  <w:num w:numId="37" w16cid:durableId="638001268">
    <w:abstractNumId w:val="229"/>
  </w:num>
  <w:num w:numId="38" w16cid:durableId="97872584">
    <w:abstractNumId w:val="232"/>
  </w:num>
  <w:num w:numId="39" w16cid:durableId="390345496">
    <w:abstractNumId w:val="259"/>
  </w:num>
  <w:num w:numId="40" w16cid:durableId="1875801850">
    <w:abstractNumId w:val="159"/>
  </w:num>
  <w:num w:numId="41" w16cid:durableId="1224684001">
    <w:abstractNumId w:val="235"/>
  </w:num>
  <w:num w:numId="42" w16cid:durableId="1886866174">
    <w:abstractNumId w:val="214"/>
  </w:num>
  <w:num w:numId="43" w16cid:durableId="1758018383">
    <w:abstractNumId w:val="108"/>
  </w:num>
  <w:num w:numId="44" w16cid:durableId="1206066881">
    <w:abstractNumId w:val="266"/>
  </w:num>
  <w:num w:numId="45" w16cid:durableId="1390811696">
    <w:abstractNumId w:val="110"/>
  </w:num>
  <w:num w:numId="46" w16cid:durableId="132531667">
    <w:abstractNumId w:val="227"/>
  </w:num>
  <w:num w:numId="47" w16cid:durableId="2094812939">
    <w:abstractNumId w:val="89"/>
  </w:num>
  <w:num w:numId="48" w16cid:durableId="2074574453">
    <w:abstractNumId w:val="252"/>
  </w:num>
  <w:num w:numId="49" w16cid:durableId="303510288">
    <w:abstractNumId w:val="59"/>
  </w:num>
  <w:num w:numId="50" w16cid:durableId="1127746722">
    <w:abstractNumId w:val="265"/>
  </w:num>
  <w:num w:numId="51" w16cid:durableId="215973833">
    <w:abstractNumId w:val="175"/>
  </w:num>
  <w:num w:numId="52" w16cid:durableId="414204438">
    <w:abstractNumId w:val="321"/>
  </w:num>
  <w:num w:numId="53" w16cid:durableId="2018648652">
    <w:abstractNumId w:val="322"/>
  </w:num>
  <w:num w:numId="54" w16cid:durableId="457191353">
    <w:abstractNumId w:val="269"/>
  </w:num>
  <w:num w:numId="55" w16cid:durableId="1168405187">
    <w:abstractNumId w:val="320"/>
  </w:num>
  <w:num w:numId="56" w16cid:durableId="1959216705">
    <w:abstractNumId w:val="281"/>
  </w:num>
  <w:num w:numId="57" w16cid:durableId="1881823074">
    <w:abstractNumId w:val="155"/>
  </w:num>
  <w:num w:numId="58" w16cid:durableId="1498420651">
    <w:abstractNumId w:val="205"/>
  </w:num>
  <w:num w:numId="59" w16cid:durableId="1928533953">
    <w:abstractNumId w:val="150"/>
  </w:num>
  <w:num w:numId="60" w16cid:durableId="545920415">
    <w:abstractNumId w:val="253"/>
  </w:num>
  <w:num w:numId="61" w16cid:durableId="1284581201">
    <w:abstractNumId w:val="199"/>
  </w:num>
  <w:num w:numId="62" w16cid:durableId="727000842">
    <w:abstractNumId w:val="85"/>
  </w:num>
  <w:num w:numId="63" w16cid:durableId="973173963">
    <w:abstractNumId w:val="290"/>
  </w:num>
  <w:num w:numId="64" w16cid:durableId="876165346">
    <w:abstractNumId w:val="92"/>
  </w:num>
  <w:num w:numId="65" w16cid:durableId="1280603662">
    <w:abstractNumId w:val="182"/>
  </w:num>
  <w:num w:numId="66" w16cid:durableId="1464225433">
    <w:abstractNumId w:val="315"/>
  </w:num>
  <w:num w:numId="67" w16cid:durableId="26107219">
    <w:abstractNumId w:val="26"/>
  </w:num>
  <w:num w:numId="68" w16cid:durableId="1935164416">
    <w:abstractNumId w:val="13"/>
  </w:num>
  <w:num w:numId="69" w16cid:durableId="67964040">
    <w:abstractNumId w:val="23"/>
  </w:num>
  <w:num w:numId="70" w16cid:durableId="1879512667">
    <w:abstractNumId w:val="82"/>
  </w:num>
  <w:num w:numId="71" w16cid:durableId="187526207">
    <w:abstractNumId w:val="294"/>
  </w:num>
  <w:num w:numId="72" w16cid:durableId="914169649">
    <w:abstractNumId w:val="233"/>
  </w:num>
  <w:num w:numId="73" w16cid:durableId="1104543858">
    <w:abstractNumId w:val="193"/>
  </w:num>
  <w:num w:numId="74" w16cid:durableId="1918392734">
    <w:abstractNumId w:val="297"/>
  </w:num>
  <w:num w:numId="75" w16cid:durableId="1524857553">
    <w:abstractNumId w:val="274"/>
  </w:num>
  <w:num w:numId="76" w16cid:durableId="1831827375">
    <w:abstractNumId w:val="141"/>
  </w:num>
  <w:num w:numId="77" w16cid:durableId="2087417458">
    <w:abstractNumId w:val="222"/>
  </w:num>
  <w:num w:numId="78" w16cid:durableId="754516486">
    <w:abstractNumId w:val="242"/>
  </w:num>
  <w:num w:numId="79" w16cid:durableId="611087464">
    <w:abstractNumId w:val="16"/>
  </w:num>
  <w:num w:numId="80" w16cid:durableId="1937666485">
    <w:abstractNumId w:val="152"/>
  </w:num>
  <w:num w:numId="81" w16cid:durableId="1171918069">
    <w:abstractNumId w:val="225"/>
  </w:num>
  <w:num w:numId="82" w16cid:durableId="95759936">
    <w:abstractNumId w:val="264"/>
  </w:num>
  <w:num w:numId="83" w16cid:durableId="52969663">
    <w:abstractNumId w:val="210"/>
  </w:num>
  <w:num w:numId="84" w16cid:durableId="1279338663">
    <w:abstractNumId w:val="101"/>
  </w:num>
  <w:num w:numId="85" w16cid:durableId="1071654477">
    <w:abstractNumId w:val="81"/>
  </w:num>
  <w:num w:numId="86" w16cid:durableId="31853799">
    <w:abstractNumId w:val="99"/>
  </w:num>
  <w:num w:numId="87" w16cid:durableId="1019354610">
    <w:abstractNumId w:val="190"/>
  </w:num>
  <w:num w:numId="88" w16cid:durableId="1548108666">
    <w:abstractNumId w:val="192"/>
  </w:num>
  <w:num w:numId="89" w16cid:durableId="1701128724">
    <w:abstractNumId w:val="156"/>
  </w:num>
  <w:num w:numId="90" w16cid:durableId="193855577">
    <w:abstractNumId w:val="312"/>
  </w:num>
  <w:num w:numId="91" w16cid:durableId="1303345560">
    <w:abstractNumId w:val="70"/>
  </w:num>
  <w:num w:numId="92" w16cid:durableId="80880534">
    <w:abstractNumId w:val="181"/>
  </w:num>
  <w:num w:numId="93" w16cid:durableId="802770025">
    <w:abstractNumId w:val="174"/>
  </w:num>
  <w:num w:numId="94" w16cid:durableId="949750223">
    <w:abstractNumId w:val="220"/>
  </w:num>
  <w:num w:numId="95" w16cid:durableId="2132937809">
    <w:abstractNumId w:val="118"/>
  </w:num>
  <w:num w:numId="96" w16cid:durableId="1898665344">
    <w:abstractNumId w:val="295"/>
  </w:num>
  <w:num w:numId="97" w16cid:durableId="5402792">
    <w:abstractNumId w:val="27"/>
  </w:num>
  <w:num w:numId="98" w16cid:durableId="942693011">
    <w:abstractNumId w:val="22"/>
  </w:num>
  <w:num w:numId="99" w16cid:durableId="211578908">
    <w:abstractNumId w:val="285"/>
  </w:num>
  <w:num w:numId="100" w16cid:durableId="1758674684">
    <w:abstractNumId w:val="196"/>
  </w:num>
  <w:num w:numId="101" w16cid:durableId="1088575941">
    <w:abstractNumId w:val="263"/>
  </w:num>
  <w:num w:numId="102" w16cid:durableId="771976909">
    <w:abstractNumId w:val="137"/>
  </w:num>
  <w:num w:numId="103" w16cid:durableId="1106778649">
    <w:abstractNumId w:val="113"/>
  </w:num>
  <w:num w:numId="104" w16cid:durableId="1811093280">
    <w:abstractNumId w:val="97"/>
  </w:num>
  <w:num w:numId="105" w16cid:durableId="934947">
    <w:abstractNumId w:val="161"/>
  </w:num>
  <w:num w:numId="106" w16cid:durableId="1571844202">
    <w:abstractNumId w:val="28"/>
  </w:num>
  <w:num w:numId="107" w16cid:durableId="313683425">
    <w:abstractNumId w:val="255"/>
  </w:num>
  <w:num w:numId="108" w16cid:durableId="780761544">
    <w:abstractNumId w:val="71"/>
  </w:num>
  <w:num w:numId="109" w16cid:durableId="1445151072">
    <w:abstractNumId w:val="55"/>
  </w:num>
  <w:num w:numId="110" w16cid:durableId="1395615655">
    <w:abstractNumId w:val="278"/>
  </w:num>
  <w:num w:numId="111" w16cid:durableId="905459231">
    <w:abstractNumId w:val="142"/>
  </w:num>
  <w:num w:numId="112" w16cid:durableId="554660890">
    <w:abstractNumId w:val="289"/>
  </w:num>
  <w:num w:numId="113" w16cid:durableId="1650210652">
    <w:abstractNumId w:val="84"/>
  </w:num>
  <w:num w:numId="114" w16cid:durableId="730076412">
    <w:abstractNumId w:val="195"/>
  </w:num>
  <w:num w:numId="115" w16cid:durableId="451172287">
    <w:abstractNumId w:val="112"/>
  </w:num>
  <w:num w:numId="116" w16cid:durableId="1252741090">
    <w:abstractNumId w:val="86"/>
  </w:num>
  <w:num w:numId="117" w16cid:durableId="1034772353">
    <w:abstractNumId w:val="10"/>
  </w:num>
  <w:num w:numId="118" w16cid:durableId="37627985">
    <w:abstractNumId w:val="131"/>
  </w:num>
  <w:num w:numId="119" w16cid:durableId="1980956884">
    <w:abstractNumId w:val="215"/>
  </w:num>
  <w:num w:numId="120" w16cid:durableId="751045682">
    <w:abstractNumId w:val="169"/>
  </w:num>
  <w:num w:numId="121" w16cid:durableId="1268394627">
    <w:abstractNumId w:val="164"/>
  </w:num>
  <w:num w:numId="122" w16cid:durableId="944927312">
    <w:abstractNumId w:val="170"/>
  </w:num>
  <w:num w:numId="123" w16cid:durableId="27491727">
    <w:abstractNumId w:val="125"/>
  </w:num>
  <w:num w:numId="124" w16cid:durableId="274487941">
    <w:abstractNumId w:val="11"/>
  </w:num>
  <w:num w:numId="125" w16cid:durableId="1889562654">
    <w:abstractNumId w:val="247"/>
  </w:num>
  <w:num w:numId="126" w16cid:durableId="461852793">
    <w:abstractNumId w:val="296"/>
  </w:num>
  <w:num w:numId="127" w16cid:durableId="1719235097">
    <w:abstractNumId w:val="250"/>
  </w:num>
  <w:num w:numId="128" w16cid:durableId="1592202331">
    <w:abstractNumId w:val="209"/>
  </w:num>
  <w:num w:numId="129" w16cid:durableId="1055544781">
    <w:abstractNumId w:val="147"/>
  </w:num>
  <w:num w:numId="130" w16cid:durableId="8874536">
    <w:abstractNumId w:val="217"/>
  </w:num>
  <w:num w:numId="131" w16cid:durableId="159321596">
    <w:abstractNumId w:val="35"/>
  </w:num>
  <w:num w:numId="132" w16cid:durableId="744841245">
    <w:abstractNumId w:val="306"/>
  </w:num>
  <w:num w:numId="133" w16cid:durableId="1867866029">
    <w:abstractNumId w:val="76"/>
  </w:num>
  <w:num w:numId="134" w16cid:durableId="1168401844">
    <w:abstractNumId w:val="317"/>
  </w:num>
  <w:num w:numId="135" w16cid:durableId="1860924796">
    <w:abstractNumId w:val="234"/>
  </w:num>
  <w:num w:numId="136" w16cid:durableId="1078864349">
    <w:abstractNumId w:val="144"/>
  </w:num>
  <w:num w:numId="137" w16cid:durableId="5332958">
    <w:abstractNumId w:val="20"/>
  </w:num>
  <w:num w:numId="138" w16cid:durableId="862012297">
    <w:abstractNumId w:val="187"/>
  </w:num>
  <w:num w:numId="139" w16cid:durableId="891844526">
    <w:abstractNumId w:val="56"/>
  </w:num>
  <w:num w:numId="140" w16cid:durableId="54360318">
    <w:abstractNumId w:val="46"/>
  </w:num>
  <w:num w:numId="141" w16cid:durableId="639384960">
    <w:abstractNumId w:val="98"/>
  </w:num>
  <w:num w:numId="142" w16cid:durableId="1842161135">
    <w:abstractNumId w:val="207"/>
  </w:num>
  <w:num w:numId="143" w16cid:durableId="581257524">
    <w:abstractNumId w:val="49"/>
  </w:num>
  <w:num w:numId="144" w16cid:durableId="2032148801">
    <w:abstractNumId w:val="128"/>
  </w:num>
  <w:num w:numId="145" w16cid:durableId="245304098">
    <w:abstractNumId w:val="200"/>
  </w:num>
  <w:num w:numId="146" w16cid:durableId="1849327171">
    <w:abstractNumId w:val="60"/>
  </w:num>
  <w:num w:numId="147" w16cid:durableId="1288046945">
    <w:abstractNumId w:val="283"/>
  </w:num>
  <w:num w:numId="148" w16cid:durableId="1718892188">
    <w:abstractNumId w:val="243"/>
  </w:num>
  <w:num w:numId="149" w16cid:durableId="1013411430">
    <w:abstractNumId w:val="30"/>
  </w:num>
  <w:num w:numId="150" w16cid:durableId="848904707">
    <w:abstractNumId w:val="117"/>
  </w:num>
  <w:num w:numId="151" w16cid:durableId="563680364">
    <w:abstractNumId w:val="80"/>
  </w:num>
  <w:num w:numId="152" w16cid:durableId="1491366835">
    <w:abstractNumId w:val="133"/>
  </w:num>
  <w:num w:numId="153" w16cid:durableId="1145901088">
    <w:abstractNumId w:val="240"/>
  </w:num>
  <w:num w:numId="154" w16cid:durableId="1719889812">
    <w:abstractNumId w:val="93"/>
  </w:num>
  <w:num w:numId="155" w16cid:durableId="349726593">
    <w:abstractNumId w:val="236"/>
  </w:num>
  <w:num w:numId="156" w16cid:durableId="909264816">
    <w:abstractNumId w:val="272"/>
  </w:num>
  <w:num w:numId="157" w16cid:durableId="1889566588">
    <w:abstractNumId w:val="158"/>
  </w:num>
  <w:num w:numId="158" w16cid:durableId="112679683">
    <w:abstractNumId w:val="69"/>
  </w:num>
  <w:num w:numId="159" w16cid:durableId="613949572">
    <w:abstractNumId w:val="115"/>
  </w:num>
  <w:num w:numId="160" w16cid:durableId="2141612661">
    <w:abstractNumId w:val="116"/>
  </w:num>
  <w:num w:numId="161" w16cid:durableId="1173647840">
    <w:abstractNumId w:val="91"/>
  </w:num>
  <w:num w:numId="162" w16cid:durableId="1916470756">
    <w:abstractNumId w:val="68"/>
  </w:num>
  <w:num w:numId="163" w16cid:durableId="1472863902">
    <w:abstractNumId w:val="178"/>
  </w:num>
  <w:num w:numId="164" w16cid:durableId="2051223682">
    <w:abstractNumId w:val="292"/>
  </w:num>
  <w:num w:numId="165" w16cid:durableId="1491018587">
    <w:abstractNumId w:val="286"/>
  </w:num>
  <w:num w:numId="166" w16cid:durableId="70853335">
    <w:abstractNumId w:val="134"/>
  </w:num>
  <w:num w:numId="167" w16cid:durableId="2048751626">
    <w:abstractNumId w:val="157"/>
  </w:num>
  <w:num w:numId="168" w16cid:durableId="1137138258">
    <w:abstractNumId w:val="148"/>
  </w:num>
  <w:num w:numId="169" w16cid:durableId="164371112">
    <w:abstractNumId w:val="303"/>
  </w:num>
  <w:num w:numId="170" w16cid:durableId="9380166">
    <w:abstractNumId w:val="226"/>
  </w:num>
  <w:num w:numId="171" w16cid:durableId="635447818">
    <w:abstractNumId w:val="53"/>
  </w:num>
  <w:num w:numId="172" w16cid:durableId="1075280497">
    <w:abstractNumId w:val="267"/>
  </w:num>
  <w:num w:numId="173" w16cid:durableId="1479414365">
    <w:abstractNumId w:val="58"/>
  </w:num>
  <w:num w:numId="174" w16cid:durableId="1374647737">
    <w:abstractNumId w:val="304"/>
  </w:num>
  <w:num w:numId="175" w16cid:durableId="1570385389">
    <w:abstractNumId w:val="224"/>
  </w:num>
  <w:num w:numId="176" w16cid:durableId="1048142742">
    <w:abstractNumId w:val="180"/>
  </w:num>
  <w:num w:numId="177" w16cid:durableId="1271738059">
    <w:abstractNumId w:val="24"/>
  </w:num>
  <w:num w:numId="178" w16cid:durableId="1973823391">
    <w:abstractNumId w:val="284"/>
  </w:num>
  <w:num w:numId="179" w16cid:durableId="1119766134">
    <w:abstractNumId w:val="100"/>
  </w:num>
  <w:num w:numId="180" w16cid:durableId="1258757957">
    <w:abstractNumId w:val="107"/>
  </w:num>
  <w:num w:numId="181" w16cid:durableId="197402483">
    <w:abstractNumId w:val="103"/>
  </w:num>
  <w:num w:numId="182" w16cid:durableId="1917125707">
    <w:abstractNumId w:val="151"/>
  </w:num>
  <w:num w:numId="183" w16cid:durableId="930089307">
    <w:abstractNumId w:val="104"/>
  </w:num>
  <w:num w:numId="184" w16cid:durableId="375087183">
    <w:abstractNumId w:val="87"/>
  </w:num>
  <w:num w:numId="185" w16cid:durableId="265310071">
    <w:abstractNumId w:val="244"/>
  </w:num>
  <w:num w:numId="186" w16cid:durableId="1787653019">
    <w:abstractNumId w:val="301"/>
  </w:num>
  <w:num w:numId="187" w16cid:durableId="1005937202">
    <w:abstractNumId w:val="45"/>
  </w:num>
  <w:num w:numId="188" w16cid:durableId="1844272953">
    <w:abstractNumId w:val="268"/>
  </w:num>
  <w:num w:numId="189" w16cid:durableId="86537930">
    <w:abstractNumId w:val="15"/>
  </w:num>
  <w:num w:numId="190" w16cid:durableId="72044330">
    <w:abstractNumId w:val="14"/>
  </w:num>
  <w:num w:numId="191" w16cid:durableId="1949770417">
    <w:abstractNumId w:val="64"/>
  </w:num>
  <w:num w:numId="192" w16cid:durableId="243801243">
    <w:abstractNumId w:val="167"/>
  </w:num>
  <w:num w:numId="193" w16cid:durableId="219439504">
    <w:abstractNumId w:val="246"/>
  </w:num>
  <w:num w:numId="194" w16cid:durableId="207380370">
    <w:abstractNumId w:val="305"/>
  </w:num>
  <w:num w:numId="195" w16cid:durableId="312955768">
    <w:abstractNumId w:val="95"/>
  </w:num>
  <w:num w:numId="196" w16cid:durableId="1736078796">
    <w:abstractNumId w:val="132"/>
  </w:num>
  <w:num w:numId="197" w16cid:durableId="1654017578">
    <w:abstractNumId w:val="139"/>
  </w:num>
  <w:num w:numId="198" w16cid:durableId="1788546259">
    <w:abstractNumId w:val="72"/>
  </w:num>
  <w:num w:numId="199" w16cid:durableId="129589737">
    <w:abstractNumId w:val="302"/>
  </w:num>
  <w:num w:numId="200" w16cid:durableId="1969361770">
    <w:abstractNumId w:val="29"/>
  </w:num>
  <w:num w:numId="201" w16cid:durableId="1364212888">
    <w:abstractNumId w:val="79"/>
  </w:num>
  <w:num w:numId="202" w16cid:durableId="369034673">
    <w:abstractNumId w:val="52"/>
  </w:num>
  <w:num w:numId="203" w16cid:durableId="574625861">
    <w:abstractNumId w:val="191"/>
  </w:num>
  <w:num w:numId="204" w16cid:durableId="1876041239">
    <w:abstractNumId w:val="288"/>
  </w:num>
  <w:num w:numId="205" w16cid:durableId="39134655">
    <w:abstractNumId w:val="62"/>
  </w:num>
  <w:num w:numId="206" w16cid:durableId="798448987">
    <w:abstractNumId w:val="166"/>
  </w:num>
  <w:num w:numId="207" w16cid:durableId="1554539316">
    <w:abstractNumId w:val="146"/>
  </w:num>
  <w:num w:numId="208" w16cid:durableId="1237402560">
    <w:abstractNumId w:val="149"/>
  </w:num>
  <w:num w:numId="209" w16cid:durableId="1331787928">
    <w:abstractNumId w:val="19"/>
  </w:num>
  <w:num w:numId="210" w16cid:durableId="333730187">
    <w:abstractNumId w:val="310"/>
  </w:num>
  <w:num w:numId="211" w16cid:durableId="192302556">
    <w:abstractNumId w:val="154"/>
  </w:num>
  <w:num w:numId="212" w16cid:durableId="1319769290">
    <w:abstractNumId w:val="130"/>
  </w:num>
  <w:num w:numId="213" w16cid:durableId="476193180">
    <w:abstractNumId w:val="261"/>
  </w:num>
  <w:num w:numId="214" w16cid:durableId="2055961840">
    <w:abstractNumId w:val="184"/>
  </w:num>
  <w:num w:numId="215" w16cid:durableId="664478014">
    <w:abstractNumId w:val="44"/>
  </w:num>
  <w:num w:numId="216" w16cid:durableId="1731153660">
    <w:abstractNumId w:val="291"/>
  </w:num>
  <w:num w:numId="217" w16cid:durableId="219245351">
    <w:abstractNumId w:val="308"/>
  </w:num>
  <w:num w:numId="218" w16cid:durableId="775440843">
    <w:abstractNumId w:val="318"/>
  </w:num>
  <w:num w:numId="219" w16cid:durableId="1898854477">
    <w:abstractNumId w:val="36"/>
  </w:num>
  <w:num w:numId="220" w16cid:durableId="773594034">
    <w:abstractNumId w:val="171"/>
  </w:num>
  <w:num w:numId="221" w16cid:durableId="74787252">
    <w:abstractNumId w:val="213"/>
  </w:num>
  <w:num w:numId="222" w16cid:durableId="851727270">
    <w:abstractNumId w:val="204"/>
  </w:num>
  <w:num w:numId="223" w16cid:durableId="1885363694">
    <w:abstractNumId w:val="273"/>
  </w:num>
  <w:num w:numId="224" w16cid:durableId="1096483912">
    <w:abstractNumId w:val="109"/>
  </w:num>
  <w:num w:numId="225" w16cid:durableId="307785665">
    <w:abstractNumId w:val="41"/>
  </w:num>
  <w:num w:numId="226" w16cid:durableId="1196844480">
    <w:abstractNumId w:val="189"/>
  </w:num>
  <w:num w:numId="227" w16cid:durableId="65929868">
    <w:abstractNumId w:val="282"/>
  </w:num>
  <w:num w:numId="228" w16cid:durableId="407308402">
    <w:abstractNumId w:val="25"/>
  </w:num>
  <w:num w:numId="229" w16cid:durableId="710694488">
    <w:abstractNumId w:val="48"/>
  </w:num>
  <w:num w:numId="230" w16cid:durableId="25447208">
    <w:abstractNumId w:val="307"/>
  </w:num>
  <w:num w:numId="231" w16cid:durableId="2090689170">
    <w:abstractNumId w:val="203"/>
  </w:num>
  <w:num w:numId="232" w16cid:durableId="1315720559">
    <w:abstractNumId w:val="124"/>
  </w:num>
  <w:num w:numId="233" w16cid:durableId="767698577">
    <w:abstractNumId w:val="324"/>
  </w:num>
  <w:num w:numId="234" w16cid:durableId="977535935">
    <w:abstractNumId w:val="260"/>
  </w:num>
  <w:num w:numId="235" w16cid:durableId="1948005754">
    <w:abstractNumId w:val="198"/>
  </w:num>
  <w:num w:numId="236" w16cid:durableId="331838940">
    <w:abstractNumId w:val="73"/>
  </w:num>
  <w:num w:numId="237" w16cid:durableId="779030792">
    <w:abstractNumId w:val="90"/>
  </w:num>
  <w:num w:numId="238" w16cid:durableId="2136290240">
    <w:abstractNumId w:val="201"/>
  </w:num>
  <w:num w:numId="239" w16cid:durableId="866912783">
    <w:abstractNumId w:val="77"/>
  </w:num>
  <w:num w:numId="240" w16cid:durableId="1959411368">
    <w:abstractNumId w:val="230"/>
  </w:num>
  <w:num w:numId="241" w16cid:durableId="418793580">
    <w:abstractNumId w:val="173"/>
  </w:num>
  <w:num w:numId="242" w16cid:durableId="1026057543">
    <w:abstractNumId w:val="212"/>
  </w:num>
  <w:num w:numId="243" w16cid:durableId="328679563">
    <w:abstractNumId w:val="231"/>
  </w:num>
  <w:num w:numId="244" w16cid:durableId="1874070771">
    <w:abstractNumId w:val="138"/>
  </w:num>
  <w:num w:numId="245" w16cid:durableId="2062166063">
    <w:abstractNumId w:val="50"/>
  </w:num>
  <w:num w:numId="246" w16cid:durableId="598299571">
    <w:abstractNumId w:val="316"/>
  </w:num>
  <w:num w:numId="247" w16cid:durableId="324748352">
    <w:abstractNumId w:val="123"/>
  </w:num>
  <w:num w:numId="248" w16cid:durableId="454982064">
    <w:abstractNumId w:val="96"/>
  </w:num>
  <w:num w:numId="249" w16cid:durableId="1053695064">
    <w:abstractNumId w:val="319"/>
  </w:num>
  <w:num w:numId="250" w16cid:durableId="295914783">
    <w:abstractNumId w:val="241"/>
  </w:num>
  <w:num w:numId="251" w16cid:durableId="900093639">
    <w:abstractNumId w:val="279"/>
  </w:num>
  <w:num w:numId="252" w16cid:durableId="43722355">
    <w:abstractNumId w:val="258"/>
  </w:num>
  <w:num w:numId="253" w16cid:durableId="743202">
    <w:abstractNumId w:val="197"/>
  </w:num>
  <w:num w:numId="254" w16cid:durableId="648554977">
    <w:abstractNumId w:val="228"/>
  </w:num>
  <w:num w:numId="255" w16cid:durableId="2017729114">
    <w:abstractNumId w:val="153"/>
  </w:num>
  <w:num w:numId="256" w16cid:durableId="2133278419">
    <w:abstractNumId w:val="12"/>
  </w:num>
  <w:num w:numId="257" w16cid:durableId="1796094497">
    <w:abstractNumId w:val="122"/>
  </w:num>
  <w:num w:numId="258" w16cid:durableId="1355618277">
    <w:abstractNumId w:val="256"/>
  </w:num>
  <w:num w:numId="259" w16cid:durableId="499735217">
    <w:abstractNumId w:val="32"/>
  </w:num>
  <w:num w:numId="260" w16cid:durableId="714357234">
    <w:abstractNumId w:val="126"/>
  </w:num>
  <w:num w:numId="261" w16cid:durableId="1725565185">
    <w:abstractNumId w:val="202"/>
  </w:num>
  <w:num w:numId="262" w16cid:durableId="518812449">
    <w:abstractNumId w:val="111"/>
  </w:num>
  <w:num w:numId="263" w16cid:durableId="275256471">
    <w:abstractNumId w:val="75"/>
  </w:num>
  <w:num w:numId="264" w16cid:durableId="895238853">
    <w:abstractNumId w:val="51"/>
  </w:num>
  <w:num w:numId="265" w16cid:durableId="1728993878">
    <w:abstractNumId w:val="311"/>
  </w:num>
  <w:num w:numId="266" w16cid:durableId="1786538068">
    <w:abstractNumId w:val="121"/>
  </w:num>
  <w:num w:numId="267" w16cid:durableId="114177380">
    <w:abstractNumId w:val="248"/>
  </w:num>
  <w:num w:numId="268" w16cid:durableId="1686177644">
    <w:abstractNumId w:val="105"/>
  </w:num>
  <w:num w:numId="269" w16cid:durableId="653031091">
    <w:abstractNumId w:val="293"/>
  </w:num>
  <w:num w:numId="270" w16cid:durableId="731848157">
    <w:abstractNumId w:val="160"/>
  </w:num>
  <w:num w:numId="271" w16cid:durableId="2066562688">
    <w:abstractNumId w:val="262"/>
  </w:num>
  <w:num w:numId="272" w16cid:durableId="276257185">
    <w:abstractNumId w:val="61"/>
  </w:num>
  <w:num w:numId="273" w16cid:durableId="1356537519">
    <w:abstractNumId w:val="221"/>
  </w:num>
  <w:num w:numId="274" w16cid:durableId="1612198164">
    <w:abstractNumId w:val="176"/>
  </w:num>
  <w:num w:numId="275" w16cid:durableId="574508140">
    <w:abstractNumId w:val="177"/>
  </w:num>
  <w:num w:numId="276" w16cid:durableId="1628703722">
    <w:abstractNumId w:val="18"/>
  </w:num>
  <w:num w:numId="277" w16cid:durableId="1878617103">
    <w:abstractNumId w:val="238"/>
  </w:num>
  <w:num w:numId="278" w16cid:durableId="1564369191">
    <w:abstractNumId w:val="271"/>
  </w:num>
  <w:num w:numId="279" w16cid:durableId="1167595493">
    <w:abstractNumId w:val="245"/>
  </w:num>
  <w:num w:numId="280" w16cid:durableId="1918594960">
    <w:abstractNumId w:val="275"/>
  </w:num>
  <w:num w:numId="281" w16cid:durableId="2041280040">
    <w:abstractNumId w:val="145"/>
  </w:num>
  <w:num w:numId="282" w16cid:durableId="475026032">
    <w:abstractNumId w:val="179"/>
  </w:num>
  <w:num w:numId="283" w16cid:durableId="467280479">
    <w:abstractNumId w:val="313"/>
  </w:num>
  <w:num w:numId="284" w16cid:durableId="253590381">
    <w:abstractNumId w:val="239"/>
  </w:num>
  <w:num w:numId="285" w16cid:durableId="483744336">
    <w:abstractNumId w:val="162"/>
  </w:num>
  <w:num w:numId="286" w16cid:durableId="774325006">
    <w:abstractNumId w:val="140"/>
  </w:num>
  <w:num w:numId="287" w16cid:durableId="1766924274">
    <w:abstractNumId w:val="47"/>
  </w:num>
  <w:num w:numId="288" w16cid:durableId="1967931213">
    <w:abstractNumId w:val="127"/>
  </w:num>
  <w:num w:numId="289" w16cid:durableId="1599144317">
    <w:abstractNumId w:val="172"/>
  </w:num>
  <w:num w:numId="290" w16cid:durableId="115299085">
    <w:abstractNumId w:val="65"/>
  </w:num>
  <w:num w:numId="291" w16cid:durableId="1097169671">
    <w:abstractNumId w:val="102"/>
  </w:num>
  <w:num w:numId="292" w16cid:durableId="1382172311">
    <w:abstractNumId w:val="40"/>
  </w:num>
  <w:num w:numId="293" w16cid:durableId="482502514">
    <w:abstractNumId w:val="183"/>
  </w:num>
  <w:num w:numId="294" w16cid:durableId="1042746818">
    <w:abstractNumId w:val="216"/>
  </w:num>
  <w:num w:numId="295" w16cid:durableId="1267151391">
    <w:abstractNumId w:val="129"/>
  </w:num>
  <w:num w:numId="296" w16cid:durableId="153687775">
    <w:abstractNumId w:val="270"/>
  </w:num>
  <w:num w:numId="297" w16cid:durableId="787311546">
    <w:abstractNumId w:val="314"/>
  </w:num>
  <w:num w:numId="298" w16cid:durableId="1355569551">
    <w:abstractNumId w:val="34"/>
  </w:num>
  <w:num w:numId="299" w16cid:durableId="281574026">
    <w:abstractNumId w:val="119"/>
  </w:num>
  <w:num w:numId="300" w16cid:durableId="1784223859">
    <w:abstractNumId w:val="185"/>
  </w:num>
  <w:num w:numId="301" w16cid:durableId="315957200">
    <w:abstractNumId w:val="33"/>
  </w:num>
  <w:num w:numId="302" w16cid:durableId="1459445353">
    <w:abstractNumId w:val="67"/>
  </w:num>
  <w:num w:numId="303" w16cid:durableId="87966160">
    <w:abstractNumId w:val="309"/>
  </w:num>
  <w:num w:numId="304" w16cid:durableId="2075546581">
    <w:abstractNumId w:val="43"/>
  </w:num>
  <w:num w:numId="305" w16cid:durableId="1882548068">
    <w:abstractNumId w:val="287"/>
  </w:num>
  <w:num w:numId="306" w16cid:durableId="269288037">
    <w:abstractNumId w:val="188"/>
  </w:num>
  <w:num w:numId="307" w16cid:durableId="765729394">
    <w:abstractNumId w:val="194"/>
  </w:num>
  <w:num w:numId="308" w16cid:durableId="1851411245">
    <w:abstractNumId w:val="54"/>
  </w:num>
  <w:num w:numId="309" w16cid:durableId="1007094452">
    <w:abstractNumId w:val="135"/>
  </w:num>
  <w:num w:numId="310" w16cid:durableId="1112020296">
    <w:abstractNumId w:val="42"/>
  </w:num>
  <w:num w:numId="311" w16cid:durableId="1155485856">
    <w:abstractNumId w:val="163"/>
  </w:num>
  <w:num w:numId="312" w16cid:durableId="83694216">
    <w:abstractNumId w:val="219"/>
  </w:num>
  <w:num w:numId="313" w16cid:durableId="663314451">
    <w:abstractNumId w:val="277"/>
  </w:num>
  <w:num w:numId="314" w16cid:durableId="472019421">
    <w:abstractNumId w:val="323"/>
  </w:num>
  <w:num w:numId="315" w16cid:durableId="546644274">
    <w:abstractNumId w:val="251"/>
  </w:num>
  <w:num w:numId="316" w16cid:durableId="981545368">
    <w:abstractNumId w:val="136"/>
  </w:num>
  <w:num w:numId="317" w16cid:durableId="1220245261">
    <w:abstractNumId w:val="21"/>
  </w:num>
  <w:num w:numId="318" w16cid:durableId="611935207">
    <w:abstractNumId w:val="31"/>
  </w:num>
  <w:num w:numId="319" w16cid:durableId="1527711567">
    <w:abstractNumId w:val="208"/>
  </w:num>
  <w:num w:numId="320" w16cid:durableId="313993662">
    <w:abstractNumId w:val="211"/>
  </w:num>
  <w:num w:numId="321" w16cid:durableId="1970819474">
    <w:abstractNumId w:val="299"/>
  </w:num>
  <w:num w:numId="322" w16cid:durableId="2002273044">
    <w:abstractNumId w:val="249"/>
  </w:num>
  <w:num w:numId="323" w16cid:durableId="1851330636">
    <w:abstractNumId w:val="168"/>
  </w:num>
  <w:num w:numId="324" w16cid:durableId="1478380915">
    <w:abstractNumId w:val="17"/>
  </w:num>
  <w:num w:numId="325" w16cid:durableId="466703371">
    <w:abstractNumId w:val="94"/>
  </w:num>
  <w:num w:numId="326" w16cid:durableId="1777365257">
    <w:abstractNumId w:val="165"/>
  </w:num>
  <w:num w:numId="327" w16cid:durableId="18237458">
    <w:abstractNumId w:val="114"/>
  </w:num>
  <w:num w:numId="328" w16cid:durableId="907037593">
    <w:abstractNumId w:val="280"/>
  </w:num>
  <w:num w:numId="329" w16cid:durableId="458039279">
    <w:abstractNumId w:val="57"/>
  </w:num>
  <w:num w:numId="330" w16cid:durableId="409086252">
    <w:abstractNumId w:val="237"/>
  </w:num>
  <w:num w:numId="331" w16cid:durableId="514343012">
    <w:abstractNumId w:val="218"/>
  </w:num>
  <w:num w:numId="332" w16cid:durableId="1953970104">
    <w:abstractNumId w:val="257"/>
  </w:num>
  <w:num w:numId="333" w16cid:durableId="641543452">
    <w:abstractNumId w:val="276"/>
  </w:num>
  <w:num w:numId="334" w16cid:durableId="140968127">
    <w:abstractNumId w:val="206"/>
  </w:num>
  <w:num w:numId="335" w16cid:durableId="1411000705">
    <w:abstractNumId w:val="298"/>
  </w:num>
  <w:num w:numId="336" w16cid:durableId="1107387104">
    <w:abstractNumId w:val="186"/>
  </w:num>
  <w:num w:numId="337" w16cid:durableId="1118333168">
    <w:abstractNumId w:val="106"/>
  </w:num>
  <w:num w:numId="338" w16cid:durableId="478960400">
    <w:abstractNumId w:val="38"/>
  </w:num>
  <w:num w:numId="339" w16cid:durableId="1452239036">
    <w:abstractNumId w:val="223"/>
  </w:num>
  <w:num w:numId="340" w16cid:durableId="2070107413">
    <w:abstractNumId w:val="3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efaultTabStop w:val="709"/>
  <w:autoHyphenation/>
  <w:consecutiveHyphenLimit w:val="3"/>
  <w:hyphenationZone w:val="425"/>
  <w:defaultTableStyle w:val="IQTIGStandard"/>
  <w:doNotShadeFormData/>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7F2"/>
    <w:rsid w:val="00001516"/>
    <w:rsid w:val="00003362"/>
    <w:rsid w:val="00012354"/>
    <w:rsid w:val="00012FD9"/>
    <w:rsid w:val="000132FE"/>
    <w:rsid w:val="00024973"/>
    <w:rsid w:val="00056B9B"/>
    <w:rsid w:val="00056F90"/>
    <w:rsid w:val="00070E6E"/>
    <w:rsid w:val="0007468E"/>
    <w:rsid w:val="0007602C"/>
    <w:rsid w:val="0008130B"/>
    <w:rsid w:val="00084DA6"/>
    <w:rsid w:val="000870AD"/>
    <w:rsid w:val="000A4D0E"/>
    <w:rsid w:val="000B3E0A"/>
    <w:rsid w:val="000B466B"/>
    <w:rsid w:val="000B7B72"/>
    <w:rsid w:val="000C1ED3"/>
    <w:rsid w:val="000D49A2"/>
    <w:rsid w:val="000E1585"/>
    <w:rsid w:val="000E24A7"/>
    <w:rsid w:val="000E302A"/>
    <w:rsid w:val="000E6B3A"/>
    <w:rsid w:val="000E7AF5"/>
    <w:rsid w:val="001103BB"/>
    <w:rsid w:val="00111D0B"/>
    <w:rsid w:val="00121270"/>
    <w:rsid w:val="00123B36"/>
    <w:rsid w:val="0012595F"/>
    <w:rsid w:val="00132C2F"/>
    <w:rsid w:val="00142FA6"/>
    <w:rsid w:val="00145A8E"/>
    <w:rsid w:val="00150C34"/>
    <w:rsid w:val="001674A5"/>
    <w:rsid w:val="00167693"/>
    <w:rsid w:val="00170990"/>
    <w:rsid w:val="00172E45"/>
    <w:rsid w:val="00173B38"/>
    <w:rsid w:val="00174086"/>
    <w:rsid w:val="0018290E"/>
    <w:rsid w:val="00186F6C"/>
    <w:rsid w:val="001A153D"/>
    <w:rsid w:val="001A559D"/>
    <w:rsid w:val="001C10CB"/>
    <w:rsid w:val="001C6DBA"/>
    <w:rsid w:val="001F03E9"/>
    <w:rsid w:val="001F429C"/>
    <w:rsid w:val="002127FC"/>
    <w:rsid w:val="00216863"/>
    <w:rsid w:val="002169B4"/>
    <w:rsid w:val="00223613"/>
    <w:rsid w:val="002354E9"/>
    <w:rsid w:val="002405C9"/>
    <w:rsid w:val="00256E9E"/>
    <w:rsid w:val="002647B9"/>
    <w:rsid w:val="002851A2"/>
    <w:rsid w:val="00286239"/>
    <w:rsid w:val="00286E4F"/>
    <w:rsid w:val="00290D21"/>
    <w:rsid w:val="00292BFE"/>
    <w:rsid w:val="0029461F"/>
    <w:rsid w:val="00296F1A"/>
    <w:rsid w:val="002C0A0B"/>
    <w:rsid w:val="002C0FDD"/>
    <w:rsid w:val="002C1492"/>
    <w:rsid w:val="002D5BBF"/>
    <w:rsid w:val="002E0D9C"/>
    <w:rsid w:val="002E210F"/>
    <w:rsid w:val="002E4332"/>
    <w:rsid w:val="002E48E8"/>
    <w:rsid w:val="002F278C"/>
    <w:rsid w:val="002F6A0A"/>
    <w:rsid w:val="00306065"/>
    <w:rsid w:val="00306422"/>
    <w:rsid w:val="00312D54"/>
    <w:rsid w:val="00313107"/>
    <w:rsid w:val="003149C4"/>
    <w:rsid w:val="00330DCC"/>
    <w:rsid w:val="0033210E"/>
    <w:rsid w:val="003351A9"/>
    <w:rsid w:val="0033617D"/>
    <w:rsid w:val="0033789C"/>
    <w:rsid w:val="00345CFB"/>
    <w:rsid w:val="00362826"/>
    <w:rsid w:val="00371EC2"/>
    <w:rsid w:val="003809FA"/>
    <w:rsid w:val="00383CD5"/>
    <w:rsid w:val="003901F6"/>
    <w:rsid w:val="00392FE7"/>
    <w:rsid w:val="0039586C"/>
    <w:rsid w:val="003977F5"/>
    <w:rsid w:val="003A184B"/>
    <w:rsid w:val="003A61D0"/>
    <w:rsid w:val="003B020C"/>
    <w:rsid w:val="003B051E"/>
    <w:rsid w:val="003C305B"/>
    <w:rsid w:val="003C6A37"/>
    <w:rsid w:val="003D202D"/>
    <w:rsid w:val="003D5D90"/>
    <w:rsid w:val="003E31AF"/>
    <w:rsid w:val="003E63BF"/>
    <w:rsid w:val="00404807"/>
    <w:rsid w:val="004058AF"/>
    <w:rsid w:val="00406BAD"/>
    <w:rsid w:val="00407BE4"/>
    <w:rsid w:val="00411CCE"/>
    <w:rsid w:val="004126DF"/>
    <w:rsid w:val="0041528C"/>
    <w:rsid w:val="0041625E"/>
    <w:rsid w:val="00420E0D"/>
    <w:rsid w:val="00422EF2"/>
    <w:rsid w:val="00425A52"/>
    <w:rsid w:val="0044225D"/>
    <w:rsid w:val="00444924"/>
    <w:rsid w:val="00446DEB"/>
    <w:rsid w:val="004505EC"/>
    <w:rsid w:val="00451832"/>
    <w:rsid w:val="004522D4"/>
    <w:rsid w:val="004570D3"/>
    <w:rsid w:val="00457A83"/>
    <w:rsid w:val="00473FC9"/>
    <w:rsid w:val="00475093"/>
    <w:rsid w:val="0047720C"/>
    <w:rsid w:val="0047745E"/>
    <w:rsid w:val="00480DF7"/>
    <w:rsid w:val="00484A1C"/>
    <w:rsid w:val="004900B8"/>
    <w:rsid w:val="004A49DC"/>
    <w:rsid w:val="004A7E4E"/>
    <w:rsid w:val="004B0AC3"/>
    <w:rsid w:val="004B49F8"/>
    <w:rsid w:val="004B6A5C"/>
    <w:rsid w:val="004C188B"/>
    <w:rsid w:val="004D146D"/>
    <w:rsid w:val="004D4BCB"/>
    <w:rsid w:val="004D7CC3"/>
    <w:rsid w:val="004E4271"/>
    <w:rsid w:val="004F0000"/>
    <w:rsid w:val="00502118"/>
    <w:rsid w:val="005047E6"/>
    <w:rsid w:val="00504CE1"/>
    <w:rsid w:val="005106DC"/>
    <w:rsid w:val="00513985"/>
    <w:rsid w:val="00517719"/>
    <w:rsid w:val="00520BA1"/>
    <w:rsid w:val="00523242"/>
    <w:rsid w:val="00526DF7"/>
    <w:rsid w:val="00530367"/>
    <w:rsid w:val="005311EF"/>
    <w:rsid w:val="00531E72"/>
    <w:rsid w:val="00534963"/>
    <w:rsid w:val="00546CDC"/>
    <w:rsid w:val="005521E5"/>
    <w:rsid w:val="00555FB1"/>
    <w:rsid w:val="00557E0C"/>
    <w:rsid w:val="005733F1"/>
    <w:rsid w:val="005746F4"/>
    <w:rsid w:val="005805A4"/>
    <w:rsid w:val="0058194F"/>
    <w:rsid w:val="0058413E"/>
    <w:rsid w:val="00584AC1"/>
    <w:rsid w:val="00585BE1"/>
    <w:rsid w:val="005905ED"/>
    <w:rsid w:val="00595A74"/>
    <w:rsid w:val="005B46E8"/>
    <w:rsid w:val="005D7DF8"/>
    <w:rsid w:val="005E1E26"/>
    <w:rsid w:val="005E3BEC"/>
    <w:rsid w:val="005F3E57"/>
    <w:rsid w:val="005F524E"/>
    <w:rsid w:val="00604592"/>
    <w:rsid w:val="0061411E"/>
    <w:rsid w:val="00614F70"/>
    <w:rsid w:val="006217F6"/>
    <w:rsid w:val="00623648"/>
    <w:rsid w:val="00625333"/>
    <w:rsid w:val="00626987"/>
    <w:rsid w:val="00635C41"/>
    <w:rsid w:val="006421B8"/>
    <w:rsid w:val="00642567"/>
    <w:rsid w:val="00644723"/>
    <w:rsid w:val="0064752A"/>
    <w:rsid w:val="0065016C"/>
    <w:rsid w:val="00650DEE"/>
    <w:rsid w:val="006564E3"/>
    <w:rsid w:val="00657A38"/>
    <w:rsid w:val="00666CE6"/>
    <w:rsid w:val="006904B1"/>
    <w:rsid w:val="0069507E"/>
    <w:rsid w:val="006963C6"/>
    <w:rsid w:val="006A5E1C"/>
    <w:rsid w:val="006C1886"/>
    <w:rsid w:val="006C3647"/>
    <w:rsid w:val="006C4CA7"/>
    <w:rsid w:val="006D0192"/>
    <w:rsid w:val="006D3562"/>
    <w:rsid w:val="006E59A4"/>
    <w:rsid w:val="006F1B49"/>
    <w:rsid w:val="006F1FEB"/>
    <w:rsid w:val="006F462A"/>
    <w:rsid w:val="006F7D2B"/>
    <w:rsid w:val="00700E6E"/>
    <w:rsid w:val="00702EFC"/>
    <w:rsid w:val="00710725"/>
    <w:rsid w:val="00714C73"/>
    <w:rsid w:val="00717203"/>
    <w:rsid w:val="00734047"/>
    <w:rsid w:val="00736F40"/>
    <w:rsid w:val="007417B7"/>
    <w:rsid w:val="00743DF3"/>
    <w:rsid w:val="007442E8"/>
    <w:rsid w:val="00750B3E"/>
    <w:rsid w:val="0075394A"/>
    <w:rsid w:val="007569D9"/>
    <w:rsid w:val="00756C4F"/>
    <w:rsid w:val="00760151"/>
    <w:rsid w:val="007644DE"/>
    <w:rsid w:val="007679DA"/>
    <w:rsid w:val="00772B86"/>
    <w:rsid w:val="00777BE4"/>
    <w:rsid w:val="00783753"/>
    <w:rsid w:val="007902AC"/>
    <w:rsid w:val="00795A6F"/>
    <w:rsid w:val="007A555C"/>
    <w:rsid w:val="007A7B58"/>
    <w:rsid w:val="007B0044"/>
    <w:rsid w:val="007B0336"/>
    <w:rsid w:val="007B58DE"/>
    <w:rsid w:val="007C15F4"/>
    <w:rsid w:val="007C2705"/>
    <w:rsid w:val="007D1481"/>
    <w:rsid w:val="007D1C1C"/>
    <w:rsid w:val="007D2565"/>
    <w:rsid w:val="007E1AF6"/>
    <w:rsid w:val="007F73FF"/>
    <w:rsid w:val="00801BCA"/>
    <w:rsid w:val="0080724B"/>
    <w:rsid w:val="00807CF8"/>
    <w:rsid w:val="00820090"/>
    <w:rsid w:val="00821D20"/>
    <w:rsid w:val="0083290B"/>
    <w:rsid w:val="00833463"/>
    <w:rsid w:val="008361CD"/>
    <w:rsid w:val="00840CC6"/>
    <w:rsid w:val="008474EA"/>
    <w:rsid w:val="00850933"/>
    <w:rsid w:val="0085195F"/>
    <w:rsid w:val="00863369"/>
    <w:rsid w:val="008638E3"/>
    <w:rsid w:val="00872FA3"/>
    <w:rsid w:val="00875F07"/>
    <w:rsid w:val="008777A4"/>
    <w:rsid w:val="008818BC"/>
    <w:rsid w:val="00882BDF"/>
    <w:rsid w:val="00886C70"/>
    <w:rsid w:val="0089095A"/>
    <w:rsid w:val="00891E9E"/>
    <w:rsid w:val="008934DC"/>
    <w:rsid w:val="008B01CE"/>
    <w:rsid w:val="008B7A10"/>
    <w:rsid w:val="008C4E7E"/>
    <w:rsid w:val="008D6231"/>
    <w:rsid w:val="008E45FE"/>
    <w:rsid w:val="008E723A"/>
    <w:rsid w:val="008F4169"/>
    <w:rsid w:val="009025F2"/>
    <w:rsid w:val="0090419D"/>
    <w:rsid w:val="009169DA"/>
    <w:rsid w:val="00917F35"/>
    <w:rsid w:val="00925704"/>
    <w:rsid w:val="00925EFF"/>
    <w:rsid w:val="00934D15"/>
    <w:rsid w:val="009369DB"/>
    <w:rsid w:val="00936FDE"/>
    <w:rsid w:val="009533B7"/>
    <w:rsid w:val="00953FD9"/>
    <w:rsid w:val="009563DF"/>
    <w:rsid w:val="00964639"/>
    <w:rsid w:val="009661C5"/>
    <w:rsid w:val="009720A9"/>
    <w:rsid w:val="00973850"/>
    <w:rsid w:val="00983D44"/>
    <w:rsid w:val="00987041"/>
    <w:rsid w:val="009946A0"/>
    <w:rsid w:val="00995646"/>
    <w:rsid w:val="00996E40"/>
    <w:rsid w:val="009A62BE"/>
    <w:rsid w:val="009A6F13"/>
    <w:rsid w:val="009B0AD3"/>
    <w:rsid w:val="009B1B6E"/>
    <w:rsid w:val="009C50A4"/>
    <w:rsid w:val="009D531A"/>
    <w:rsid w:val="009D75A4"/>
    <w:rsid w:val="009E2B0C"/>
    <w:rsid w:val="009E7AC3"/>
    <w:rsid w:val="009F256A"/>
    <w:rsid w:val="009F6B41"/>
    <w:rsid w:val="009F7331"/>
    <w:rsid w:val="00A03FF5"/>
    <w:rsid w:val="00A23D7D"/>
    <w:rsid w:val="00A25E51"/>
    <w:rsid w:val="00A26375"/>
    <w:rsid w:val="00A32756"/>
    <w:rsid w:val="00A35297"/>
    <w:rsid w:val="00A377D4"/>
    <w:rsid w:val="00A44195"/>
    <w:rsid w:val="00A52F91"/>
    <w:rsid w:val="00A53858"/>
    <w:rsid w:val="00A548F9"/>
    <w:rsid w:val="00A61469"/>
    <w:rsid w:val="00A62335"/>
    <w:rsid w:val="00A62D48"/>
    <w:rsid w:val="00A67A9A"/>
    <w:rsid w:val="00A7440E"/>
    <w:rsid w:val="00A751D3"/>
    <w:rsid w:val="00A8360C"/>
    <w:rsid w:val="00A873CA"/>
    <w:rsid w:val="00A94AFB"/>
    <w:rsid w:val="00A958D7"/>
    <w:rsid w:val="00AA0E33"/>
    <w:rsid w:val="00AD26B0"/>
    <w:rsid w:val="00AD663F"/>
    <w:rsid w:val="00AE4E65"/>
    <w:rsid w:val="00AE59B7"/>
    <w:rsid w:val="00AE5AF4"/>
    <w:rsid w:val="00AE5BD5"/>
    <w:rsid w:val="00AE6908"/>
    <w:rsid w:val="00AF5C67"/>
    <w:rsid w:val="00AF72F9"/>
    <w:rsid w:val="00AF769A"/>
    <w:rsid w:val="00B01E6B"/>
    <w:rsid w:val="00B0766C"/>
    <w:rsid w:val="00B21C64"/>
    <w:rsid w:val="00B303EB"/>
    <w:rsid w:val="00B30BC3"/>
    <w:rsid w:val="00B3460F"/>
    <w:rsid w:val="00B3536C"/>
    <w:rsid w:val="00B3594C"/>
    <w:rsid w:val="00B36E0E"/>
    <w:rsid w:val="00B41647"/>
    <w:rsid w:val="00B45837"/>
    <w:rsid w:val="00B4621D"/>
    <w:rsid w:val="00B6290D"/>
    <w:rsid w:val="00B633F2"/>
    <w:rsid w:val="00B76CF2"/>
    <w:rsid w:val="00B86F89"/>
    <w:rsid w:val="00B87EF1"/>
    <w:rsid w:val="00B91746"/>
    <w:rsid w:val="00B93C5D"/>
    <w:rsid w:val="00BA1577"/>
    <w:rsid w:val="00BA2ACF"/>
    <w:rsid w:val="00BA2B9B"/>
    <w:rsid w:val="00BB358A"/>
    <w:rsid w:val="00BB51B1"/>
    <w:rsid w:val="00BC2984"/>
    <w:rsid w:val="00BC3076"/>
    <w:rsid w:val="00BC48EB"/>
    <w:rsid w:val="00BC64DB"/>
    <w:rsid w:val="00BD353C"/>
    <w:rsid w:val="00BD598B"/>
    <w:rsid w:val="00BE2556"/>
    <w:rsid w:val="00C03FF1"/>
    <w:rsid w:val="00C04D90"/>
    <w:rsid w:val="00C06219"/>
    <w:rsid w:val="00C10D91"/>
    <w:rsid w:val="00C13AD2"/>
    <w:rsid w:val="00C30133"/>
    <w:rsid w:val="00C411F9"/>
    <w:rsid w:val="00C41694"/>
    <w:rsid w:val="00C42D5E"/>
    <w:rsid w:val="00C54774"/>
    <w:rsid w:val="00C60A36"/>
    <w:rsid w:val="00C80ABB"/>
    <w:rsid w:val="00C818B9"/>
    <w:rsid w:val="00C8205C"/>
    <w:rsid w:val="00CA3D2B"/>
    <w:rsid w:val="00CA6952"/>
    <w:rsid w:val="00CB1846"/>
    <w:rsid w:val="00CC2B9D"/>
    <w:rsid w:val="00CC3922"/>
    <w:rsid w:val="00CC4E1A"/>
    <w:rsid w:val="00CD3C67"/>
    <w:rsid w:val="00CD5672"/>
    <w:rsid w:val="00CE35A3"/>
    <w:rsid w:val="00CE7A37"/>
    <w:rsid w:val="00CF0120"/>
    <w:rsid w:val="00CF1F51"/>
    <w:rsid w:val="00D02F4F"/>
    <w:rsid w:val="00D03AFF"/>
    <w:rsid w:val="00D10252"/>
    <w:rsid w:val="00D10CD6"/>
    <w:rsid w:val="00D143A4"/>
    <w:rsid w:val="00D14A2F"/>
    <w:rsid w:val="00D16543"/>
    <w:rsid w:val="00D26704"/>
    <w:rsid w:val="00D26C86"/>
    <w:rsid w:val="00D34EAA"/>
    <w:rsid w:val="00D45470"/>
    <w:rsid w:val="00D4729A"/>
    <w:rsid w:val="00D557A1"/>
    <w:rsid w:val="00D57336"/>
    <w:rsid w:val="00D576E0"/>
    <w:rsid w:val="00D61F3A"/>
    <w:rsid w:val="00D632E1"/>
    <w:rsid w:val="00D747A8"/>
    <w:rsid w:val="00D74878"/>
    <w:rsid w:val="00D81083"/>
    <w:rsid w:val="00D81138"/>
    <w:rsid w:val="00D81846"/>
    <w:rsid w:val="00D81E88"/>
    <w:rsid w:val="00D8449D"/>
    <w:rsid w:val="00D8729E"/>
    <w:rsid w:val="00D93466"/>
    <w:rsid w:val="00D94A1D"/>
    <w:rsid w:val="00DA501C"/>
    <w:rsid w:val="00DA6BAC"/>
    <w:rsid w:val="00DB1229"/>
    <w:rsid w:val="00DB3EE3"/>
    <w:rsid w:val="00DB6032"/>
    <w:rsid w:val="00DC1483"/>
    <w:rsid w:val="00DD33E7"/>
    <w:rsid w:val="00DE1C3A"/>
    <w:rsid w:val="00DE39D5"/>
    <w:rsid w:val="00DE4C17"/>
    <w:rsid w:val="00DE53C7"/>
    <w:rsid w:val="00DF0FA1"/>
    <w:rsid w:val="00DF4FEB"/>
    <w:rsid w:val="00DF7833"/>
    <w:rsid w:val="00E00D4D"/>
    <w:rsid w:val="00E02C09"/>
    <w:rsid w:val="00E15C48"/>
    <w:rsid w:val="00E21A15"/>
    <w:rsid w:val="00E24B4F"/>
    <w:rsid w:val="00E41391"/>
    <w:rsid w:val="00E46803"/>
    <w:rsid w:val="00E518D2"/>
    <w:rsid w:val="00E51983"/>
    <w:rsid w:val="00E55A06"/>
    <w:rsid w:val="00E61C3F"/>
    <w:rsid w:val="00E750A2"/>
    <w:rsid w:val="00E84A06"/>
    <w:rsid w:val="00E97EE1"/>
    <w:rsid w:val="00EA3BE3"/>
    <w:rsid w:val="00EC19C9"/>
    <w:rsid w:val="00EC515E"/>
    <w:rsid w:val="00EC7B30"/>
    <w:rsid w:val="00ED483A"/>
    <w:rsid w:val="00ED7091"/>
    <w:rsid w:val="00ED7ED0"/>
    <w:rsid w:val="00EE33ED"/>
    <w:rsid w:val="00EE79FD"/>
    <w:rsid w:val="00EF0FEA"/>
    <w:rsid w:val="00EF27F2"/>
    <w:rsid w:val="00F013D1"/>
    <w:rsid w:val="00F16ADC"/>
    <w:rsid w:val="00F20103"/>
    <w:rsid w:val="00F22287"/>
    <w:rsid w:val="00F225BB"/>
    <w:rsid w:val="00F4597F"/>
    <w:rsid w:val="00F51522"/>
    <w:rsid w:val="00F53C24"/>
    <w:rsid w:val="00F64EC9"/>
    <w:rsid w:val="00F662A4"/>
    <w:rsid w:val="00F82AA5"/>
    <w:rsid w:val="00F86313"/>
    <w:rsid w:val="00F97C48"/>
    <w:rsid w:val="00FA1ED3"/>
    <w:rsid w:val="00FA78FA"/>
    <w:rsid w:val="00FD1B0B"/>
    <w:rsid w:val="00FE26C5"/>
    <w:rsid w:val="00FE6108"/>
  </w:rsids>
  <m:mathPr>
    <m:mathFont m:val="Cambria Math"/>
    <m:brkBin m:val="before"/>
    <m:brkBinSub m:val="--"/>
    <m:smallFrac m:val="0"/>
    <m:dispDef/>
    <m:lMargin m:val="0"/>
    <m:rMargin m:val="0"/>
    <m:defJc m:val="centerGroup"/>
    <m:wrapIndent m:val="1440"/>
    <m:intLim m:val="subSup"/>
    <m:naryLim m:val="undOvr"/>
  </m:mathPr>
  <w:themeFontLang w:val="de-DE" w:bidi="or-I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1C10003"/>
  <w15:docId w15:val="{300F9E0B-FA3D-4FE3-B936-3B030AE0D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7A9A"/>
    <w:pPr>
      <w:spacing w:after="120" w:line="288" w:lineRule="auto"/>
      <w:jc w:val="both"/>
    </w:pPr>
    <w:rPr>
      <w:rFonts w:ascii="Barlow" w:hAnsi="Barlow"/>
      <w:sz w:val="21"/>
      <w:szCs w:val="21"/>
    </w:rPr>
  </w:style>
  <w:style w:type="paragraph" w:styleId="berschrift1">
    <w:name w:val="heading 1"/>
    <w:basedOn w:val="Standard"/>
    <w:next w:val="Standard"/>
    <w:link w:val="berschrift1Zchn"/>
    <w:qFormat/>
    <w:rsid w:val="00A67A9A"/>
    <w:pPr>
      <w:keepNext/>
      <w:keepLines/>
      <w:pageBreakBefore/>
      <w:numPr>
        <w:numId w:val="24"/>
      </w:numPr>
      <w:spacing w:after="480" w:line="240" w:lineRule="auto"/>
      <w:jc w:val="left"/>
      <w:outlineLvl w:val="0"/>
    </w:pPr>
    <w:rPr>
      <w:rFonts w:eastAsiaTheme="majorEastAsia" w:cs="Segoe UI"/>
      <w:b/>
      <w:bCs/>
      <w:color w:val="37777C"/>
      <w:sz w:val="38"/>
      <w:szCs w:val="38"/>
    </w:rPr>
  </w:style>
  <w:style w:type="paragraph" w:styleId="berschrift2">
    <w:name w:val="heading 2"/>
    <w:basedOn w:val="Standard"/>
    <w:next w:val="Standard"/>
    <w:link w:val="berschrift2Zchn"/>
    <w:qFormat/>
    <w:rsid w:val="00A67A9A"/>
    <w:pPr>
      <w:keepNext/>
      <w:numPr>
        <w:ilvl w:val="1"/>
        <w:numId w:val="24"/>
      </w:numPr>
      <w:spacing w:before="240" w:line="264" w:lineRule="auto"/>
      <w:jc w:val="left"/>
      <w:outlineLvl w:val="1"/>
    </w:pPr>
    <w:rPr>
      <w:rFonts w:cs="Segoe UI"/>
      <w:b/>
      <w:bCs/>
      <w:color w:val="37777C"/>
      <w:sz w:val="26"/>
      <w:szCs w:val="26"/>
    </w:rPr>
  </w:style>
  <w:style w:type="paragraph" w:styleId="berschrift3">
    <w:name w:val="heading 3"/>
    <w:basedOn w:val="Standard"/>
    <w:next w:val="Standard"/>
    <w:link w:val="berschrift3Zchn"/>
    <w:qFormat/>
    <w:rsid w:val="00A67A9A"/>
    <w:pPr>
      <w:keepNext/>
      <w:keepLines/>
      <w:numPr>
        <w:ilvl w:val="2"/>
        <w:numId w:val="24"/>
      </w:numPr>
      <w:spacing w:before="240" w:line="264" w:lineRule="auto"/>
      <w:jc w:val="left"/>
      <w:outlineLvl w:val="2"/>
    </w:pPr>
    <w:rPr>
      <w:rFonts w:eastAsiaTheme="majorEastAsia" w:cs="Segoe UI"/>
      <w:b/>
      <w:bCs/>
      <w:color w:val="37777C"/>
      <w:szCs w:val="24"/>
    </w:rPr>
  </w:style>
  <w:style w:type="paragraph" w:styleId="berschrift4">
    <w:name w:val="heading 4"/>
    <w:basedOn w:val="Standard"/>
    <w:next w:val="Standard"/>
    <w:link w:val="berschrift4Zchn"/>
    <w:uiPriority w:val="9"/>
    <w:unhideWhenUsed/>
    <w:qFormat/>
    <w:rsid w:val="00A67A9A"/>
    <w:pPr>
      <w:keepNext/>
      <w:keepLines/>
      <w:numPr>
        <w:ilvl w:val="3"/>
        <w:numId w:val="24"/>
      </w:numPr>
      <w:spacing w:before="240" w:line="264" w:lineRule="auto"/>
      <w:jc w:val="left"/>
      <w:outlineLvl w:val="3"/>
    </w:pPr>
    <w:rPr>
      <w:rFonts w:eastAsiaTheme="majorEastAsia" w:cstheme="majorBidi"/>
      <w:b/>
      <w:iCs/>
      <w:color w:val="37777C"/>
    </w:rPr>
  </w:style>
  <w:style w:type="paragraph" w:styleId="berschrift5">
    <w:name w:val="heading 5"/>
    <w:basedOn w:val="Standard"/>
    <w:next w:val="Standard"/>
    <w:link w:val="berschrift5Zchn"/>
    <w:uiPriority w:val="9"/>
    <w:semiHidden/>
    <w:unhideWhenUsed/>
    <w:rsid w:val="0080724B"/>
    <w:pPr>
      <w:keepNext/>
      <w:keepLines/>
      <w:numPr>
        <w:ilvl w:val="4"/>
        <w:numId w:val="24"/>
      </w:numPr>
      <w:spacing w:before="40" w:after="0"/>
      <w:outlineLvl w:val="4"/>
    </w:pPr>
    <w:rPr>
      <w:rFonts w:asciiTheme="majorHAnsi" w:eastAsiaTheme="majorEastAsia" w:hAnsiTheme="majorHAnsi" w:cstheme="majorBidi"/>
      <w:color w:val="00474A" w:themeColor="accent1" w:themeShade="BF"/>
    </w:rPr>
  </w:style>
  <w:style w:type="paragraph" w:styleId="berschrift6">
    <w:name w:val="heading 6"/>
    <w:basedOn w:val="Standard"/>
    <w:next w:val="Standard"/>
    <w:link w:val="berschrift6Zchn"/>
    <w:uiPriority w:val="9"/>
    <w:semiHidden/>
    <w:unhideWhenUsed/>
    <w:qFormat/>
    <w:rsid w:val="00A67A9A"/>
    <w:pPr>
      <w:keepNext/>
      <w:keepLines/>
      <w:numPr>
        <w:ilvl w:val="5"/>
        <w:numId w:val="24"/>
      </w:numPr>
      <w:spacing w:before="40" w:after="0"/>
      <w:outlineLvl w:val="5"/>
    </w:pPr>
    <w:rPr>
      <w:rFonts w:asciiTheme="majorHAnsi" w:eastAsiaTheme="majorEastAsia" w:hAnsiTheme="majorHAnsi" w:cstheme="majorBidi"/>
      <w:color w:val="002F31" w:themeColor="accent1" w:themeShade="7F"/>
      <w:sz w:val="22"/>
    </w:rPr>
  </w:style>
  <w:style w:type="paragraph" w:styleId="berschrift7">
    <w:name w:val="heading 7"/>
    <w:basedOn w:val="Standard"/>
    <w:next w:val="Standard"/>
    <w:link w:val="berschrift7Zchn"/>
    <w:uiPriority w:val="9"/>
    <w:semiHidden/>
    <w:unhideWhenUsed/>
    <w:qFormat/>
    <w:rsid w:val="00A67A9A"/>
    <w:pPr>
      <w:keepNext/>
      <w:keepLines/>
      <w:numPr>
        <w:ilvl w:val="6"/>
        <w:numId w:val="24"/>
      </w:numPr>
      <w:spacing w:before="40" w:after="0"/>
      <w:outlineLvl w:val="6"/>
    </w:pPr>
    <w:rPr>
      <w:rFonts w:asciiTheme="majorHAnsi" w:eastAsiaTheme="majorEastAsia" w:hAnsiTheme="majorHAnsi" w:cstheme="majorBidi"/>
      <w:i/>
      <w:iCs/>
      <w:color w:val="002F31" w:themeColor="accent1" w:themeShade="7F"/>
      <w:sz w:val="22"/>
    </w:rPr>
  </w:style>
  <w:style w:type="paragraph" w:styleId="berschrift8">
    <w:name w:val="heading 8"/>
    <w:basedOn w:val="Standard"/>
    <w:next w:val="Standard"/>
    <w:link w:val="berschrift8Zchn"/>
    <w:uiPriority w:val="9"/>
    <w:semiHidden/>
    <w:unhideWhenUsed/>
    <w:qFormat/>
    <w:rsid w:val="00A67A9A"/>
    <w:pPr>
      <w:keepNext/>
      <w:keepLines/>
      <w:numPr>
        <w:ilvl w:val="7"/>
        <w:numId w:val="24"/>
      </w:numPr>
      <w:spacing w:before="40" w:after="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uiPriority w:val="9"/>
    <w:semiHidden/>
    <w:unhideWhenUsed/>
    <w:qFormat/>
    <w:rsid w:val="00A67A9A"/>
    <w:pPr>
      <w:keepNext/>
      <w:keepLines/>
      <w:numPr>
        <w:ilvl w:val="8"/>
        <w:numId w:val="24"/>
      </w:numPr>
      <w:spacing w:before="40" w:after="0"/>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B0AC3"/>
    <w:pPr>
      <w:tabs>
        <w:tab w:val="right" w:pos="8789"/>
      </w:tabs>
      <w:spacing w:after="0" w:line="240" w:lineRule="auto"/>
      <w:jc w:val="left"/>
    </w:pPr>
    <w:rPr>
      <w:i/>
      <w:sz w:val="19"/>
    </w:rPr>
  </w:style>
  <w:style w:type="character" w:customStyle="1" w:styleId="KopfzeileZchn">
    <w:name w:val="Kopfzeile Zchn"/>
    <w:basedOn w:val="Absatz-Standardschriftart"/>
    <w:link w:val="Kopfzeile"/>
    <w:uiPriority w:val="99"/>
    <w:rsid w:val="004B0AC3"/>
    <w:rPr>
      <w:i/>
      <w:sz w:val="19"/>
      <w:szCs w:val="21"/>
    </w:rPr>
  </w:style>
  <w:style w:type="paragraph" w:styleId="Fuzeile">
    <w:name w:val="footer"/>
    <w:basedOn w:val="Standard"/>
    <w:link w:val="FuzeileZchn"/>
    <w:uiPriority w:val="99"/>
    <w:unhideWhenUsed/>
    <w:rsid w:val="004B0AC3"/>
    <w:pPr>
      <w:tabs>
        <w:tab w:val="right" w:pos="8789"/>
      </w:tabs>
      <w:spacing w:after="0" w:line="240" w:lineRule="auto"/>
      <w:jc w:val="left"/>
    </w:pPr>
    <w:rPr>
      <w:sz w:val="19"/>
    </w:rPr>
  </w:style>
  <w:style w:type="character" w:customStyle="1" w:styleId="FuzeileZchn">
    <w:name w:val="Fußzeile Zchn"/>
    <w:basedOn w:val="Absatz-Standardschriftart"/>
    <w:link w:val="Fuzeile"/>
    <w:uiPriority w:val="99"/>
    <w:rsid w:val="004B0AC3"/>
    <w:rPr>
      <w:sz w:val="19"/>
      <w:szCs w:val="21"/>
    </w:rPr>
  </w:style>
  <w:style w:type="paragraph" w:styleId="Sprechblasentext">
    <w:name w:val="Balloon Text"/>
    <w:basedOn w:val="Standard"/>
    <w:link w:val="SprechblasentextZchn"/>
    <w:uiPriority w:val="99"/>
    <w:semiHidden/>
    <w:unhideWhenUsed/>
    <w:rsid w:val="009025F2"/>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025F2"/>
    <w:rPr>
      <w:rFonts w:ascii="Segoe UI" w:hAnsi="Segoe UI" w:cs="Segoe UI"/>
      <w:sz w:val="18"/>
      <w:szCs w:val="18"/>
    </w:rPr>
  </w:style>
  <w:style w:type="character" w:styleId="Platzhaltertext">
    <w:name w:val="Placeholder Text"/>
    <w:basedOn w:val="Absatz-Standardschriftart"/>
    <w:uiPriority w:val="99"/>
    <w:semiHidden/>
    <w:rsid w:val="00C13AD2"/>
    <w:rPr>
      <w:color w:val="808080"/>
    </w:rPr>
  </w:style>
  <w:style w:type="character" w:customStyle="1" w:styleId="berschrift1Zchn">
    <w:name w:val="Überschrift 1 Zchn"/>
    <w:basedOn w:val="Absatz-Standardschriftart"/>
    <w:link w:val="berschrift1"/>
    <w:rsid w:val="00A67A9A"/>
    <w:rPr>
      <w:rFonts w:ascii="Barlow" w:eastAsiaTheme="majorEastAsia" w:hAnsi="Barlow" w:cs="Segoe UI"/>
      <w:b/>
      <w:bCs/>
      <w:color w:val="37777C"/>
      <w:sz w:val="38"/>
      <w:szCs w:val="38"/>
    </w:rPr>
  </w:style>
  <w:style w:type="paragraph" w:styleId="Listenabsatz">
    <w:name w:val="List Paragraph"/>
    <w:basedOn w:val="Standard"/>
    <w:uiPriority w:val="34"/>
    <w:qFormat/>
    <w:rsid w:val="00A67A9A"/>
    <w:pPr>
      <w:ind w:left="720"/>
      <w:contextualSpacing/>
    </w:pPr>
  </w:style>
  <w:style w:type="character" w:customStyle="1" w:styleId="berschrift2Zchn">
    <w:name w:val="Überschrift 2 Zchn"/>
    <w:basedOn w:val="Absatz-Standardschriftart"/>
    <w:link w:val="berschrift2"/>
    <w:rsid w:val="00A67A9A"/>
    <w:rPr>
      <w:rFonts w:ascii="Barlow" w:hAnsi="Barlow" w:cs="Segoe UI"/>
      <w:b/>
      <w:bCs/>
      <w:color w:val="37777C"/>
      <w:sz w:val="26"/>
      <w:szCs w:val="26"/>
    </w:rPr>
  </w:style>
  <w:style w:type="character" w:customStyle="1" w:styleId="berschrift3Zchn">
    <w:name w:val="Überschrift 3 Zchn"/>
    <w:basedOn w:val="Absatz-Standardschriftart"/>
    <w:link w:val="berschrift3"/>
    <w:rsid w:val="00A67A9A"/>
    <w:rPr>
      <w:rFonts w:ascii="Barlow" w:eastAsiaTheme="majorEastAsia" w:hAnsi="Barlow" w:cs="Segoe UI"/>
      <w:b/>
      <w:bCs/>
      <w:color w:val="37777C"/>
      <w:sz w:val="21"/>
      <w:szCs w:val="24"/>
    </w:rPr>
  </w:style>
  <w:style w:type="paragraph" w:styleId="Funotentext">
    <w:name w:val="footnote text"/>
    <w:basedOn w:val="Standard"/>
    <w:link w:val="FunotentextZchn"/>
    <w:uiPriority w:val="99"/>
    <w:rsid w:val="00174086"/>
    <w:pPr>
      <w:spacing w:after="0" w:line="240" w:lineRule="auto"/>
      <w:jc w:val="left"/>
    </w:pPr>
    <w:rPr>
      <w:sz w:val="18"/>
      <w:szCs w:val="20"/>
    </w:rPr>
  </w:style>
  <w:style w:type="character" w:customStyle="1" w:styleId="FunotentextZchn">
    <w:name w:val="Fußnotentext Zchn"/>
    <w:basedOn w:val="Absatz-Standardschriftart"/>
    <w:link w:val="Funotentext"/>
    <w:uiPriority w:val="99"/>
    <w:rsid w:val="00174086"/>
    <w:rPr>
      <w:rFonts w:ascii="Barlow" w:hAnsi="Barlow"/>
      <w:sz w:val="18"/>
      <w:szCs w:val="20"/>
    </w:rPr>
  </w:style>
  <w:style w:type="character" w:styleId="Funotenzeichen">
    <w:name w:val="footnote reference"/>
    <w:basedOn w:val="Absatz-Standardschriftart"/>
    <w:uiPriority w:val="99"/>
    <w:rsid w:val="00AD663F"/>
    <w:rPr>
      <w:vertAlign w:val="superscript"/>
    </w:rPr>
  </w:style>
  <w:style w:type="paragraph" w:styleId="Zitat">
    <w:name w:val="Quote"/>
    <w:basedOn w:val="Standard"/>
    <w:next w:val="Standard"/>
    <w:link w:val="ZitatZchn"/>
    <w:uiPriority w:val="2"/>
    <w:qFormat/>
    <w:rsid w:val="00A67A9A"/>
    <w:pPr>
      <w:ind w:left="851" w:right="851"/>
    </w:pPr>
    <w:rPr>
      <w:i/>
      <w:iCs/>
    </w:rPr>
  </w:style>
  <w:style w:type="character" w:customStyle="1" w:styleId="ZitatZchn">
    <w:name w:val="Zitat Zchn"/>
    <w:basedOn w:val="Absatz-Standardschriftart"/>
    <w:link w:val="Zitat"/>
    <w:uiPriority w:val="2"/>
    <w:rsid w:val="00A67A9A"/>
    <w:rPr>
      <w:rFonts w:ascii="Barlow" w:hAnsi="Barlow"/>
      <w:i/>
      <w:iCs/>
      <w:sz w:val="21"/>
      <w:szCs w:val="21"/>
    </w:rPr>
  </w:style>
  <w:style w:type="paragraph" w:customStyle="1" w:styleId="TabellenlisteEbene1">
    <w:name w:val="Tabellenliste Ebene 1"/>
    <w:basedOn w:val="Listenabsatz"/>
    <w:uiPriority w:val="1"/>
    <w:qFormat/>
    <w:rsid w:val="00A67A9A"/>
    <w:pPr>
      <w:numPr>
        <w:numId w:val="21"/>
      </w:numPr>
      <w:spacing w:before="80" w:after="80" w:line="240" w:lineRule="auto"/>
      <w:ind w:right="113"/>
      <w:contextualSpacing w:val="0"/>
      <w:jc w:val="left"/>
    </w:pPr>
    <w:rPr>
      <w:sz w:val="19"/>
    </w:rPr>
  </w:style>
  <w:style w:type="paragraph" w:styleId="Beschriftung">
    <w:name w:val="caption"/>
    <w:basedOn w:val="Standard"/>
    <w:next w:val="Standard"/>
    <w:uiPriority w:val="3"/>
    <w:qFormat/>
    <w:rsid w:val="00A67A9A"/>
    <w:pPr>
      <w:spacing w:before="240" w:line="240" w:lineRule="auto"/>
      <w:jc w:val="left"/>
    </w:pPr>
    <w:rPr>
      <w:i/>
      <w:iCs/>
      <w:sz w:val="20"/>
      <w:szCs w:val="20"/>
    </w:rPr>
  </w:style>
  <w:style w:type="table" w:styleId="Tabellenraster">
    <w:name w:val="Table Grid"/>
    <w:basedOn w:val="NormaleTabelle"/>
    <w:uiPriority w:val="39"/>
    <w:rsid w:val="00DC14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Titelei">
    <w:name w:val="Überschrift (Titelei)"/>
    <w:basedOn w:val="berschrift1ohneGliederung"/>
    <w:next w:val="Standard"/>
    <w:uiPriority w:val="2"/>
    <w:qFormat/>
    <w:rsid w:val="00A67A9A"/>
    <w:pPr>
      <w:numPr>
        <w:numId w:val="0"/>
      </w:numPr>
    </w:pPr>
  </w:style>
  <w:style w:type="paragraph" w:customStyle="1" w:styleId="berschriftzwischen">
    <w:name w:val="Überschrift (zwischen)"/>
    <w:basedOn w:val="Standard"/>
    <w:next w:val="Standard"/>
    <w:qFormat/>
    <w:rsid w:val="00A67A9A"/>
    <w:pPr>
      <w:keepNext/>
      <w:spacing w:before="240" w:line="264" w:lineRule="auto"/>
      <w:jc w:val="left"/>
      <w:outlineLvl w:val="3"/>
    </w:pPr>
    <w:rPr>
      <w:rFonts w:eastAsiaTheme="majorEastAsia" w:cs="Segoe UI"/>
      <w:b/>
      <w:bCs/>
      <w:szCs w:val="24"/>
    </w:rPr>
  </w:style>
  <w:style w:type="paragraph" w:styleId="Verzeichnis1">
    <w:name w:val="toc 1"/>
    <w:basedOn w:val="Standard"/>
    <w:next w:val="Standard"/>
    <w:autoRedefine/>
    <w:uiPriority w:val="39"/>
    <w:unhideWhenUsed/>
    <w:rsid w:val="0007602C"/>
    <w:pPr>
      <w:tabs>
        <w:tab w:val="left" w:pos="426"/>
        <w:tab w:val="right" w:leader="dot" w:pos="8493"/>
      </w:tabs>
      <w:spacing w:after="100"/>
      <w:ind w:left="425" w:right="284" w:hanging="425"/>
      <w:jc w:val="left"/>
    </w:pPr>
  </w:style>
  <w:style w:type="paragraph" w:styleId="Verzeichnis2">
    <w:name w:val="toc 2"/>
    <w:basedOn w:val="Standard"/>
    <w:next w:val="Standard"/>
    <w:autoRedefine/>
    <w:uiPriority w:val="39"/>
    <w:unhideWhenUsed/>
    <w:rsid w:val="0007602C"/>
    <w:pPr>
      <w:tabs>
        <w:tab w:val="left" w:pos="993"/>
        <w:tab w:val="right" w:leader="dot" w:pos="8493"/>
      </w:tabs>
      <w:spacing w:after="100"/>
      <w:ind w:left="992" w:right="284" w:hanging="567"/>
      <w:jc w:val="left"/>
    </w:pPr>
    <w:rPr>
      <w:rFonts w:eastAsiaTheme="minorEastAsia"/>
      <w:noProof/>
      <w:szCs w:val="22"/>
      <w:lang w:eastAsia="de-DE"/>
    </w:rPr>
  </w:style>
  <w:style w:type="paragraph" w:styleId="Verzeichnis3">
    <w:name w:val="toc 3"/>
    <w:basedOn w:val="Standard"/>
    <w:next w:val="Standard"/>
    <w:autoRedefine/>
    <w:uiPriority w:val="39"/>
    <w:unhideWhenUsed/>
    <w:rsid w:val="0007602C"/>
    <w:pPr>
      <w:tabs>
        <w:tab w:val="left" w:pos="1701"/>
        <w:tab w:val="right" w:leader="dot" w:pos="8493"/>
      </w:tabs>
      <w:spacing w:after="100"/>
      <w:ind w:left="1701" w:right="284" w:hanging="708"/>
      <w:jc w:val="left"/>
    </w:pPr>
    <w:rPr>
      <w:rFonts w:eastAsiaTheme="minorEastAsia"/>
      <w:noProof/>
      <w:szCs w:val="22"/>
      <w:lang w:eastAsia="de-DE"/>
    </w:rPr>
  </w:style>
  <w:style w:type="character" w:styleId="Hyperlink">
    <w:name w:val="Hyperlink"/>
    <w:basedOn w:val="Absatz-Standardschriftart"/>
    <w:uiPriority w:val="99"/>
    <w:rsid w:val="004522D4"/>
    <w:rPr>
      <w:rFonts w:ascii="Barlow" w:hAnsi="Barlow"/>
      <w:color w:val="auto"/>
      <w:u w:val="single"/>
    </w:rPr>
  </w:style>
  <w:style w:type="paragraph" w:customStyle="1" w:styleId="Titel-berschrift-2-Zeilen">
    <w:name w:val="Titel-Überschrift-2-Zeilen"/>
    <w:basedOn w:val="Standard"/>
    <w:uiPriority w:val="2"/>
    <w:qFormat/>
    <w:rsid w:val="00A67A9A"/>
    <w:pPr>
      <w:framePr w:w="11465" w:h="2370" w:hRule="exact" w:hSpace="142" w:wrap="notBeside" w:vAnchor="page" w:hAnchor="page" w:yAlign="center" w:anchorLock="1"/>
      <w:pBdr>
        <w:top w:val="single" w:sz="4" w:space="19" w:color="FFFFFF" w:themeColor="background1"/>
        <w:left w:val="single" w:sz="4" w:space="4" w:color="FFFFFF" w:themeColor="background1"/>
        <w:bottom w:val="single" w:sz="4" w:space="19" w:color="FFFFFF" w:themeColor="background1"/>
        <w:right w:val="single" w:sz="4" w:space="4" w:color="FFFFFF" w:themeColor="background1"/>
      </w:pBdr>
      <w:shd w:val="clear" w:color="auto" w:fill="FFFFFF" w:themeFill="background1"/>
      <w:tabs>
        <w:tab w:val="left" w:pos="1418"/>
      </w:tabs>
      <w:spacing w:after="480" w:line="240" w:lineRule="auto"/>
      <w:ind w:left="1418" w:hanging="1418"/>
      <w:jc w:val="left"/>
    </w:pPr>
    <w:rPr>
      <w:rFonts w:eastAsia="DengXian" w:cs="Arial"/>
      <w:b/>
      <w:color w:val="006064"/>
      <w:sz w:val="56"/>
      <w:szCs w:val="24"/>
      <w:lang w:eastAsia="zh-CN"/>
    </w:rPr>
  </w:style>
  <w:style w:type="paragraph" w:customStyle="1" w:styleId="Titel-DatumAuftrag">
    <w:name w:val="Titel-Datum+Auftrag"/>
    <w:basedOn w:val="Standard"/>
    <w:uiPriority w:val="2"/>
    <w:qFormat/>
    <w:rsid w:val="00A67A9A"/>
    <w:pPr>
      <w:framePr w:w="9356" w:h="851" w:hRule="exact" w:hSpace="142" w:wrap="around" w:vAnchor="page" w:hAnchor="page" w:x="1419" w:y="15049" w:anchorLock="1"/>
      <w:spacing w:before="200" w:after="0" w:line="300" w:lineRule="exact"/>
      <w:jc w:val="left"/>
    </w:pPr>
    <w:rPr>
      <w:rFonts w:eastAsiaTheme="minorEastAsia"/>
      <w:sz w:val="22"/>
      <w:szCs w:val="24"/>
      <w:lang w:eastAsia="zh-CN"/>
    </w:rPr>
  </w:style>
  <w:style w:type="paragraph" w:customStyle="1" w:styleId="berschrift1ohneGliederung">
    <w:name w:val="Überschrift 1 (ohne Gliederung)"/>
    <w:basedOn w:val="berschrift1"/>
    <w:next w:val="Standard"/>
    <w:link w:val="berschrift1ohneGliederungZchn"/>
    <w:uiPriority w:val="2"/>
    <w:qFormat/>
    <w:rsid w:val="00A67A9A"/>
    <w:pPr>
      <w:numPr>
        <w:numId w:val="17"/>
      </w:numPr>
    </w:pPr>
  </w:style>
  <w:style w:type="paragraph" w:styleId="Abbildungsverzeichnis">
    <w:name w:val="table of figures"/>
    <w:basedOn w:val="Standard"/>
    <w:next w:val="Standard"/>
    <w:uiPriority w:val="99"/>
    <w:unhideWhenUsed/>
    <w:rsid w:val="000132FE"/>
    <w:pPr>
      <w:tabs>
        <w:tab w:val="right" w:leader="dot" w:pos="8493"/>
      </w:tabs>
      <w:spacing w:after="0"/>
      <w:ind w:left="284" w:right="284" w:hanging="284"/>
      <w:jc w:val="left"/>
    </w:pPr>
    <w:rPr>
      <w:rFonts w:eastAsiaTheme="minorEastAsia"/>
      <w:noProof/>
      <w:szCs w:val="22"/>
      <w:lang w:eastAsia="de-DE"/>
    </w:rPr>
  </w:style>
  <w:style w:type="paragraph" w:styleId="Anrede">
    <w:name w:val="Salutation"/>
    <w:basedOn w:val="Standard"/>
    <w:next w:val="Standard"/>
    <w:link w:val="AnredeZchn"/>
    <w:uiPriority w:val="99"/>
    <w:semiHidden/>
    <w:unhideWhenUsed/>
    <w:rsid w:val="0080724B"/>
  </w:style>
  <w:style w:type="character" w:customStyle="1" w:styleId="AnredeZchn">
    <w:name w:val="Anrede Zchn"/>
    <w:basedOn w:val="Absatz-Standardschriftart"/>
    <w:link w:val="Anrede"/>
    <w:uiPriority w:val="99"/>
    <w:semiHidden/>
    <w:rsid w:val="0080724B"/>
    <w:rPr>
      <w:szCs w:val="21"/>
    </w:rPr>
  </w:style>
  <w:style w:type="paragraph" w:styleId="Aufzhlungszeichen">
    <w:name w:val="List Bullet"/>
    <w:basedOn w:val="Standard"/>
    <w:uiPriority w:val="99"/>
    <w:semiHidden/>
    <w:unhideWhenUsed/>
    <w:rsid w:val="0080724B"/>
    <w:pPr>
      <w:numPr>
        <w:numId w:val="1"/>
      </w:numPr>
      <w:contextualSpacing/>
    </w:pPr>
  </w:style>
  <w:style w:type="paragraph" w:styleId="Aufzhlungszeichen2">
    <w:name w:val="List Bullet 2"/>
    <w:basedOn w:val="Standard"/>
    <w:uiPriority w:val="99"/>
    <w:semiHidden/>
    <w:unhideWhenUsed/>
    <w:rsid w:val="0080724B"/>
    <w:pPr>
      <w:numPr>
        <w:numId w:val="2"/>
      </w:numPr>
      <w:contextualSpacing/>
    </w:pPr>
  </w:style>
  <w:style w:type="paragraph" w:styleId="Aufzhlungszeichen3">
    <w:name w:val="List Bullet 3"/>
    <w:basedOn w:val="Standard"/>
    <w:uiPriority w:val="99"/>
    <w:semiHidden/>
    <w:unhideWhenUsed/>
    <w:rsid w:val="0080724B"/>
    <w:pPr>
      <w:numPr>
        <w:numId w:val="3"/>
      </w:numPr>
      <w:contextualSpacing/>
    </w:pPr>
  </w:style>
  <w:style w:type="paragraph" w:styleId="Aufzhlungszeichen4">
    <w:name w:val="List Bullet 4"/>
    <w:basedOn w:val="Standard"/>
    <w:uiPriority w:val="99"/>
    <w:semiHidden/>
    <w:unhideWhenUsed/>
    <w:rsid w:val="0080724B"/>
    <w:pPr>
      <w:numPr>
        <w:numId w:val="4"/>
      </w:numPr>
      <w:contextualSpacing/>
    </w:pPr>
  </w:style>
  <w:style w:type="paragraph" w:styleId="Aufzhlungszeichen5">
    <w:name w:val="List Bullet 5"/>
    <w:basedOn w:val="Standard"/>
    <w:uiPriority w:val="99"/>
    <w:semiHidden/>
    <w:unhideWhenUsed/>
    <w:rsid w:val="0080724B"/>
    <w:pPr>
      <w:numPr>
        <w:numId w:val="5"/>
      </w:numPr>
      <w:contextualSpacing/>
    </w:pPr>
  </w:style>
  <w:style w:type="paragraph" w:styleId="Blocktext">
    <w:name w:val="Block Text"/>
    <w:basedOn w:val="Standard"/>
    <w:uiPriority w:val="99"/>
    <w:semiHidden/>
    <w:unhideWhenUsed/>
    <w:rsid w:val="0080724B"/>
    <w:pPr>
      <w:pBdr>
        <w:top w:val="single" w:sz="2" w:space="10" w:color="006064" w:themeColor="accent1" w:shadow="1" w:frame="1"/>
        <w:left w:val="single" w:sz="2" w:space="10" w:color="006064" w:themeColor="accent1" w:shadow="1" w:frame="1"/>
        <w:bottom w:val="single" w:sz="2" w:space="10" w:color="006064" w:themeColor="accent1" w:shadow="1" w:frame="1"/>
        <w:right w:val="single" w:sz="2" w:space="10" w:color="006064" w:themeColor="accent1" w:shadow="1" w:frame="1"/>
      </w:pBdr>
      <w:ind w:left="1152" w:right="1152"/>
    </w:pPr>
    <w:rPr>
      <w:rFonts w:eastAsiaTheme="minorEastAsia"/>
      <w:i/>
      <w:iCs/>
      <w:color w:val="006064" w:themeColor="accent1"/>
    </w:rPr>
  </w:style>
  <w:style w:type="paragraph" w:styleId="Datum">
    <w:name w:val="Date"/>
    <w:basedOn w:val="Standard"/>
    <w:next w:val="Standard"/>
    <w:link w:val="DatumZchn"/>
    <w:uiPriority w:val="99"/>
    <w:semiHidden/>
    <w:unhideWhenUsed/>
    <w:rsid w:val="0080724B"/>
  </w:style>
  <w:style w:type="character" w:customStyle="1" w:styleId="DatumZchn">
    <w:name w:val="Datum Zchn"/>
    <w:basedOn w:val="Absatz-Standardschriftart"/>
    <w:link w:val="Datum"/>
    <w:uiPriority w:val="99"/>
    <w:semiHidden/>
    <w:rsid w:val="0080724B"/>
    <w:rPr>
      <w:szCs w:val="21"/>
    </w:rPr>
  </w:style>
  <w:style w:type="paragraph" w:styleId="Dokumentstruktur">
    <w:name w:val="Document Map"/>
    <w:basedOn w:val="Standard"/>
    <w:link w:val="DokumentstrukturZchn"/>
    <w:uiPriority w:val="99"/>
    <w:semiHidden/>
    <w:unhideWhenUsed/>
    <w:rsid w:val="0080724B"/>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80724B"/>
    <w:rPr>
      <w:rFonts w:ascii="Segoe UI" w:hAnsi="Segoe UI" w:cs="Segoe UI"/>
      <w:sz w:val="16"/>
      <w:szCs w:val="16"/>
    </w:rPr>
  </w:style>
  <w:style w:type="paragraph" w:styleId="E-Mail-Signatur">
    <w:name w:val="E-mail Signature"/>
    <w:basedOn w:val="Standard"/>
    <w:link w:val="E-Mail-SignaturZchn"/>
    <w:uiPriority w:val="99"/>
    <w:semiHidden/>
    <w:unhideWhenUsed/>
    <w:rsid w:val="0080724B"/>
    <w:pPr>
      <w:spacing w:after="0" w:line="240" w:lineRule="auto"/>
    </w:pPr>
  </w:style>
  <w:style w:type="character" w:customStyle="1" w:styleId="E-Mail-SignaturZchn">
    <w:name w:val="E-Mail-Signatur Zchn"/>
    <w:basedOn w:val="Absatz-Standardschriftart"/>
    <w:link w:val="E-Mail-Signatur"/>
    <w:uiPriority w:val="99"/>
    <w:semiHidden/>
    <w:rsid w:val="0080724B"/>
    <w:rPr>
      <w:szCs w:val="21"/>
    </w:rPr>
  </w:style>
  <w:style w:type="paragraph" w:styleId="Endnotentext">
    <w:name w:val="endnote text"/>
    <w:basedOn w:val="Standard"/>
    <w:link w:val="EndnotentextZchn"/>
    <w:uiPriority w:val="99"/>
    <w:semiHidden/>
    <w:unhideWhenUsed/>
    <w:rsid w:val="0080724B"/>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80724B"/>
    <w:rPr>
      <w:sz w:val="20"/>
      <w:szCs w:val="20"/>
    </w:rPr>
  </w:style>
  <w:style w:type="paragraph" w:styleId="Fu-Endnotenberschrift">
    <w:name w:val="Note Heading"/>
    <w:basedOn w:val="Standard"/>
    <w:next w:val="Standard"/>
    <w:link w:val="Fu-EndnotenberschriftZchn"/>
    <w:uiPriority w:val="99"/>
    <w:semiHidden/>
    <w:unhideWhenUsed/>
    <w:rsid w:val="0080724B"/>
    <w:pPr>
      <w:spacing w:after="0" w:line="240" w:lineRule="auto"/>
    </w:pPr>
  </w:style>
  <w:style w:type="character" w:customStyle="1" w:styleId="Fu-EndnotenberschriftZchn">
    <w:name w:val="Fuß/-Endnotenüberschrift Zchn"/>
    <w:basedOn w:val="Absatz-Standardschriftart"/>
    <w:link w:val="Fu-Endnotenberschrift"/>
    <w:uiPriority w:val="99"/>
    <w:semiHidden/>
    <w:rsid w:val="0080724B"/>
    <w:rPr>
      <w:szCs w:val="21"/>
    </w:rPr>
  </w:style>
  <w:style w:type="paragraph" w:styleId="Gruformel">
    <w:name w:val="Closing"/>
    <w:basedOn w:val="Standard"/>
    <w:link w:val="GruformelZchn"/>
    <w:uiPriority w:val="99"/>
    <w:semiHidden/>
    <w:unhideWhenUsed/>
    <w:rsid w:val="0080724B"/>
    <w:pPr>
      <w:spacing w:after="0" w:line="240" w:lineRule="auto"/>
      <w:ind w:left="4252"/>
    </w:pPr>
  </w:style>
  <w:style w:type="character" w:customStyle="1" w:styleId="GruformelZchn">
    <w:name w:val="Grußformel Zchn"/>
    <w:basedOn w:val="Absatz-Standardschriftart"/>
    <w:link w:val="Gruformel"/>
    <w:uiPriority w:val="99"/>
    <w:semiHidden/>
    <w:rsid w:val="0080724B"/>
    <w:rPr>
      <w:szCs w:val="21"/>
    </w:rPr>
  </w:style>
  <w:style w:type="paragraph" w:styleId="HTMLAdresse">
    <w:name w:val="HTML Address"/>
    <w:basedOn w:val="Standard"/>
    <w:link w:val="HTMLAdresseZchn"/>
    <w:uiPriority w:val="99"/>
    <w:semiHidden/>
    <w:unhideWhenUsed/>
    <w:rsid w:val="0080724B"/>
    <w:pPr>
      <w:spacing w:after="0" w:line="240" w:lineRule="auto"/>
    </w:pPr>
    <w:rPr>
      <w:i/>
      <w:iCs/>
    </w:rPr>
  </w:style>
  <w:style w:type="character" w:customStyle="1" w:styleId="HTMLAdresseZchn">
    <w:name w:val="HTML Adresse Zchn"/>
    <w:basedOn w:val="Absatz-Standardschriftart"/>
    <w:link w:val="HTMLAdresse"/>
    <w:uiPriority w:val="99"/>
    <w:semiHidden/>
    <w:rsid w:val="0080724B"/>
    <w:rPr>
      <w:i/>
      <w:iCs/>
      <w:szCs w:val="21"/>
    </w:rPr>
  </w:style>
  <w:style w:type="paragraph" w:styleId="HTMLVorformatiert">
    <w:name w:val="HTML Preformatted"/>
    <w:basedOn w:val="Standard"/>
    <w:link w:val="HTMLVorformatiertZchn"/>
    <w:uiPriority w:val="99"/>
    <w:semiHidden/>
    <w:unhideWhenUsed/>
    <w:rsid w:val="0080724B"/>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80724B"/>
    <w:rPr>
      <w:rFonts w:ascii="Consolas" w:hAnsi="Consolas" w:cs="Consolas"/>
      <w:sz w:val="20"/>
      <w:szCs w:val="20"/>
    </w:rPr>
  </w:style>
  <w:style w:type="paragraph" w:styleId="Index1">
    <w:name w:val="index 1"/>
    <w:basedOn w:val="Standard"/>
    <w:next w:val="Standard"/>
    <w:autoRedefine/>
    <w:uiPriority w:val="99"/>
    <w:semiHidden/>
    <w:unhideWhenUsed/>
    <w:rsid w:val="0080724B"/>
    <w:pPr>
      <w:spacing w:after="0" w:line="240" w:lineRule="auto"/>
      <w:ind w:left="220" w:hanging="220"/>
    </w:pPr>
  </w:style>
  <w:style w:type="paragraph" w:styleId="Index2">
    <w:name w:val="index 2"/>
    <w:basedOn w:val="Standard"/>
    <w:next w:val="Standard"/>
    <w:autoRedefine/>
    <w:uiPriority w:val="99"/>
    <w:semiHidden/>
    <w:unhideWhenUsed/>
    <w:rsid w:val="0080724B"/>
    <w:pPr>
      <w:spacing w:after="0" w:line="240" w:lineRule="auto"/>
      <w:ind w:left="440" w:hanging="220"/>
    </w:pPr>
  </w:style>
  <w:style w:type="paragraph" w:styleId="Index3">
    <w:name w:val="index 3"/>
    <w:basedOn w:val="Standard"/>
    <w:next w:val="Standard"/>
    <w:autoRedefine/>
    <w:uiPriority w:val="99"/>
    <w:semiHidden/>
    <w:unhideWhenUsed/>
    <w:rsid w:val="0080724B"/>
    <w:pPr>
      <w:spacing w:after="0" w:line="240" w:lineRule="auto"/>
      <w:ind w:left="660" w:hanging="220"/>
    </w:pPr>
  </w:style>
  <w:style w:type="paragraph" w:styleId="Index4">
    <w:name w:val="index 4"/>
    <w:basedOn w:val="Standard"/>
    <w:next w:val="Standard"/>
    <w:autoRedefine/>
    <w:uiPriority w:val="99"/>
    <w:semiHidden/>
    <w:unhideWhenUsed/>
    <w:rsid w:val="0080724B"/>
    <w:pPr>
      <w:spacing w:after="0" w:line="240" w:lineRule="auto"/>
      <w:ind w:left="880" w:hanging="220"/>
    </w:pPr>
  </w:style>
  <w:style w:type="paragraph" w:styleId="Index5">
    <w:name w:val="index 5"/>
    <w:basedOn w:val="Standard"/>
    <w:next w:val="Standard"/>
    <w:autoRedefine/>
    <w:uiPriority w:val="99"/>
    <w:semiHidden/>
    <w:unhideWhenUsed/>
    <w:rsid w:val="0080724B"/>
    <w:pPr>
      <w:spacing w:after="0" w:line="240" w:lineRule="auto"/>
      <w:ind w:left="1100" w:hanging="220"/>
    </w:pPr>
  </w:style>
  <w:style w:type="paragraph" w:styleId="Index6">
    <w:name w:val="index 6"/>
    <w:basedOn w:val="Standard"/>
    <w:next w:val="Standard"/>
    <w:autoRedefine/>
    <w:uiPriority w:val="99"/>
    <w:semiHidden/>
    <w:unhideWhenUsed/>
    <w:rsid w:val="0080724B"/>
    <w:pPr>
      <w:spacing w:after="0" w:line="240" w:lineRule="auto"/>
      <w:ind w:left="1320" w:hanging="220"/>
    </w:pPr>
  </w:style>
  <w:style w:type="paragraph" w:styleId="Index7">
    <w:name w:val="index 7"/>
    <w:basedOn w:val="Standard"/>
    <w:next w:val="Standard"/>
    <w:autoRedefine/>
    <w:uiPriority w:val="99"/>
    <w:semiHidden/>
    <w:unhideWhenUsed/>
    <w:rsid w:val="0080724B"/>
    <w:pPr>
      <w:spacing w:after="0" w:line="240" w:lineRule="auto"/>
      <w:ind w:left="1540" w:hanging="220"/>
    </w:pPr>
  </w:style>
  <w:style w:type="paragraph" w:styleId="Index8">
    <w:name w:val="index 8"/>
    <w:basedOn w:val="Standard"/>
    <w:next w:val="Standard"/>
    <w:autoRedefine/>
    <w:uiPriority w:val="99"/>
    <w:semiHidden/>
    <w:unhideWhenUsed/>
    <w:rsid w:val="0080724B"/>
    <w:pPr>
      <w:spacing w:after="0" w:line="240" w:lineRule="auto"/>
      <w:ind w:left="1760" w:hanging="220"/>
    </w:pPr>
  </w:style>
  <w:style w:type="paragraph" w:styleId="Index9">
    <w:name w:val="index 9"/>
    <w:basedOn w:val="Standard"/>
    <w:next w:val="Standard"/>
    <w:autoRedefine/>
    <w:uiPriority w:val="99"/>
    <w:semiHidden/>
    <w:unhideWhenUsed/>
    <w:rsid w:val="0080724B"/>
    <w:pPr>
      <w:spacing w:after="0" w:line="240" w:lineRule="auto"/>
      <w:ind w:left="1980" w:hanging="220"/>
    </w:pPr>
  </w:style>
  <w:style w:type="paragraph" w:styleId="Indexberschrift">
    <w:name w:val="index heading"/>
    <w:basedOn w:val="Standard"/>
    <w:next w:val="Index1"/>
    <w:uiPriority w:val="99"/>
    <w:semiHidden/>
    <w:unhideWhenUsed/>
    <w:rsid w:val="0080724B"/>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A67A9A"/>
    <w:pPr>
      <w:pageBreakBefore w:val="0"/>
      <w:numPr>
        <w:numId w:val="0"/>
      </w:numPr>
      <w:spacing w:before="240" w:after="0" w:line="288" w:lineRule="auto"/>
      <w:outlineLvl w:val="9"/>
    </w:pPr>
    <w:rPr>
      <w:rFonts w:asciiTheme="majorHAnsi" w:hAnsiTheme="majorHAnsi" w:cstheme="majorBidi"/>
      <w:b w:val="0"/>
      <w:color w:val="00474A" w:themeColor="accent1" w:themeShade="BF"/>
      <w:sz w:val="32"/>
      <w:szCs w:val="32"/>
    </w:rPr>
  </w:style>
  <w:style w:type="paragraph" w:styleId="IntensivesZitat">
    <w:name w:val="Intense Quote"/>
    <w:basedOn w:val="Standard"/>
    <w:next w:val="Standard"/>
    <w:link w:val="IntensivesZitatZchn"/>
    <w:uiPriority w:val="30"/>
    <w:semiHidden/>
    <w:qFormat/>
    <w:rsid w:val="00A67A9A"/>
    <w:pPr>
      <w:pBdr>
        <w:top w:val="single" w:sz="4" w:space="10" w:color="006064" w:themeColor="accent1"/>
        <w:bottom w:val="single" w:sz="4" w:space="10" w:color="006064" w:themeColor="accent1"/>
      </w:pBdr>
      <w:spacing w:before="360" w:after="360"/>
      <w:ind w:left="864" w:right="864"/>
      <w:jc w:val="center"/>
    </w:pPr>
    <w:rPr>
      <w:rFonts w:asciiTheme="minorHAnsi" w:hAnsiTheme="minorHAnsi"/>
      <w:i/>
      <w:iCs/>
      <w:color w:val="006064" w:themeColor="accent1"/>
      <w:sz w:val="22"/>
    </w:rPr>
  </w:style>
  <w:style w:type="character" w:customStyle="1" w:styleId="IntensivesZitatZchn">
    <w:name w:val="Intensives Zitat Zchn"/>
    <w:basedOn w:val="Absatz-Standardschriftart"/>
    <w:link w:val="IntensivesZitat"/>
    <w:uiPriority w:val="30"/>
    <w:semiHidden/>
    <w:rsid w:val="00A67A9A"/>
    <w:rPr>
      <w:i/>
      <w:iCs/>
      <w:color w:val="006064" w:themeColor="accent1"/>
      <w:szCs w:val="21"/>
    </w:rPr>
  </w:style>
  <w:style w:type="paragraph" w:styleId="KeinLeerraum">
    <w:name w:val="No Spacing"/>
    <w:uiPriority w:val="1"/>
    <w:semiHidden/>
    <w:qFormat/>
    <w:rsid w:val="00A67A9A"/>
    <w:pPr>
      <w:spacing w:after="0" w:line="240" w:lineRule="auto"/>
    </w:pPr>
    <w:rPr>
      <w:szCs w:val="21"/>
    </w:rPr>
  </w:style>
  <w:style w:type="paragraph" w:styleId="Kommentartext">
    <w:name w:val="annotation text"/>
    <w:basedOn w:val="Standard"/>
    <w:link w:val="KommentartextZchn"/>
    <w:uiPriority w:val="99"/>
    <w:semiHidden/>
    <w:unhideWhenUsed/>
    <w:rsid w:val="0080724B"/>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0724B"/>
    <w:rPr>
      <w:sz w:val="20"/>
      <w:szCs w:val="20"/>
    </w:rPr>
  </w:style>
  <w:style w:type="paragraph" w:styleId="Kommentarthema">
    <w:name w:val="annotation subject"/>
    <w:basedOn w:val="Kommentartext"/>
    <w:next w:val="Kommentartext"/>
    <w:link w:val="KommentarthemaZchn"/>
    <w:uiPriority w:val="99"/>
    <w:semiHidden/>
    <w:unhideWhenUsed/>
    <w:rsid w:val="0080724B"/>
    <w:rPr>
      <w:b/>
      <w:bCs/>
    </w:rPr>
  </w:style>
  <w:style w:type="character" w:customStyle="1" w:styleId="KommentarthemaZchn">
    <w:name w:val="Kommentarthema Zchn"/>
    <w:basedOn w:val="KommentartextZchn"/>
    <w:link w:val="Kommentarthema"/>
    <w:uiPriority w:val="99"/>
    <w:semiHidden/>
    <w:rsid w:val="0080724B"/>
    <w:rPr>
      <w:b/>
      <w:bCs/>
      <w:sz w:val="20"/>
      <w:szCs w:val="20"/>
    </w:rPr>
  </w:style>
  <w:style w:type="paragraph" w:styleId="Liste">
    <w:name w:val="List"/>
    <w:basedOn w:val="Standard"/>
    <w:uiPriority w:val="99"/>
    <w:semiHidden/>
    <w:unhideWhenUsed/>
    <w:rsid w:val="0080724B"/>
    <w:pPr>
      <w:ind w:left="283" w:hanging="283"/>
      <w:contextualSpacing/>
    </w:pPr>
  </w:style>
  <w:style w:type="paragraph" w:styleId="Liste2">
    <w:name w:val="List 2"/>
    <w:basedOn w:val="Standard"/>
    <w:uiPriority w:val="99"/>
    <w:semiHidden/>
    <w:unhideWhenUsed/>
    <w:rsid w:val="0080724B"/>
    <w:pPr>
      <w:ind w:left="566" w:hanging="283"/>
      <w:contextualSpacing/>
    </w:pPr>
  </w:style>
  <w:style w:type="paragraph" w:styleId="Liste3">
    <w:name w:val="List 3"/>
    <w:basedOn w:val="Standard"/>
    <w:uiPriority w:val="99"/>
    <w:semiHidden/>
    <w:unhideWhenUsed/>
    <w:rsid w:val="0080724B"/>
    <w:pPr>
      <w:ind w:left="849" w:hanging="283"/>
      <w:contextualSpacing/>
    </w:pPr>
  </w:style>
  <w:style w:type="paragraph" w:styleId="Liste4">
    <w:name w:val="List 4"/>
    <w:basedOn w:val="Standard"/>
    <w:uiPriority w:val="99"/>
    <w:semiHidden/>
    <w:unhideWhenUsed/>
    <w:rsid w:val="0080724B"/>
    <w:pPr>
      <w:ind w:left="1132" w:hanging="283"/>
      <w:contextualSpacing/>
    </w:pPr>
  </w:style>
  <w:style w:type="paragraph" w:styleId="Liste5">
    <w:name w:val="List 5"/>
    <w:basedOn w:val="Standard"/>
    <w:uiPriority w:val="99"/>
    <w:semiHidden/>
    <w:unhideWhenUsed/>
    <w:rsid w:val="0080724B"/>
    <w:pPr>
      <w:ind w:left="1415" w:hanging="283"/>
      <w:contextualSpacing/>
    </w:pPr>
  </w:style>
  <w:style w:type="paragraph" w:styleId="Listenfortsetzung">
    <w:name w:val="List Continue"/>
    <w:basedOn w:val="Standard"/>
    <w:uiPriority w:val="99"/>
    <w:semiHidden/>
    <w:unhideWhenUsed/>
    <w:rsid w:val="0080724B"/>
    <w:pPr>
      <w:ind w:left="283"/>
      <w:contextualSpacing/>
    </w:pPr>
  </w:style>
  <w:style w:type="paragraph" w:styleId="Listenfortsetzung2">
    <w:name w:val="List Continue 2"/>
    <w:basedOn w:val="Standard"/>
    <w:uiPriority w:val="99"/>
    <w:semiHidden/>
    <w:unhideWhenUsed/>
    <w:rsid w:val="0080724B"/>
    <w:pPr>
      <w:ind w:left="566"/>
      <w:contextualSpacing/>
    </w:pPr>
  </w:style>
  <w:style w:type="paragraph" w:styleId="Listenfortsetzung3">
    <w:name w:val="List Continue 3"/>
    <w:basedOn w:val="Standard"/>
    <w:uiPriority w:val="99"/>
    <w:semiHidden/>
    <w:unhideWhenUsed/>
    <w:rsid w:val="0080724B"/>
    <w:pPr>
      <w:ind w:left="849"/>
      <w:contextualSpacing/>
    </w:pPr>
  </w:style>
  <w:style w:type="paragraph" w:styleId="Listenfortsetzung4">
    <w:name w:val="List Continue 4"/>
    <w:basedOn w:val="Standard"/>
    <w:uiPriority w:val="99"/>
    <w:semiHidden/>
    <w:unhideWhenUsed/>
    <w:rsid w:val="0080724B"/>
    <w:pPr>
      <w:ind w:left="1132"/>
      <w:contextualSpacing/>
    </w:pPr>
  </w:style>
  <w:style w:type="paragraph" w:styleId="Listenfortsetzung5">
    <w:name w:val="List Continue 5"/>
    <w:basedOn w:val="Standard"/>
    <w:uiPriority w:val="99"/>
    <w:semiHidden/>
    <w:unhideWhenUsed/>
    <w:rsid w:val="0080724B"/>
    <w:pPr>
      <w:ind w:left="1415"/>
      <w:contextualSpacing/>
    </w:pPr>
  </w:style>
  <w:style w:type="paragraph" w:styleId="Listennummer">
    <w:name w:val="List Number"/>
    <w:basedOn w:val="Standard"/>
    <w:uiPriority w:val="99"/>
    <w:semiHidden/>
    <w:unhideWhenUsed/>
    <w:rsid w:val="0080724B"/>
    <w:pPr>
      <w:numPr>
        <w:numId w:val="6"/>
      </w:numPr>
      <w:contextualSpacing/>
    </w:pPr>
  </w:style>
  <w:style w:type="paragraph" w:styleId="Listennummer2">
    <w:name w:val="List Number 2"/>
    <w:basedOn w:val="Standard"/>
    <w:uiPriority w:val="99"/>
    <w:semiHidden/>
    <w:unhideWhenUsed/>
    <w:rsid w:val="0080724B"/>
    <w:pPr>
      <w:numPr>
        <w:numId w:val="7"/>
      </w:numPr>
      <w:contextualSpacing/>
    </w:pPr>
  </w:style>
  <w:style w:type="paragraph" w:styleId="Listennummer3">
    <w:name w:val="List Number 3"/>
    <w:basedOn w:val="Standard"/>
    <w:uiPriority w:val="99"/>
    <w:semiHidden/>
    <w:unhideWhenUsed/>
    <w:rsid w:val="0080724B"/>
    <w:pPr>
      <w:numPr>
        <w:numId w:val="8"/>
      </w:numPr>
      <w:contextualSpacing/>
    </w:pPr>
  </w:style>
  <w:style w:type="paragraph" w:styleId="Listennummer4">
    <w:name w:val="List Number 4"/>
    <w:basedOn w:val="Standard"/>
    <w:uiPriority w:val="99"/>
    <w:semiHidden/>
    <w:unhideWhenUsed/>
    <w:rsid w:val="0080724B"/>
    <w:pPr>
      <w:numPr>
        <w:numId w:val="9"/>
      </w:numPr>
      <w:contextualSpacing/>
    </w:pPr>
  </w:style>
  <w:style w:type="paragraph" w:styleId="Listennummer5">
    <w:name w:val="List Number 5"/>
    <w:basedOn w:val="Standard"/>
    <w:uiPriority w:val="99"/>
    <w:semiHidden/>
    <w:unhideWhenUsed/>
    <w:rsid w:val="0080724B"/>
    <w:pPr>
      <w:numPr>
        <w:numId w:val="10"/>
      </w:numPr>
      <w:contextualSpacing/>
    </w:pPr>
  </w:style>
  <w:style w:type="paragraph" w:styleId="Literaturverzeichnis">
    <w:name w:val="Bibliography"/>
    <w:basedOn w:val="Standard"/>
    <w:next w:val="Standard"/>
    <w:uiPriority w:val="37"/>
    <w:semiHidden/>
    <w:unhideWhenUsed/>
    <w:rsid w:val="0080724B"/>
  </w:style>
  <w:style w:type="paragraph" w:styleId="Makrotext">
    <w:name w:val="macro"/>
    <w:link w:val="MakrotextZchn"/>
    <w:uiPriority w:val="99"/>
    <w:semiHidden/>
    <w:unhideWhenUsed/>
    <w:rsid w:val="0080724B"/>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80724B"/>
    <w:rPr>
      <w:rFonts w:ascii="Consolas" w:hAnsi="Consolas" w:cs="Consolas"/>
      <w:sz w:val="20"/>
      <w:szCs w:val="20"/>
    </w:rPr>
  </w:style>
  <w:style w:type="paragraph" w:styleId="Nachrichtenkopf">
    <w:name w:val="Message Header"/>
    <w:basedOn w:val="Standard"/>
    <w:link w:val="NachrichtenkopfZchn"/>
    <w:uiPriority w:val="99"/>
    <w:semiHidden/>
    <w:unhideWhenUsed/>
    <w:rsid w:val="0080724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80724B"/>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80724B"/>
    <w:pPr>
      <w:spacing w:after="0" w:line="240" w:lineRule="auto"/>
    </w:pPr>
    <w:rPr>
      <w:rFonts w:ascii="Consolas" w:hAnsi="Consolas" w:cs="Consolas"/>
    </w:rPr>
  </w:style>
  <w:style w:type="character" w:customStyle="1" w:styleId="NurTextZchn">
    <w:name w:val="Nur Text Zchn"/>
    <w:basedOn w:val="Absatz-Standardschriftart"/>
    <w:link w:val="NurText"/>
    <w:uiPriority w:val="99"/>
    <w:semiHidden/>
    <w:rsid w:val="0080724B"/>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80724B"/>
    <w:pPr>
      <w:spacing w:after="0"/>
      <w:ind w:left="220" w:hanging="220"/>
    </w:pPr>
  </w:style>
  <w:style w:type="paragraph" w:styleId="RGV-berschrift">
    <w:name w:val="toa heading"/>
    <w:basedOn w:val="Standard"/>
    <w:next w:val="Standard"/>
    <w:uiPriority w:val="99"/>
    <w:semiHidden/>
    <w:unhideWhenUsed/>
    <w:rsid w:val="0080724B"/>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80724B"/>
    <w:rPr>
      <w:rFonts w:ascii="Times New Roman" w:hAnsi="Times New Roman" w:cs="Times New Roman"/>
      <w:sz w:val="24"/>
      <w:szCs w:val="24"/>
    </w:rPr>
  </w:style>
  <w:style w:type="paragraph" w:styleId="Standardeinzug">
    <w:name w:val="Normal Indent"/>
    <w:basedOn w:val="Standard"/>
    <w:uiPriority w:val="99"/>
    <w:semiHidden/>
    <w:unhideWhenUsed/>
    <w:rsid w:val="0080724B"/>
    <w:pPr>
      <w:ind w:left="708"/>
    </w:pPr>
  </w:style>
  <w:style w:type="paragraph" w:styleId="Textkrper">
    <w:name w:val="Body Text"/>
    <w:basedOn w:val="Standard"/>
    <w:link w:val="TextkrperZchn"/>
    <w:uiPriority w:val="99"/>
    <w:semiHidden/>
    <w:unhideWhenUsed/>
    <w:rsid w:val="0080724B"/>
  </w:style>
  <w:style w:type="character" w:customStyle="1" w:styleId="TextkrperZchn">
    <w:name w:val="Textkörper Zchn"/>
    <w:basedOn w:val="Absatz-Standardschriftart"/>
    <w:link w:val="Textkrper"/>
    <w:uiPriority w:val="99"/>
    <w:semiHidden/>
    <w:rsid w:val="0080724B"/>
    <w:rPr>
      <w:szCs w:val="21"/>
    </w:rPr>
  </w:style>
  <w:style w:type="paragraph" w:styleId="Textkrper2">
    <w:name w:val="Body Text 2"/>
    <w:basedOn w:val="Standard"/>
    <w:link w:val="Textkrper2Zchn"/>
    <w:uiPriority w:val="99"/>
    <w:semiHidden/>
    <w:unhideWhenUsed/>
    <w:rsid w:val="0080724B"/>
    <w:pPr>
      <w:spacing w:line="480" w:lineRule="auto"/>
    </w:pPr>
  </w:style>
  <w:style w:type="character" w:customStyle="1" w:styleId="Textkrper2Zchn">
    <w:name w:val="Textkörper 2 Zchn"/>
    <w:basedOn w:val="Absatz-Standardschriftart"/>
    <w:link w:val="Textkrper2"/>
    <w:uiPriority w:val="99"/>
    <w:semiHidden/>
    <w:rsid w:val="0080724B"/>
    <w:rPr>
      <w:szCs w:val="21"/>
    </w:rPr>
  </w:style>
  <w:style w:type="paragraph" w:styleId="Textkrper3">
    <w:name w:val="Body Text 3"/>
    <w:basedOn w:val="Standard"/>
    <w:link w:val="Textkrper3Zchn"/>
    <w:uiPriority w:val="99"/>
    <w:semiHidden/>
    <w:unhideWhenUsed/>
    <w:rsid w:val="0080724B"/>
    <w:rPr>
      <w:sz w:val="16"/>
      <w:szCs w:val="16"/>
    </w:rPr>
  </w:style>
  <w:style w:type="character" w:customStyle="1" w:styleId="Textkrper3Zchn">
    <w:name w:val="Textkörper 3 Zchn"/>
    <w:basedOn w:val="Absatz-Standardschriftart"/>
    <w:link w:val="Textkrper3"/>
    <w:uiPriority w:val="99"/>
    <w:semiHidden/>
    <w:rsid w:val="0080724B"/>
    <w:rPr>
      <w:sz w:val="16"/>
      <w:szCs w:val="16"/>
    </w:rPr>
  </w:style>
  <w:style w:type="paragraph" w:styleId="Textkrper-Einzug2">
    <w:name w:val="Body Text Indent 2"/>
    <w:basedOn w:val="Standard"/>
    <w:link w:val="Textkrper-Einzug2Zchn"/>
    <w:uiPriority w:val="99"/>
    <w:semiHidden/>
    <w:unhideWhenUsed/>
    <w:rsid w:val="0080724B"/>
    <w:pPr>
      <w:spacing w:line="480" w:lineRule="auto"/>
      <w:ind w:left="283"/>
    </w:pPr>
  </w:style>
  <w:style w:type="character" w:customStyle="1" w:styleId="Textkrper-Einzug2Zchn">
    <w:name w:val="Textkörper-Einzug 2 Zchn"/>
    <w:basedOn w:val="Absatz-Standardschriftart"/>
    <w:link w:val="Textkrper-Einzug2"/>
    <w:uiPriority w:val="99"/>
    <w:semiHidden/>
    <w:rsid w:val="0080724B"/>
    <w:rPr>
      <w:szCs w:val="21"/>
    </w:rPr>
  </w:style>
  <w:style w:type="paragraph" w:styleId="Textkrper-Einzug3">
    <w:name w:val="Body Text Indent 3"/>
    <w:basedOn w:val="Standard"/>
    <w:link w:val="Textkrper-Einzug3Zchn"/>
    <w:uiPriority w:val="99"/>
    <w:semiHidden/>
    <w:unhideWhenUsed/>
    <w:rsid w:val="0080724B"/>
    <w:pPr>
      <w:ind w:left="283"/>
    </w:pPr>
    <w:rPr>
      <w:sz w:val="16"/>
      <w:szCs w:val="16"/>
    </w:rPr>
  </w:style>
  <w:style w:type="character" w:customStyle="1" w:styleId="Textkrper-Einzug3Zchn">
    <w:name w:val="Textkörper-Einzug 3 Zchn"/>
    <w:basedOn w:val="Absatz-Standardschriftart"/>
    <w:link w:val="Textkrper-Einzug3"/>
    <w:uiPriority w:val="99"/>
    <w:semiHidden/>
    <w:rsid w:val="0080724B"/>
    <w:rPr>
      <w:sz w:val="16"/>
      <w:szCs w:val="16"/>
    </w:rPr>
  </w:style>
  <w:style w:type="paragraph" w:styleId="Textkrper-Erstzeileneinzug">
    <w:name w:val="Body Text First Indent"/>
    <w:basedOn w:val="Textkrper"/>
    <w:link w:val="Textkrper-ErstzeileneinzugZchn"/>
    <w:uiPriority w:val="99"/>
    <w:semiHidden/>
    <w:unhideWhenUsed/>
    <w:rsid w:val="0080724B"/>
    <w:pPr>
      <w:ind w:firstLine="360"/>
    </w:pPr>
  </w:style>
  <w:style w:type="character" w:customStyle="1" w:styleId="Textkrper-ErstzeileneinzugZchn">
    <w:name w:val="Textkörper-Erstzeileneinzug Zchn"/>
    <w:basedOn w:val="TextkrperZchn"/>
    <w:link w:val="Textkrper-Erstzeileneinzug"/>
    <w:uiPriority w:val="99"/>
    <w:semiHidden/>
    <w:rsid w:val="0080724B"/>
    <w:rPr>
      <w:szCs w:val="21"/>
    </w:rPr>
  </w:style>
  <w:style w:type="paragraph" w:styleId="Textkrper-Zeileneinzug">
    <w:name w:val="Body Text Indent"/>
    <w:basedOn w:val="Standard"/>
    <w:link w:val="Textkrper-ZeileneinzugZchn"/>
    <w:uiPriority w:val="99"/>
    <w:semiHidden/>
    <w:unhideWhenUsed/>
    <w:rsid w:val="0080724B"/>
    <w:pPr>
      <w:ind w:left="283"/>
    </w:pPr>
  </w:style>
  <w:style w:type="character" w:customStyle="1" w:styleId="Textkrper-ZeileneinzugZchn">
    <w:name w:val="Textkörper-Zeileneinzug Zchn"/>
    <w:basedOn w:val="Absatz-Standardschriftart"/>
    <w:link w:val="Textkrper-Zeileneinzug"/>
    <w:uiPriority w:val="99"/>
    <w:semiHidden/>
    <w:rsid w:val="0080724B"/>
    <w:rPr>
      <w:szCs w:val="21"/>
    </w:rPr>
  </w:style>
  <w:style w:type="paragraph" w:styleId="Textkrper-Erstzeileneinzug2">
    <w:name w:val="Body Text First Indent 2"/>
    <w:basedOn w:val="Textkrper-Zeileneinzug"/>
    <w:link w:val="Textkrper-Erstzeileneinzug2Zchn"/>
    <w:uiPriority w:val="99"/>
    <w:semiHidden/>
    <w:unhideWhenUsed/>
    <w:rsid w:val="0080724B"/>
    <w:pPr>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80724B"/>
    <w:rPr>
      <w:szCs w:val="21"/>
    </w:rPr>
  </w:style>
  <w:style w:type="paragraph" w:styleId="Titel">
    <w:name w:val="Title"/>
    <w:basedOn w:val="Standard"/>
    <w:next w:val="Standard"/>
    <w:link w:val="TitelZchn"/>
    <w:uiPriority w:val="3"/>
    <w:semiHidden/>
    <w:qFormat/>
    <w:rsid w:val="00A67A9A"/>
    <w:pPr>
      <w:spacing w:after="360" w:line="240" w:lineRule="auto"/>
      <w:jc w:val="left"/>
    </w:pPr>
    <w:rPr>
      <w:rFonts w:asciiTheme="minorHAnsi" w:eastAsiaTheme="majorEastAsia" w:hAnsiTheme="minorHAnsi" w:cstheme="majorBidi"/>
      <w:b/>
      <w:noProof/>
      <w:kern w:val="28"/>
      <w:sz w:val="48"/>
      <w:szCs w:val="48"/>
      <w:lang w:eastAsia="de-DE"/>
    </w:rPr>
  </w:style>
  <w:style w:type="character" w:customStyle="1" w:styleId="TitelZchn">
    <w:name w:val="Titel Zchn"/>
    <w:basedOn w:val="Absatz-Standardschriftart"/>
    <w:link w:val="Titel"/>
    <w:uiPriority w:val="3"/>
    <w:semiHidden/>
    <w:rsid w:val="00A67A9A"/>
    <w:rPr>
      <w:rFonts w:eastAsiaTheme="majorEastAsia" w:cstheme="majorBidi"/>
      <w:b/>
      <w:noProof/>
      <w:kern w:val="28"/>
      <w:sz w:val="48"/>
      <w:szCs w:val="48"/>
      <w:lang w:eastAsia="de-DE"/>
    </w:rPr>
  </w:style>
  <w:style w:type="character" w:customStyle="1" w:styleId="berschrift4Zchn">
    <w:name w:val="Überschrift 4 Zchn"/>
    <w:basedOn w:val="Absatz-Standardschriftart"/>
    <w:link w:val="berschrift4"/>
    <w:uiPriority w:val="9"/>
    <w:rsid w:val="00A67A9A"/>
    <w:rPr>
      <w:rFonts w:ascii="Barlow" w:eastAsiaTheme="majorEastAsia" w:hAnsi="Barlow" w:cstheme="majorBidi"/>
      <w:b/>
      <w:iCs/>
      <w:color w:val="37777C"/>
      <w:sz w:val="21"/>
      <w:szCs w:val="21"/>
    </w:rPr>
  </w:style>
  <w:style w:type="character" w:customStyle="1" w:styleId="berschrift5Zchn">
    <w:name w:val="Überschrift 5 Zchn"/>
    <w:basedOn w:val="Absatz-Standardschriftart"/>
    <w:link w:val="berschrift5"/>
    <w:uiPriority w:val="9"/>
    <w:semiHidden/>
    <w:rsid w:val="0080724B"/>
    <w:rPr>
      <w:rFonts w:asciiTheme="majorHAnsi" w:eastAsiaTheme="majorEastAsia" w:hAnsiTheme="majorHAnsi" w:cstheme="majorBidi"/>
      <w:color w:val="00474A" w:themeColor="accent1" w:themeShade="BF"/>
      <w:sz w:val="21"/>
      <w:szCs w:val="21"/>
    </w:rPr>
  </w:style>
  <w:style w:type="character" w:customStyle="1" w:styleId="berschrift6Zchn">
    <w:name w:val="Überschrift 6 Zchn"/>
    <w:basedOn w:val="Absatz-Standardschriftart"/>
    <w:link w:val="berschrift6"/>
    <w:uiPriority w:val="9"/>
    <w:semiHidden/>
    <w:rsid w:val="00A67A9A"/>
    <w:rPr>
      <w:rFonts w:asciiTheme="majorHAnsi" w:eastAsiaTheme="majorEastAsia" w:hAnsiTheme="majorHAnsi" w:cstheme="majorBidi"/>
      <w:color w:val="002F31" w:themeColor="accent1" w:themeShade="7F"/>
      <w:szCs w:val="21"/>
    </w:rPr>
  </w:style>
  <w:style w:type="character" w:customStyle="1" w:styleId="berschrift7Zchn">
    <w:name w:val="Überschrift 7 Zchn"/>
    <w:basedOn w:val="Absatz-Standardschriftart"/>
    <w:link w:val="berschrift7"/>
    <w:uiPriority w:val="9"/>
    <w:semiHidden/>
    <w:rsid w:val="00A67A9A"/>
    <w:rPr>
      <w:rFonts w:asciiTheme="majorHAnsi" w:eastAsiaTheme="majorEastAsia" w:hAnsiTheme="majorHAnsi" w:cstheme="majorBidi"/>
      <w:i/>
      <w:iCs/>
      <w:color w:val="002F31" w:themeColor="accent1" w:themeShade="7F"/>
      <w:szCs w:val="21"/>
    </w:rPr>
  </w:style>
  <w:style w:type="character" w:customStyle="1" w:styleId="berschrift8Zchn">
    <w:name w:val="Überschrift 8 Zchn"/>
    <w:basedOn w:val="Absatz-Standardschriftart"/>
    <w:link w:val="berschrift8"/>
    <w:uiPriority w:val="9"/>
    <w:semiHidden/>
    <w:rsid w:val="00A67A9A"/>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A67A9A"/>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80724B"/>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80724B"/>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80724B"/>
    <w:pPr>
      <w:spacing w:after="0" w:line="240" w:lineRule="auto"/>
      <w:ind w:left="4252"/>
    </w:pPr>
  </w:style>
  <w:style w:type="character" w:customStyle="1" w:styleId="UnterschriftZchn">
    <w:name w:val="Unterschrift Zchn"/>
    <w:basedOn w:val="Absatz-Standardschriftart"/>
    <w:link w:val="Unterschrift"/>
    <w:uiPriority w:val="99"/>
    <w:semiHidden/>
    <w:rsid w:val="0080724B"/>
    <w:rPr>
      <w:szCs w:val="21"/>
    </w:rPr>
  </w:style>
  <w:style w:type="paragraph" w:styleId="Untertitel">
    <w:name w:val="Subtitle"/>
    <w:basedOn w:val="Standard"/>
    <w:next w:val="Standard"/>
    <w:link w:val="UntertitelZchn"/>
    <w:uiPriority w:val="11"/>
    <w:semiHidden/>
    <w:qFormat/>
    <w:rsid w:val="00A67A9A"/>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UntertitelZchn">
    <w:name w:val="Untertitel Zchn"/>
    <w:basedOn w:val="Absatz-Standardschriftart"/>
    <w:link w:val="Untertitel"/>
    <w:uiPriority w:val="11"/>
    <w:semiHidden/>
    <w:rsid w:val="00A67A9A"/>
    <w:rPr>
      <w:rFonts w:eastAsiaTheme="minorEastAsia"/>
      <w:color w:val="5A5A5A" w:themeColor="text1" w:themeTint="A5"/>
      <w:spacing w:val="15"/>
    </w:rPr>
  </w:style>
  <w:style w:type="paragraph" w:styleId="Verzeichnis4">
    <w:name w:val="toc 4"/>
    <w:basedOn w:val="Standard"/>
    <w:next w:val="Standard"/>
    <w:autoRedefine/>
    <w:uiPriority w:val="39"/>
    <w:unhideWhenUsed/>
    <w:rsid w:val="0007602C"/>
    <w:pPr>
      <w:tabs>
        <w:tab w:val="left" w:pos="1843"/>
        <w:tab w:val="right" w:leader="dot" w:pos="8493"/>
      </w:tabs>
      <w:spacing w:after="100"/>
      <w:ind w:left="1843" w:hanging="850"/>
      <w:jc w:val="left"/>
    </w:pPr>
  </w:style>
  <w:style w:type="paragraph" w:styleId="Verzeichnis5">
    <w:name w:val="toc 5"/>
    <w:basedOn w:val="Standard"/>
    <w:next w:val="Standard"/>
    <w:autoRedefine/>
    <w:uiPriority w:val="39"/>
    <w:semiHidden/>
    <w:unhideWhenUsed/>
    <w:rsid w:val="0080724B"/>
    <w:pPr>
      <w:spacing w:after="100"/>
      <w:ind w:left="880"/>
    </w:pPr>
  </w:style>
  <w:style w:type="paragraph" w:styleId="Verzeichnis6">
    <w:name w:val="toc 6"/>
    <w:basedOn w:val="Standard"/>
    <w:next w:val="Standard"/>
    <w:autoRedefine/>
    <w:uiPriority w:val="39"/>
    <w:semiHidden/>
    <w:unhideWhenUsed/>
    <w:rsid w:val="0080724B"/>
    <w:pPr>
      <w:spacing w:after="100"/>
      <w:ind w:left="1100"/>
    </w:pPr>
  </w:style>
  <w:style w:type="paragraph" w:styleId="Verzeichnis7">
    <w:name w:val="toc 7"/>
    <w:basedOn w:val="Standard"/>
    <w:next w:val="Standard"/>
    <w:autoRedefine/>
    <w:uiPriority w:val="39"/>
    <w:semiHidden/>
    <w:unhideWhenUsed/>
    <w:rsid w:val="0080724B"/>
    <w:pPr>
      <w:spacing w:after="100"/>
      <w:ind w:left="1320"/>
    </w:pPr>
  </w:style>
  <w:style w:type="paragraph" w:styleId="Verzeichnis8">
    <w:name w:val="toc 8"/>
    <w:basedOn w:val="Standard"/>
    <w:next w:val="Standard"/>
    <w:autoRedefine/>
    <w:uiPriority w:val="39"/>
    <w:semiHidden/>
    <w:unhideWhenUsed/>
    <w:rsid w:val="0080724B"/>
    <w:pPr>
      <w:spacing w:after="100"/>
      <w:ind w:left="1540"/>
    </w:pPr>
  </w:style>
  <w:style w:type="paragraph" w:styleId="Verzeichnis9">
    <w:name w:val="toc 9"/>
    <w:basedOn w:val="Standard"/>
    <w:next w:val="Standard"/>
    <w:autoRedefine/>
    <w:uiPriority w:val="39"/>
    <w:semiHidden/>
    <w:unhideWhenUsed/>
    <w:rsid w:val="0080724B"/>
    <w:pPr>
      <w:spacing w:after="100"/>
      <w:ind w:left="1760"/>
    </w:pPr>
  </w:style>
  <w:style w:type="paragraph" w:customStyle="1" w:styleId="berschrift2ohneGliederung">
    <w:name w:val="Überschrift 2 (ohne Gliederung)"/>
    <w:basedOn w:val="berschrift2"/>
    <w:next w:val="Standard"/>
    <w:uiPriority w:val="2"/>
    <w:qFormat/>
    <w:rsid w:val="00A67A9A"/>
    <w:pPr>
      <w:numPr>
        <w:numId w:val="18"/>
      </w:numPr>
    </w:pPr>
  </w:style>
  <w:style w:type="paragraph" w:customStyle="1" w:styleId="berschrift3ohneGliederung">
    <w:name w:val="Überschrift 3 (ohne Gliederung)"/>
    <w:basedOn w:val="berschrift3"/>
    <w:next w:val="Standard"/>
    <w:uiPriority w:val="2"/>
    <w:qFormat/>
    <w:rsid w:val="00A67A9A"/>
    <w:pPr>
      <w:numPr>
        <w:numId w:val="19"/>
      </w:numPr>
    </w:pPr>
  </w:style>
  <w:style w:type="paragraph" w:customStyle="1" w:styleId="ListeEbene1">
    <w:name w:val="Liste (Ebene 1)"/>
    <w:basedOn w:val="Listenabsatz"/>
    <w:link w:val="ListeEbene1Zchn"/>
    <w:uiPriority w:val="1"/>
    <w:qFormat/>
    <w:rsid w:val="00A67A9A"/>
    <w:pPr>
      <w:numPr>
        <w:numId w:val="20"/>
      </w:numPr>
    </w:pPr>
  </w:style>
  <w:style w:type="paragraph" w:customStyle="1" w:styleId="ListeEbene2">
    <w:name w:val="Liste (Ebene 2)"/>
    <w:basedOn w:val="ListeEbene1"/>
    <w:uiPriority w:val="1"/>
    <w:qFormat/>
    <w:rsid w:val="00A67A9A"/>
    <w:pPr>
      <w:numPr>
        <w:ilvl w:val="1"/>
      </w:numPr>
    </w:pPr>
  </w:style>
  <w:style w:type="paragraph" w:customStyle="1" w:styleId="ListeNummerEbene1">
    <w:name w:val="Liste (Nummer Ebene 1)"/>
    <w:basedOn w:val="Listenabsatz"/>
    <w:uiPriority w:val="1"/>
    <w:qFormat/>
    <w:rsid w:val="00A67A9A"/>
    <w:pPr>
      <w:numPr>
        <w:numId w:val="22"/>
      </w:numPr>
    </w:pPr>
  </w:style>
  <w:style w:type="character" w:customStyle="1" w:styleId="Code">
    <w:name w:val="Code"/>
    <w:basedOn w:val="Absatz-Standardschriftart"/>
    <w:uiPriority w:val="3"/>
    <w:qFormat/>
    <w:rsid w:val="00A67A9A"/>
    <w:rPr>
      <w:rFonts w:ascii="Courier New" w:hAnsi="Courier New" w:cs="Courier New"/>
      <w:sz w:val="21"/>
      <w:szCs w:val="22"/>
    </w:rPr>
  </w:style>
  <w:style w:type="paragraph" w:customStyle="1" w:styleId="Literatur">
    <w:name w:val="Literatur"/>
    <w:basedOn w:val="Standard"/>
    <w:uiPriority w:val="2"/>
    <w:qFormat/>
    <w:rsid w:val="00A67A9A"/>
    <w:pPr>
      <w:ind w:left="284" w:hanging="284"/>
      <w:jc w:val="left"/>
    </w:pPr>
  </w:style>
  <w:style w:type="paragraph" w:customStyle="1" w:styleId="StandardohneAbstand">
    <w:name w:val="Standard (ohne Abstand)"/>
    <w:basedOn w:val="Standard"/>
    <w:uiPriority w:val="2"/>
    <w:qFormat/>
    <w:rsid w:val="00A67A9A"/>
    <w:pPr>
      <w:spacing w:after="0"/>
    </w:pPr>
  </w:style>
  <w:style w:type="paragraph" w:customStyle="1" w:styleId="Legende">
    <w:name w:val="Legende"/>
    <w:basedOn w:val="Standard"/>
    <w:uiPriority w:val="1"/>
    <w:qFormat/>
    <w:rsid w:val="00A67A9A"/>
    <w:pPr>
      <w:spacing w:before="120"/>
    </w:pPr>
    <w:rPr>
      <w:sz w:val="19"/>
      <w:szCs w:val="18"/>
    </w:rPr>
  </w:style>
  <w:style w:type="paragraph" w:customStyle="1" w:styleId="berschriftAbsatz">
    <w:name w:val="Überschrift (Absatz)"/>
    <w:basedOn w:val="Standard"/>
    <w:next w:val="Standard"/>
    <w:qFormat/>
    <w:rsid w:val="00A67A9A"/>
    <w:pPr>
      <w:keepNext/>
      <w:spacing w:after="0" w:line="264" w:lineRule="auto"/>
      <w:jc w:val="left"/>
      <w:outlineLvl w:val="4"/>
    </w:pPr>
    <w:rPr>
      <w:i/>
    </w:rPr>
  </w:style>
  <w:style w:type="paragraph" w:customStyle="1" w:styleId="Tabellenkopf">
    <w:name w:val="Tabellenkopf"/>
    <w:basedOn w:val="Standard"/>
    <w:qFormat/>
    <w:rsid w:val="00A67A9A"/>
    <w:pPr>
      <w:spacing w:before="80" w:after="80" w:line="240" w:lineRule="auto"/>
      <w:ind w:left="113" w:right="113"/>
      <w:jc w:val="left"/>
    </w:pPr>
    <w:rPr>
      <w:b/>
      <w:sz w:val="19"/>
    </w:rPr>
  </w:style>
  <w:style w:type="paragraph" w:customStyle="1" w:styleId="Tabellentext">
    <w:name w:val="Tabellentext"/>
    <w:basedOn w:val="Standard"/>
    <w:qFormat/>
    <w:rsid w:val="00A67A9A"/>
    <w:pPr>
      <w:spacing w:before="80" w:after="80" w:line="240" w:lineRule="auto"/>
      <w:ind w:left="113" w:right="113"/>
      <w:jc w:val="left"/>
    </w:pPr>
    <w:rPr>
      <w:sz w:val="19"/>
    </w:rPr>
  </w:style>
  <w:style w:type="paragraph" w:customStyle="1" w:styleId="StandardmitAbstanddavor">
    <w:name w:val="Standard (mit Abstand davor)"/>
    <w:basedOn w:val="Standard"/>
    <w:next w:val="Standard"/>
    <w:link w:val="StandardmitAbstanddavorZchn"/>
    <w:qFormat/>
    <w:rsid w:val="00A67A9A"/>
    <w:pPr>
      <w:spacing w:before="240"/>
    </w:pPr>
    <w:rPr>
      <w:sz w:val="22"/>
    </w:rPr>
  </w:style>
  <w:style w:type="paragraph" w:customStyle="1" w:styleId="Logo">
    <w:name w:val="Logo"/>
    <w:basedOn w:val="Standard"/>
    <w:next w:val="Standard"/>
    <w:semiHidden/>
    <w:qFormat/>
    <w:rsid w:val="00A67A9A"/>
    <w:pPr>
      <w:pBdr>
        <w:top w:val="single" w:sz="4" w:space="30" w:color="auto"/>
      </w:pBdr>
    </w:pPr>
    <w:rPr>
      <w:noProof/>
      <w:lang w:eastAsia="de-DE"/>
    </w:rPr>
  </w:style>
  <w:style w:type="paragraph" w:customStyle="1" w:styleId="TabellenlisteEbene2">
    <w:name w:val="Tabellenliste Ebene 2"/>
    <w:basedOn w:val="TabellenlisteEbene1"/>
    <w:uiPriority w:val="1"/>
    <w:qFormat/>
    <w:rsid w:val="00A67A9A"/>
    <w:pPr>
      <w:numPr>
        <w:ilvl w:val="1"/>
      </w:numPr>
    </w:pPr>
  </w:style>
  <w:style w:type="paragraph" w:customStyle="1" w:styleId="TabellenlisteNummerEbene1">
    <w:name w:val="Tabellenliste Nummer Ebene 1"/>
    <w:basedOn w:val="Listenabsatz"/>
    <w:uiPriority w:val="1"/>
    <w:qFormat/>
    <w:rsid w:val="00A67A9A"/>
    <w:pPr>
      <w:numPr>
        <w:numId w:val="23"/>
      </w:numPr>
      <w:spacing w:before="80" w:after="80" w:line="240" w:lineRule="auto"/>
      <w:ind w:right="113"/>
      <w:contextualSpacing w:val="0"/>
      <w:jc w:val="left"/>
    </w:pPr>
    <w:rPr>
      <w:sz w:val="19"/>
    </w:rPr>
  </w:style>
  <w:style w:type="table" w:styleId="EinfacheTabelle2">
    <w:name w:val="Plain Table 2"/>
    <w:basedOn w:val="NormaleTabelle"/>
    <w:uiPriority w:val="42"/>
    <w:rsid w:val="001C10C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styleId="Kommentarzeichen">
    <w:name w:val="annotation reference"/>
    <w:basedOn w:val="Absatz-Standardschriftart"/>
    <w:uiPriority w:val="99"/>
    <w:semiHidden/>
    <w:unhideWhenUsed/>
    <w:rsid w:val="00777BE4"/>
    <w:rPr>
      <w:sz w:val="16"/>
      <w:szCs w:val="16"/>
    </w:rPr>
  </w:style>
  <w:style w:type="numbering" w:customStyle="1" w:styleId="ListeIQTIGPunkte">
    <w:name w:val="Liste_IQTIG_Punkte"/>
    <w:uiPriority w:val="99"/>
    <w:rsid w:val="00A67A9A"/>
    <w:pPr>
      <w:numPr>
        <w:numId w:val="331"/>
      </w:numPr>
    </w:pPr>
  </w:style>
  <w:style w:type="paragraph" w:customStyle="1" w:styleId="ListeNummerEbene2">
    <w:name w:val="Liste (Nummer Ebene 2)"/>
    <w:basedOn w:val="ListeNummerEbene1"/>
    <w:uiPriority w:val="1"/>
    <w:qFormat/>
    <w:rsid w:val="00A67A9A"/>
    <w:pPr>
      <w:numPr>
        <w:ilvl w:val="1"/>
      </w:numPr>
    </w:pPr>
  </w:style>
  <w:style w:type="numbering" w:customStyle="1" w:styleId="ListeIQTIGNummer">
    <w:name w:val="Liste_IQTIG_Nummer"/>
    <w:uiPriority w:val="99"/>
    <w:rsid w:val="00A67A9A"/>
    <w:pPr>
      <w:numPr>
        <w:numId w:val="330"/>
      </w:numPr>
    </w:pPr>
  </w:style>
  <w:style w:type="numbering" w:customStyle="1" w:styleId="TabellenlisteIQTIGPunkte">
    <w:name w:val="Tabellenliste_IQTIG_Punkte"/>
    <w:uiPriority w:val="99"/>
    <w:rsid w:val="00A67A9A"/>
    <w:pPr>
      <w:numPr>
        <w:numId w:val="338"/>
      </w:numPr>
    </w:pPr>
  </w:style>
  <w:style w:type="paragraph" w:customStyle="1" w:styleId="TabellenlisteNummerEbene2">
    <w:name w:val="Tabellenliste Nummer Ebene 2"/>
    <w:basedOn w:val="TabellenlisteNummerEbene1"/>
    <w:uiPriority w:val="1"/>
    <w:qFormat/>
    <w:rsid w:val="00A67A9A"/>
    <w:pPr>
      <w:numPr>
        <w:ilvl w:val="1"/>
      </w:numPr>
    </w:pPr>
  </w:style>
  <w:style w:type="numbering" w:customStyle="1" w:styleId="TabellenlisteIQTIGNummer">
    <w:name w:val="Tabellenliste_IQTIG_Nummer"/>
    <w:uiPriority w:val="99"/>
    <w:rsid w:val="00A67A9A"/>
    <w:pPr>
      <w:numPr>
        <w:numId w:val="337"/>
      </w:numPr>
    </w:pPr>
  </w:style>
  <w:style w:type="paragraph" w:customStyle="1" w:styleId="StandardBerichtsinformationen">
    <w:name w:val="Standard (Berichtsinformationen)"/>
    <w:basedOn w:val="Standard"/>
    <w:uiPriority w:val="2"/>
    <w:qFormat/>
    <w:rsid w:val="00A67A9A"/>
    <w:pPr>
      <w:tabs>
        <w:tab w:val="left" w:pos="2835"/>
      </w:tabs>
      <w:spacing w:before="200"/>
      <w:ind w:left="2835" w:hanging="2835"/>
      <w:jc w:val="left"/>
    </w:pPr>
  </w:style>
  <w:style w:type="table" w:customStyle="1" w:styleId="IQTIGStandard">
    <w:name w:val="IQTIG_Standard"/>
    <w:basedOn w:val="NormaleTabelle"/>
    <w:uiPriority w:val="97"/>
    <w:rsid w:val="00406BAD"/>
    <w:pPr>
      <w:spacing w:after="0" w:line="240" w:lineRule="auto"/>
    </w:pPr>
    <w:tblPr>
      <w:tblStyleRowBandSize w:val="1"/>
      <w:tblStyleCol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cPr>
      <w:shd w:val="clear" w:color="auto" w:fill="FFFFFF" w:themeFill="background1"/>
    </w:tcPr>
    <w:tblStylePr w:type="firstRow">
      <w:rPr>
        <w:rFonts w:asciiTheme="minorHAnsi" w:hAnsiTheme="minorHAnsi"/>
        <w:b w:val="0"/>
        <w:color w:val="auto"/>
        <w:sz w:val="22"/>
      </w:rPr>
      <w:tblPr/>
      <w:tcPr>
        <w:tcBorders>
          <w:top w:val="single" w:sz="4" w:space="0" w:color="778186"/>
          <w:left w:val="single" w:sz="4" w:space="0" w:color="778186"/>
          <w:bottom w:val="single" w:sz="4" w:space="0" w:color="778186"/>
          <w:right w:val="single" w:sz="4" w:space="0" w:color="778186"/>
          <w:insideH w:val="nil"/>
          <w:insideV w:val="single" w:sz="4" w:space="0" w:color="778186"/>
          <w:tl2br w:val="nil"/>
          <w:tr2bl w:val="nil"/>
        </w:tcBorders>
        <w:shd w:val="clear" w:color="auto" w:fill="D1D8DB"/>
      </w:tcPr>
    </w:tblStylePr>
    <w:tblStylePr w:type="band1Vert">
      <w:tblPr/>
      <w:tcPr>
        <w:shd w:val="clear" w:color="auto" w:fill="D1D8DB"/>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Standardlinksbndig">
    <w:name w:val="Standard (linksbündig)"/>
    <w:basedOn w:val="Standard"/>
    <w:uiPriority w:val="2"/>
    <w:qFormat/>
    <w:rsid w:val="00A67A9A"/>
    <w:pPr>
      <w:jc w:val="left"/>
    </w:pPr>
  </w:style>
  <w:style w:type="numbering" w:customStyle="1" w:styleId="berschriften">
    <w:name w:val="Überschriften"/>
    <w:uiPriority w:val="99"/>
    <w:rsid w:val="00E15C48"/>
    <w:pPr>
      <w:numPr>
        <w:numId w:val="339"/>
      </w:numPr>
    </w:pPr>
  </w:style>
  <w:style w:type="table" w:customStyle="1" w:styleId="IQTIGStandarderste-Spalte">
    <w:name w:val="IQTIG_Standard_erste-Spalte"/>
    <w:basedOn w:val="NormaleTabelle"/>
    <w:uiPriority w:val="98"/>
    <w:rsid w:val="00406BAD"/>
    <w:pPr>
      <w:spacing w:after="0" w:line="240" w:lineRule="auto"/>
    </w:pPr>
    <w:tblPr>
      <w:tblStyleRow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blStylePr w:type="firstRow">
      <w:rPr>
        <w:rFonts w:asciiTheme="minorHAnsi" w:hAnsiTheme="minorHAnsi"/>
        <w:b w:val="0"/>
        <w:color w:val="auto"/>
        <w:sz w:val="22"/>
      </w:rPr>
      <w:tblPr/>
      <w:tcPr>
        <w:shd w:val="clear" w:color="auto" w:fill="D1D8DB"/>
      </w:tcPr>
    </w:tblStylePr>
    <w:tblStylePr w:type="firstCol">
      <w:tblPr/>
      <w:tcPr>
        <w:shd w:val="clear" w:color="auto" w:fill="D1D8DB"/>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Tabellentextrechtsbndig">
    <w:name w:val="Tabellentext_rechtsbündig"/>
    <w:basedOn w:val="Tabellentext"/>
    <w:uiPriority w:val="1"/>
    <w:qFormat/>
    <w:rsid w:val="00546CDC"/>
    <w:pPr>
      <w:jc w:val="right"/>
    </w:pPr>
    <w:rPr>
      <w14:numSpacing w14:val="tabular"/>
    </w:rPr>
  </w:style>
  <w:style w:type="paragraph" w:customStyle="1" w:styleId="Tabellenkopfrechtsbndig">
    <w:name w:val="Tabellenkopf_rechtsbündig"/>
    <w:basedOn w:val="Tabellenkopf"/>
    <w:uiPriority w:val="1"/>
    <w:qFormat/>
    <w:rsid w:val="00A67A9A"/>
    <w:pPr>
      <w:jc w:val="right"/>
    </w:pPr>
  </w:style>
  <w:style w:type="paragraph" w:customStyle="1" w:styleId="berschriftTeil">
    <w:name w:val="Überschrift (Teil)"/>
    <w:basedOn w:val="Standard"/>
    <w:next w:val="Standard"/>
    <w:uiPriority w:val="2"/>
    <w:qFormat/>
    <w:rsid w:val="00A67A9A"/>
    <w:pPr>
      <w:pageBreakBefore/>
      <w:tabs>
        <w:tab w:val="left" w:pos="851"/>
      </w:tabs>
      <w:spacing w:after="300" w:line="240" w:lineRule="auto"/>
      <w:jc w:val="left"/>
      <w:outlineLvl w:val="0"/>
    </w:pPr>
    <w:rPr>
      <w:rFonts w:eastAsiaTheme="majorEastAsia" w:cstheme="majorBidi"/>
      <w:b/>
      <w:bCs/>
      <w:noProof/>
      <w:color w:val="37777C"/>
      <w:kern w:val="19"/>
      <w:sz w:val="48"/>
      <w:szCs w:val="28"/>
    </w:rPr>
  </w:style>
  <w:style w:type="character" w:styleId="BesuchterLink">
    <w:name w:val="FollowedHyperlink"/>
    <w:basedOn w:val="Absatz-Standardschriftart"/>
    <w:uiPriority w:val="99"/>
    <w:semiHidden/>
    <w:unhideWhenUsed/>
    <w:rsid w:val="00070E6E"/>
    <w:rPr>
      <w:color w:val="auto"/>
      <w:u w:val="single"/>
    </w:rPr>
  </w:style>
  <w:style w:type="character" w:customStyle="1" w:styleId="ListeEbene1Zchn">
    <w:name w:val="Liste (Ebene 1) Zchn"/>
    <w:basedOn w:val="Absatz-Standardschriftart"/>
    <w:link w:val="ListeEbene1"/>
    <w:uiPriority w:val="1"/>
    <w:rsid w:val="00A67A9A"/>
    <w:rPr>
      <w:rFonts w:ascii="Barlow" w:hAnsi="Barlow"/>
      <w:sz w:val="21"/>
      <w:szCs w:val="21"/>
    </w:rPr>
  </w:style>
  <w:style w:type="character" w:customStyle="1" w:styleId="StandardmitAbstanddavorZchn">
    <w:name w:val="Standard (mit Abstand davor) Zchn"/>
    <w:basedOn w:val="Absatz-Standardschriftart"/>
    <w:link w:val="StandardmitAbstanddavor"/>
    <w:rsid w:val="00A67A9A"/>
    <w:rPr>
      <w:rFonts w:ascii="Barlow" w:hAnsi="Barlow"/>
      <w:szCs w:val="21"/>
    </w:rPr>
  </w:style>
  <w:style w:type="paragraph" w:customStyle="1" w:styleId="berschriftBerichtsinformationen">
    <w:name w:val="Überschrift (Berichtsinformationen)"/>
    <w:basedOn w:val="Standard"/>
    <w:next w:val="StandardBerichtsinformationen"/>
    <w:uiPriority w:val="1"/>
    <w:qFormat/>
    <w:rsid w:val="00A67A9A"/>
    <w:pPr>
      <w:pBdr>
        <w:bottom w:val="single" w:sz="4" w:space="1" w:color="000000" w:themeColor="text1"/>
      </w:pBdr>
      <w:spacing w:before="500" w:after="0" w:line="300" w:lineRule="exact"/>
    </w:pPr>
    <w:rPr>
      <w:rFonts w:eastAsiaTheme="minorEastAsia"/>
      <w:b/>
      <w:bCs/>
      <w:iCs/>
      <w:caps/>
      <w:color w:val="006064"/>
      <w:spacing w:val="20"/>
      <w:lang w:eastAsia="zh-CN"/>
    </w:rPr>
  </w:style>
  <w:style w:type="paragraph" w:customStyle="1" w:styleId="Titel-Thema">
    <w:name w:val="Titel-Thema"/>
    <w:basedOn w:val="Standard"/>
    <w:next w:val="Titel-Berichtsart"/>
    <w:uiPriority w:val="2"/>
    <w:qFormat/>
    <w:rsid w:val="00A67A9A"/>
    <w:pPr>
      <w:framePr w:w="9356" w:h="1701" w:hRule="exact" w:hSpace="142" w:wrap="around" w:vAnchor="page" w:hAnchor="page" w:x="1419" w:y="9992" w:anchorLock="1"/>
      <w:spacing w:before="200" w:after="0" w:line="240" w:lineRule="auto"/>
      <w:jc w:val="left"/>
    </w:pPr>
    <w:rPr>
      <w:rFonts w:eastAsiaTheme="minorEastAsia"/>
      <w:b/>
      <w:color w:val="006064"/>
      <w:sz w:val="26"/>
      <w:szCs w:val="24"/>
      <w:lang w:eastAsia="zh-CN"/>
    </w:rPr>
  </w:style>
  <w:style w:type="paragraph" w:customStyle="1" w:styleId="Titel-Berichtsart">
    <w:name w:val="Titel-Berichtsart"/>
    <w:basedOn w:val="Standard"/>
    <w:uiPriority w:val="2"/>
    <w:qFormat/>
    <w:rsid w:val="00A67A9A"/>
    <w:pPr>
      <w:framePr w:w="9356" w:h="1701" w:hRule="exact" w:hSpace="142" w:wrap="around" w:vAnchor="page" w:hAnchor="page" w:x="1419" w:y="9992" w:anchorLock="1"/>
      <w:spacing w:before="120" w:after="0" w:line="240" w:lineRule="auto"/>
      <w:jc w:val="left"/>
    </w:pPr>
    <w:rPr>
      <w:rFonts w:eastAsiaTheme="minorEastAsia"/>
      <w:b/>
      <w:color w:val="B51227"/>
      <w:sz w:val="36"/>
      <w:szCs w:val="24"/>
      <w:lang w:eastAsia="zh-CN"/>
    </w:rPr>
  </w:style>
  <w:style w:type="paragraph" w:customStyle="1" w:styleId="Stellungnahme">
    <w:name w:val="Stellungnahme"/>
    <w:basedOn w:val="Standard"/>
    <w:unhideWhenUsed/>
    <w:rsid w:val="00E24B4F"/>
    <w:pPr>
      <w:ind w:right="851"/>
    </w:pPr>
  </w:style>
  <w:style w:type="paragraph" w:customStyle="1" w:styleId="Wrdigung">
    <w:name w:val="Würdigung"/>
    <w:basedOn w:val="Standard"/>
    <w:unhideWhenUsed/>
    <w:rsid w:val="00E24B4F"/>
    <w:pPr>
      <w:pBdr>
        <w:top w:val="single" w:sz="4" w:space="4" w:color="D1D8DB"/>
        <w:left w:val="single" w:sz="4" w:space="4" w:color="D1D8DB"/>
        <w:bottom w:val="single" w:sz="4" w:space="4" w:color="D1D8DB"/>
        <w:right w:val="single" w:sz="4" w:space="4" w:color="D1D8DB"/>
      </w:pBdr>
      <w:shd w:val="clear" w:color="auto" w:fill="D1D8DB"/>
      <w:ind w:left="851"/>
    </w:pPr>
  </w:style>
  <w:style w:type="paragraph" w:customStyle="1" w:styleId="AbbildungGrafik">
    <w:name w:val="Abbildung/Grafik"/>
    <w:basedOn w:val="Standard"/>
    <w:qFormat/>
    <w:rsid w:val="00A67A9A"/>
    <w:pPr>
      <w:keepNext/>
      <w:spacing w:before="280"/>
    </w:pPr>
    <w:rPr>
      <w:rFonts w:eastAsiaTheme="minorEastAsia"/>
      <w:szCs w:val="24"/>
    </w:rPr>
  </w:style>
  <w:style w:type="paragraph" w:customStyle="1" w:styleId="Titel-berschrift-3-Zeilen">
    <w:name w:val="Titel-Überschrift-3-Zeilen"/>
    <w:basedOn w:val="Titel-berschrift-2-Zeilen"/>
    <w:qFormat/>
    <w:rsid w:val="00A67A9A"/>
    <w:pPr>
      <w:framePr w:h="3175" w:hRule="exact" w:wrap="notBeside" w:y="6436"/>
    </w:pPr>
  </w:style>
  <w:style w:type="paragraph" w:customStyle="1" w:styleId="Titel-berschrift-4-Zeilen">
    <w:name w:val="Titel-Überschrift-4-Zeilen"/>
    <w:basedOn w:val="Titel-berschrift-3-Zeilen"/>
    <w:qFormat/>
    <w:rsid w:val="00A67A9A"/>
    <w:pPr>
      <w:framePr w:h="3912" w:hRule="exact" w:wrap="notBeside" w:y="5699"/>
    </w:pPr>
  </w:style>
  <w:style w:type="paragraph" w:customStyle="1" w:styleId="Titel-berschrift-5-Zeilen">
    <w:name w:val="Titel-Überschrift-5-Zeilen"/>
    <w:basedOn w:val="Titel-berschrift-4-Zeilen"/>
    <w:qFormat/>
    <w:rsid w:val="00A67A9A"/>
    <w:pPr>
      <w:framePr w:h="4678" w:hRule="exact" w:wrap="notBeside" w:y="4877"/>
    </w:pPr>
  </w:style>
  <w:style w:type="paragraph" w:customStyle="1" w:styleId="Titel-berschrift-1-Zeile">
    <w:name w:val="Titel-Überschrift-1-Zeile"/>
    <w:basedOn w:val="Titel-berschrift-2-Zeilen"/>
    <w:qFormat/>
    <w:rsid w:val="00A67A9A"/>
    <w:pPr>
      <w:framePr w:h="2098" w:hRule="exact" w:wrap="notBeside" w:y="7514"/>
      <w:pBdr>
        <w:top w:val="single" w:sz="4" w:space="31" w:color="FFFFFF" w:themeColor="background1"/>
        <w:bottom w:val="single" w:sz="4" w:space="26" w:color="FFFFFF" w:themeColor="background1"/>
      </w:pBdr>
    </w:pPr>
  </w:style>
  <w:style w:type="paragraph" w:customStyle="1" w:styleId="Titel-berschrift">
    <w:name w:val="Titel-Überschrift"/>
    <w:basedOn w:val="Standard"/>
    <w:qFormat/>
    <w:rsid w:val="00657A38"/>
    <w:pPr>
      <w:spacing w:line="240" w:lineRule="auto"/>
      <w:ind w:left="1247" w:right="1247"/>
      <w:jc w:val="left"/>
    </w:pPr>
    <w:rPr>
      <w:b/>
      <w:bCs/>
      <w:color w:val="006064"/>
      <w:sz w:val="56"/>
      <w:szCs w:val="56"/>
    </w:rPr>
  </w:style>
  <w:style w:type="table" w:customStyle="1" w:styleId="IQTIGgrn">
    <w:name w:val="IQTIG_grün"/>
    <w:basedOn w:val="NormaleTabelle"/>
    <w:uiPriority w:val="99"/>
    <w:rsid w:val="005B7AFA"/>
    <w:pPr>
      <w:spacing w:after="0" w:line="288"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pPr>
        <w:wordWrap/>
        <w:spacing w:beforeLines="0" w:before="0" w:beforeAutospacing="0" w:afterLines="0" w:after="0" w:afterAutospacing="0" w:line="240" w:lineRule="auto"/>
        <w:ind w:leftChars="0" w:left="0" w:rightChars="0" w:right="0"/>
        <w:contextualSpacing w:val="0"/>
        <w:jc w:val="left"/>
      </w:pPr>
      <w:rPr>
        <w:rFonts w:asciiTheme="minorHAnsi" w:hAnsiTheme="minorHAnsi"/>
        <w:b w:val="0"/>
        <w:color w:val="FFFFFF" w:themeColor="background1"/>
        <w:sz w:val="22"/>
      </w:rPr>
      <w:tblPr/>
      <w:tcPr>
        <w:shd w:val="clear" w:color="auto" w:fill="005051"/>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Standardkleiner">
    <w:name w:val="Standard (kleiner)"/>
    <w:basedOn w:val="Standard"/>
    <w:uiPriority w:val="2"/>
    <w:qFormat/>
    <w:rsid w:val="005B7AFA"/>
    <w:pPr>
      <w:spacing w:before="120"/>
    </w:pPr>
    <w:rPr>
      <w:sz w:val="18"/>
      <w:szCs w:val="18"/>
    </w:rPr>
  </w:style>
  <w:style w:type="paragraph" w:customStyle="1" w:styleId="Standardvor12pt">
    <w:name w:val="Standard (vor 12 pt)"/>
    <w:basedOn w:val="Standard"/>
    <w:next w:val="Standard"/>
    <w:qFormat/>
    <w:rsid w:val="005B7AFA"/>
    <w:pPr>
      <w:spacing w:before="240"/>
    </w:pPr>
  </w:style>
  <w:style w:type="paragraph" w:customStyle="1" w:styleId="StandardImpressum">
    <w:name w:val="Standard_Impressum"/>
    <w:basedOn w:val="Standard"/>
    <w:link w:val="StandardImpressumZchn"/>
    <w:uiPriority w:val="2"/>
    <w:qFormat/>
    <w:rsid w:val="005B7AFA"/>
    <w:pPr>
      <w:tabs>
        <w:tab w:val="left" w:pos="794"/>
      </w:tabs>
      <w:spacing w:after="240" w:line="240" w:lineRule="auto"/>
    </w:pPr>
  </w:style>
  <w:style w:type="paragraph" w:customStyle="1" w:styleId="Titel-Subberschrift">
    <w:name w:val="Titel-Subüberschrift"/>
    <w:basedOn w:val="Standard"/>
    <w:next w:val="Standard"/>
    <w:uiPriority w:val="2"/>
    <w:qFormat/>
    <w:rsid w:val="005B7AFA"/>
    <w:pPr>
      <w:framePr w:w="9072" w:h="1701" w:hSpace="142" w:wrap="notBeside" w:hAnchor="margin" w:x="1" w:yAlign="bottom" w:anchorLock="1"/>
      <w:spacing w:after="600" w:line="240" w:lineRule="auto"/>
      <w:jc w:val="right"/>
    </w:pPr>
    <w:rPr>
      <w:rFonts w:cs="Segoe UI Semibold"/>
      <w:sz w:val="30"/>
      <w:szCs w:val="30"/>
    </w:rPr>
  </w:style>
  <w:style w:type="paragraph" w:customStyle="1" w:styleId="TitelseiteAuftrag">
    <w:name w:val="Titelseite: Auftrag"/>
    <w:basedOn w:val="Titel-Subberschrift"/>
    <w:next w:val="Standard"/>
    <w:uiPriority w:val="2"/>
    <w:qFormat/>
    <w:rsid w:val="005B7AFA"/>
    <w:pPr>
      <w:framePr w:wrap="notBeside"/>
    </w:pPr>
    <w:rPr>
      <w:sz w:val="22"/>
      <w:szCs w:val="22"/>
    </w:rPr>
  </w:style>
  <w:style w:type="paragraph" w:customStyle="1" w:styleId="TitelseiteStand">
    <w:name w:val="Titelseite: Stand"/>
    <w:basedOn w:val="Standard"/>
    <w:link w:val="TitelseiteStandZchn"/>
    <w:uiPriority w:val="2"/>
    <w:qFormat/>
    <w:rsid w:val="005B7AFA"/>
    <w:pPr>
      <w:framePr w:w="9072" w:h="1701" w:hSpace="142" w:wrap="notBeside" w:hAnchor="margin" w:x="1" w:yAlign="bottom" w:anchorLock="1"/>
      <w:spacing w:after="1200" w:line="240" w:lineRule="auto"/>
      <w:jc w:val="right"/>
    </w:pPr>
  </w:style>
  <w:style w:type="paragraph" w:customStyle="1" w:styleId="berschriftAbschnitt">
    <w:name w:val="Überschrift (Abschnitt)"/>
    <w:basedOn w:val="Titel-berschrift"/>
    <w:next w:val="Standard"/>
    <w:uiPriority w:val="2"/>
    <w:qFormat/>
    <w:rsid w:val="005B7AFA"/>
    <w:pPr>
      <w:pageBreakBefore/>
      <w:tabs>
        <w:tab w:val="left" w:pos="851"/>
      </w:tabs>
      <w:spacing w:after="300" w:line="640" w:lineRule="atLeast"/>
      <w:ind w:left="851" w:hanging="851"/>
      <w:outlineLvl w:val="0"/>
    </w:pPr>
    <w:rPr>
      <w:rFonts w:asciiTheme="majorHAnsi" w:eastAsiaTheme="majorEastAsia" w:hAnsiTheme="majorHAnsi" w:cstheme="majorBidi"/>
      <w:noProof/>
      <w:color w:val="auto"/>
      <w:kern w:val="19"/>
      <w:szCs w:val="28"/>
    </w:rPr>
  </w:style>
  <w:style w:type="paragraph" w:customStyle="1" w:styleId="TitelseiteStandOhneAbstand">
    <w:name w:val="Titelseite: StandOhneAbstand"/>
    <w:basedOn w:val="TitelseiteStand"/>
    <w:link w:val="TitelseiteStandOhneAbstandZchn"/>
    <w:qFormat/>
    <w:rsid w:val="005B7AFA"/>
    <w:pPr>
      <w:framePr w:wrap="notBeside"/>
      <w:spacing w:after="0"/>
    </w:pPr>
  </w:style>
  <w:style w:type="character" w:customStyle="1" w:styleId="TitelseiteStandOhneAbstandZchn">
    <w:name w:val="Titelseite: StandOhneAbstand Zchn"/>
    <w:basedOn w:val="Absatz-Standardschriftart"/>
    <w:link w:val="TitelseiteStandOhneAbstand"/>
    <w:rsid w:val="005B7AFA"/>
    <w:rPr>
      <w:rFonts w:ascii="Calibri" w:hAnsi="Calibri"/>
      <w:sz w:val="20"/>
      <w:szCs w:val="21"/>
    </w:rPr>
  </w:style>
  <w:style w:type="paragraph" w:customStyle="1" w:styleId="TitelseiteIndikator">
    <w:name w:val="Titelseite: Indikator"/>
    <w:basedOn w:val="TitelseiteStand"/>
    <w:qFormat/>
    <w:rsid w:val="005B7AFA"/>
    <w:pPr>
      <w:framePr w:wrap="notBeside"/>
    </w:pPr>
  </w:style>
  <w:style w:type="character" w:styleId="Fett">
    <w:name w:val="Strong"/>
    <w:basedOn w:val="Absatz-Standardschriftart"/>
    <w:uiPriority w:val="22"/>
    <w:qFormat/>
    <w:rsid w:val="005B7AFA"/>
    <w:rPr>
      <w:b/>
      <w:bCs/>
    </w:rPr>
  </w:style>
  <w:style w:type="table" w:styleId="EinfacheTabelle1">
    <w:name w:val="Plain Table 1"/>
    <w:basedOn w:val="NormaleTabelle"/>
    <w:uiPriority w:val="41"/>
    <w:rsid w:val="005B7AF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IQTIGStandarderste-Spalte-ohne-Kopf">
    <w:name w:val="IQTIG_Standard_erste-Spalte-ohne-Kopf"/>
    <w:basedOn w:val="IQTIGStandarderste-Spalte"/>
    <w:uiPriority w:val="99"/>
    <w:rsid w:val="005B7AFA"/>
    <w:rPr>
      <w:color w:val="000000" w:themeColor="text1"/>
    </w:rPr>
    <w:tblPr/>
    <w:tblStylePr w:type="firstRow">
      <w:rPr>
        <w:rFonts w:asciiTheme="minorHAnsi" w:hAnsiTheme="minorHAnsi"/>
        <w:b w:val="0"/>
        <w:color w:val="auto"/>
        <w:sz w:val="22"/>
      </w:rPr>
      <w:tblPr/>
      <w:tcPr>
        <w:tcBorders>
          <w:top w:val="single" w:sz="8" w:space="0" w:color="005051"/>
          <w:left w:val="nil"/>
          <w:bottom w:val="single" w:sz="8" w:space="0" w:color="005051"/>
          <w:right w:val="nil"/>
          <w:insideH w:val="nil"/>
          <w:insideV w:val="single" w:sz="4" w:space="0" w:color="BFBFBF" w:themeColor="background1" w:themeShade="BF"/>
          <w:tl2br w:val="nil"/>
          <w:tr2bl w:val="nil"/>
        </w:tcBorders>
        <w:shd w:val="clear" w:color="auto" w:fill="778186" w:themeFill="background2"/>
      </w:tcPr>
    </w:tblStylePr>
    <w:tblStylePr w:type="firstCol">
      <w:tblPr/>
      <w:tcPr>
        <w:shd w:val="clear" w:color="auto" w:fill="778186" w:themeFill="background2"/>
      </w:tcPr>
    </w:tblStylePr>
    <w:tblStylePr w:type="band1Horz">
      <w:tblPr/>
      <w:tcPr>
        <w:shd w:val="clear" w:color="auto" w:fill="FFFFFF" w:themeFill="background1"/>
      </w:tcPr>
    </w:tblStylePr>
    <w:tblStylePr w:type="band2Horz">
      <w:tblPr/>
      <w:tcPr>
        <w:shd w:val="clear" w:color="auto" w:fill="778186" w:themeFill="background2"/>
      </w:tcPr>
    </w:tblStylePr>
  </w:style>
  <w:style w:type="character" w:customStyle="1" w:styleId="TitelseiteStandZchn">
    <w:name w:val="Titelseite: Stand Zchn"/>
    <w:basedOn w:val="Absatz-Standardschriftart"/>
    <w:link w:val="TitelseiteStand"/>
    <w:uiPriority w:val="2"/>
    <w:rsid w:val="005B7AFA"/>
    <w:rPr>
      <w:rFonts w:ascii="Calibri" w:hAnsi="Calibri"/>
      <w:sz w:val="20"/>
      <w:szCs w:val="21"/>
    </w:rPr>
  </w:style>
  <w:style w:type="character" w:customStyle="1" w:styleId="berschrift1ohneGliederungZchn">
    <w:name w:val="Überschrift 1 (ohne Gliederung) Zchn"/>
    <w:basedOn w:val="berschrift1Zchn"/>
    <w:link w:val="berschrift1ohneGliederung"/>
    <w:uiPriority w:val="2"/>
    <w:rsid w:val="005B7AFA"/>
    <w:rPr>
      <w:rFonts w:ascii="Calibri" w:eastAsiaTheme="majorEastAsia" w:hAnsi="Calibri" w:cs="Segoe UI"/>
      <w:b/>
      <w:bCs/>
      <w:color w:val="37777C"/>
      <w:sz w:val="38"/>
      <w:szCs w:val="38"/>
    </w:rPr>
  </w:style>
  <w:style w:type="paragraph" w:customStyle="1" w:styleId="AbsatzberschriftnurinNavigation">
    <w:name w:val="Absatzüberschrift (nur in Navigation)"/>
    <w:basedOn w:val="berschrift4"/>
    <w:next w:val="Standard"/>
    <w:link w:val="AbsatzberschriftnurinNavigationZchn"/>
    <w:qFormat/>
    <w:rsid w:val="005B7AFA"/>
    <w:pPr>
      <w:numPr>
        <w:ilvl w:val="0"/>
        <w:numId w:val="0"/>
      </w:numPr>
    </w:pPr>
    <w:rPr>
      <w:rFonts w:cs="Segoe UI"/>
      <w:bCs/>
      <w:sz w:val="22"/>
      <w:szCs w:val="24"/>
    </w:rPr>
  </w:style>
  <w:style w:type="character" w:customStyle="1" w:styleId="AbsatzberschriftnurinNavigationZchn">
    <w:name w:val="Absatzüberschrift (nur in Navigation) Zchn"/>
    <w:basedOn w:val="Absatz-Standardschriftart"/>
    <w:link w:val="AbsatzberschriftnurinNavigation"/>
    <w:rsid w:val="005B7AFA"/>
    <w:rPr>
      <w:rFonts w:ascii="Calibri" w:eastAsiaTheme="majorEastAsia" w:hAnsi="Calibri" w:cs="Segoe UI"/>
      <w:b/>
      <w:bCs/>
      <w:iCs/>
      <w:color w:val="000000" w:themeColor="text1"/>
      <w:szCs w:val="24"/>
    </w:rPr>
  </w:style>
  <w:style w:type="paragraph" w:customStyle="1" w:styleId="IQTIG-Hyperlinlk">
    <w:name w:val="IQTIG-Hyperlinlk"/>
    <w:basedOn w:val="Standard"/>
    <w:link w:val="IQTIG-HyperlinlkZchn"/>
    <w:qFormat/>
    <w:rsid w:val="005B7AFA"/>
    <w:rPr>
      <w:u w:val="single"/>
    </w:rPr>
  </w:style>
  <w:style w:type="character" w:customStyle="1" w:styleId="IQTIG-HyperlinlkZchn">
    <w:name w:val="IQTIG-Hyperlinlk Zchn"/>
    <w:basedOn w:val="StandardImpressumZchn"/>
    <w:link w:val="IQTIG-Hyperlinlk"/>
    <w:rsid w:val="005B7AFA"/>
    <w:rPr>
      <w:rFonts w:ascii="Calibri" w:hAnsi="Calibri"/>
      <w:sz w:val="20"/>
      <w:szCs w:val="21"/>
      <w:u w:val="single"/>
    </w:rPr>
  </w:style>
  <w:style w:type="character" w:customStyle="1" w:styleId="StandardImpressumZchn">
    <w:name w:val="Standard_Impressum Zchn"/>
    <w:basedOn w:val="Absatz-Standardschriftart"/>
    <w:link w:val="StandardImpressum"/>
    <w:uiPriority w:val="2"/>
    <w:rsid w:val="005B7AFA"/>
    <w:rPr>
      <w:rFonts w:ascii="Calibri" w:hAnsi="Calibri"/>
      <w:sz w:val="20"/>
      <w:szCs w:val="21"/>
    </w:rPr>
  </w:style>
  <w:style w:type="paragraph" w:customStyle="1" w:styleId="CodeOhneSilbentrennung">
    <w:name w:val="Code_Ohne_Silbentrennung"/>
    <w:basedOn w:val="Tabellentext"/>
    <w:qFormat/>
    <w:rsid w:val="00730474"/>
    <w:pPr>
      <w:suppressAutoHyphens/>
    </w:pPr>
    <w:rPr>
      <w:rFonts w:ascii="Courier New" w:hAnsi="Courier New"/>
    </w:rPr>
  </w:style>
  <w:style w:type="paragraph" w:customStyle="1" w:styleId="Absatzberschriftebene2nurinNavigation">
    <w:name w:val="Absatzüberschrift ebene 2 (nur in Navigation)"/>
    <w:basedOn w:val="berschrift2"/>
    <w:link w:val="Absatzberschriftebene2nurinNavigationZchn"/>
    <w:qFormat/>
    <w:rsid w:val="009B1E2D"/>
    <w:pPr>
      <w:numPr>
        <w:ilvl w:val="0"/>
        <w:numId w:val="0"/>
      </w:numPr>
    </w:pPr>
    <w:rPr>
      <w:rFonts w:eastAsiaTheme="majorEastAsia"/>
      <w:color w:val="000000" w:themeColor="text1"/>
      <w:sz w:val="22"/>
    </w:rPr>
  </w:style>
  <w:style w:type="character" w:customStyle="1" w:styleId="Absatzberschriftebene2nurinNavigationZchn">
    <w:name w:val="Absatzüberschrift ebene 2 (nur in Navigation) Zchn"/>
    <w:basedOn w:val="AbsatzberschriftnurinNavigationZchn"/>
    <w:link w:val="Absatzberschriftebene2nurinNavigation"/>
    <w:rsid w:val="009B1E2D"/>
    <w:rPr>
      <w:rFonts w:ascii="Calibri" w:eastAsiaTheme="majorEastAsia" w:hAnsi="Calibri" w:cs="Segoe UI"/>
      <w:b/>
      <w:bCs/>
      <w:iCs w:val="0"/>
      <w:color w:val="000000" w:themeColor="text1"/>
      <w:szCs w:val="26"/>
    </w:rPr>
  </w:style>
  <w:style w:type="paragraph" w:customStyle="1" w:styleId="Absatzberschriftebene3nurinNavigation">
    <w:name w:val="Absatzüberschrift ebene 3 (nur in Navigation)"/>
    <w:basedOn w:val="berschrift3"/>
    <w:link w:val="Absatzberschriftebene3nurinNavigationZchn"/>
    <w:qFormat/>
    <w:rsid w:val="00CE1A17"/>
    <w:pPr>
      <w:numPr>
        <w:ilvl w:val="0"/>
        <w:numId w:val="0"/>
      </w:numPr>
    </w:pPr>
    <w:rPr>
      <w:color w:val="000000" w:themeColor="text1"/>
      <w:sz w:val="22"/>
    </w:rPr>
  </w:style>
  <w:style w:type="character" w:customStyle="1" w:styleId="Absatzberschriftebene3nurinNavigationZchn">
    <w:name w:val="Absatzüberschrift ebene 3 (nur in Navigation) Zchn"/>
    <w:basedOn w:val="Absatzberschriftebene2nurinNavigationZchn"/>
    <w:link w:val="Absatzberschriftebene3nurinNavigation"/>
    <w:rsid w:val="00CE1A17"/>
    <w:rPr>
      <w:rFonts w:ascii="Calibri" w:eastAsiaTheme="majorEastAsia" w:hAnsi="Calibri" w:cs="Segoe UI"/>
      <w:b/>
      <w:bCs/>
      <w:iCs w:val="0"/>
      <w:color w:val="000000" w:themeColor="text1"/>
      <w:szCs w:val="24"/>
    </w:rPr>
  </w:style>
  <w:style w:type="paragraph" w:customStyle="1" w:styleId="StandardImpressumkeineSilbentrennung">
    <w:name w:val="Standard_Impressum + keine Silbentrennung"/>
    <w:basedOn w:val="StandardImpressum"/>
    <w:link w:val="StandardImpressumkeineSilbentrennungZchn"/>
    <w:qFormat/>
    <w:rsid w:val="001F5122"/>
    <w:pPr>
      <w:suppressAutoHyphens/>
    </w:pPr>
  </w:style>
  <w:style w:type="character" w:customStyle="1" w:styleId="StandardImpressumkeineSilbentrennungZchn">
    <w:name w:val="Standard_Impressum + keine Silbentrennung Zchn"/>
    <w:basedOn w:val="StandardImpressumZchn"/>
    <w:link w:val="StandardImpressumkeineSilbentrennung"/>
    <w:rsid w:val="001F5122"/>
    <w:rPr>
      <w:rFonts w:ascii="Calibri" w:hAnsi="Calibri"/>
      <w:sz w:val="2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header" Target="header17.xml"/><Relationship Id="rId21" Type="http://schemas.openxmlformats.org/officeDocument/2006/relationships/header" Target="header8.xml"/><Relationship Id="rId34" Type="http://schemas.openxmlformats.org/officeDocument/2006/relationships/footer" Target="footer13.xml"/><Relationship Id="rId42" Type="http://schemas.openxmlformats.org/officeDocument/2006/relationships/footer" Target="footer17.xml"/><Relationship Id="rId47" Type="http://schemas.openxmlformats.org/officeDocument/2006/relationships/header" Target="header21.xml"/><Relationship Id="rId50" Type="http://schemas.openxmlformats.org/officeDocument/2006/relationships/footer" Target="footer21.xml"/><Relationship Id="rId55" Type="http://schemas.openxmlformats.org/officeDocument/2006/relationships/header" Target="header24.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8.xml"/><Relationship Id="rId32" Type="http://schemas.openxmlformats.org/officeDocument/2006/relationships/footer" Target="footer12.xml"/><Relationship Id="rId37" Type="http://schemas.openxmlformats.org/officeDocument/2006/relationships/header" Target="header16.xml"/><Relationship Id="rId40" Type="http://schemas.openxmlformats.org/officeDocument/2006/relationships/footer" Target="footer16.xml"/><Relationship Id="rId45" Type="http://schemas.openxmlformats.org/officeDocument/2006/relationships/header" Target="header20.xml"/><Relationship Id="rId53" Type="http://schemas.openxmlformats.org/officeDocument/2006/relationships/hyperlink" Target="mailto:info@iqtig.org" TargetMode="External"/><Relationship Id="rId58" Type="http://schemas.openxmlformats.org/officeDocument/2006/relationships/theme" Target="theme/theme1.xml"/><Relationship Id="rId5" Type="http://schemas.openxmlformats.org/officeDocument/2006/relationships/webSettings" Target="webSettings.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footer" Target="footer11.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0.xml"/><Relationship Id="rId56" Type="http://schemas.openxmlformats.org/officeDocument/2006/relationships/footer" Target="footer23.xml"/><Relationship Id="rId8" Type="http://schemas.openxmlformats.org/officeDocument/2006/relationships/header" Target="header1.xml"/><Relationship Id="rId51" Type="http://schemas.openxmlformats.org/officeDocument/2006/relationships/header" Target="header23.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header" Target="header14.xml"/><Relationship Id="rId38" Type="http://schemas.openxmlformats.org/officeDocument/2006/relationships/footer" Target="footer15.xml"/><Relationship Id="rId46" Type="http://schemas.openxmlformats.org/officeDocument/2006/relationships/footer" Target="footer19.xml"/><Relationship Id="rId20" Type="http://schemas.openxmlformats.org/officeDocument/2006/relationships/footer" Target="footer6.xml"/><Relationship Id="rId41" Type="http://schemas.openxmlformats.org/officeDocument/2006/relationships/header" Target="header18.xml"/><Relationship Id="rId54" Type="http://schemas.openxmlformats.org/officeDocument/2006/relationships/hyperlink" Target="https://iqtig.org/"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footer" Target="footer14.xml"/><Relationship Id="rId49" Type="http://schemas.openxmlformats.org/officeDocument/2006/relationships/header" Target="header22.xml"/><Relationship Id="rId57" Type="http://schemas.openxmlformats.org/officeDocument/2006/relationships/fontTable" Target="fontTable.xml"/><Relationship Id="rId10" Type="http://schemas.openxmlformats.org/officeDocument/2006/relationships/header" Target="header2.xml"/><Relationship Id="rId31" Type="http://schemas.openxmlformats.org/officeDocument/2006/relationships/header" Target="header13.xml"/><Relationship Id="rId44" Type="http://schemas.openxmlformats.org/officeDocument/2006/relationships/footer" Target="footer18.xml"/><Relationship Id="rId52" Type="http://schemas.openxmlformats.org/officeDocument/2006/relationships/footer" Target="footer2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IQTIG_Farbpalette">
      <a:dk1>
        <a:srgbClr val="000000"/>
      </a:dk1>
      <a:lt1>
        <a:sysClr val="window" lastClr="FFFFFF"/>
      </a:lt1>
      <a:dk2>
        <a:srgbClr val="B51227"/>
      </a:dk2>
      <a:lt2>
        <a:srgbClr val="778186"/>
      </a:lt2>
      <a:accent1>
        <a:srgbClr val="006064"/>
      </a:accent1>
      <a:accent2>
        <a:srgbClr val="719499"/>
      </a:accent2>
      <a:accent3>
        <a:srgbClr val="A2B5B9"/>
      </a:accent3>
      <a:accent4>
        <a:srgbClr val="D1D8DB"/>
      </a:accent4>
      <a:accent5>
        <a:srgbClr val="E1A599"/>
      </a:accent5>
      <a:accent6>
        <a:srgbClr val="D2776C"/>
      </a:accent6>
      <a:hlink>
        <a:srgbClr val="000000"/>
      </a:hlink>
      <a:folHlink>
        <a:srgbClr val="000000"/>
      </a:folHlink>
    </a:clrScheme>
    <a:fontScheme name="Barlow_neue-Designschrift">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w="http://schemas.openxmlformats.org/wordprocessingml/2006/main" xmlns:r="http://schemas.openxmlformats.org/officeDocument/2006/relationships" xmlns:m="http://schemas.openxmlformats.org/officeDocument/2006/math" xmlns:sl="http://schemas.openxmlformats.org/schemaLibrary/2006/main" xmlns:w15="http://schemas.microsoft.com/office/word/2012/wordml" xmlns:w14="http://schemas.microsoft.com/office/word/2010/wordml" xmlns:mc="http://schemas.openxmlformats.org/markup-compatibility/2006" xmlns:wp="http://schemas.openxmlformats.org/drawingml/2006/wordprocessingDrawing" xmlns:a="http://schemas.openxmlformats.org/drawingml/2006/main" xmlns:wp14="http://schemas.microsoft.com/office/word/2010/wordprocessingDrawing" xmlns:a14="http://schemas.microsoft.com/office/drawing/2010/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SelectedStyle="\APASixthEditionOfficeOnline.xsl" StyleName="APA"/>
</file>

<file path=customXml/itemProps1.xml><?xml version="1.0" encoding="utf-8"?>
<ds:datastoreItem xmlns:ds="http://schemas.openxmlformats.org/officeDocument/2006/customXml" ds:itemID="{CCC2C074-4205-4342-803A-9A1B133B98D9}">
  <ds:schemaRefs>
    <ds:schemaRef ds:uri="http://schemas.openxmlformats.org/officeDocument/2006/bibliography"/>
    <ds:schemaRef ds:uri="http://schemas.openxmlformats.org/wordprocessingml/2006/main"/>
    <ds:schemaRef ds:uri="http://schemas.openxmlformats.org/officeDocument/2006/relationships"/>
    <ds:schemaRef ds:uri="http://schemas.openxmlformats.org/officeDocument/2006/math"/>
    <ds:schemaRef ds:uri="http://schemas.openxmlformats.org/schemaLibrary/2006/main"/>
    <ds:schemaRef ds:uri="http://schemas.microsoft.com/office/word/2012/wordml"/>
    <ds:schemaRef ds:uri="http://schemas.microsoft.com/office/word/2010/wordml"/>
    <ds:schemaRef ds:uri="http://schemas.openxmlformats.org/markup-compatibility/2006"/>
    <ds:schemaRef ds:uri="http://schemas.openxmlformats.org/drawingml/2006/wordprocessingDrawing"/>
    <ds:schemaRef ds:uri="http://schemas.openxmlformats.org/drawingml/2006/main"/>
    <ds:schemaRef ds:uri="http://schemas.microsoft.com/office/word/2010/wordprocessingDrawing"/>
    <ds:schemaRef ds:uri="http://schemas.microsoft.com/office/drawing/2010/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microsoft.com/ink/2010/main"/>
    <ds:schemaRef ds:uri="http://schemas.microsoft.com/office/drawing/2010/chartDrawing"/>
    <ds:schemaRef ds:uri="http://schemas.microsoft.com/office/drawing/2012/chart"/>
    <ds:schemaRef ds:uri="http://schemas.microsoft.com/office/drawing/2012/chartStyle"/>
    <ds:schemaRef ds:uri="http://www.w3.org/1998/Math/MathML"/>
    <ds:schemaRef ds:uri="http://www.w3.org/2003/InkML"/>
    <ds:schemaRef ds:uri="http://schemas.microsoft.com/office/drawing/2013/main/command"/>
    <ds:schemaRef ds:uri="http://schemas.microsoft.com/office/drawing/2014/chartex"/>
    <ds:schemaRef ds:uri="http://schemas.microsoft.com/office/drawing/2014/chart"/>
    <ds:schemaRef ds:uri="http://schemas.microsoft.com/office/drawing/2016/11/diagram"/>
    <ds:schemaRef ds:uri="http://schemas.microsoft.com/office/drawing/2017/03/chart"/>
    <ds:schemaRef ds:uri="http://schemas.microsoft.com/office/drawing/2017/model3d"/>
    <ds:schemaRef ds:uri="http://schemas.microsoft.com/office/drawing/2018/animation"/>
    <ds:schemaRef ds:uri="http://schemas.microsoft.com/office/drawing/2018/animation/model3d"/>
    <ds:schemaRef ds:uri="http://schemas.microsoft.com/office/powerpoint/2014/inkAction"/>
    <ds:schemaRef ds:uri="http://schemas.microsoft.com/office/thememl/2012/main"/>
    <ds:schemaRef ds:uri="http://schemas.microsoft.com/office/word/2010/wordprocessingShape"/>
    <ds:schemaRef ds:uri="http://schemas.microsoft.com/office/word/2010/wordprocessingCanvas"/>
    <ds:schemaRef ds:uri="http://schemas.microsoft.com/office/word/2010/wordprocessingGroup"/>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 ds:uri="http://schemas.microsoft.com/office/drawing/2010/diagram"/>
    <ds:schemaRef ds:uri="http://schemas.microsoft.com/office/drawing/2012/main"/>
    <ds:schemaRef ds:uri="http://schemas.microsoft.com/office/drawing/2010/picture"/>
    <ds:schemaRef ds:uri="http://schemas.microsoft.com/office/drawing/2014/chart/ac"/>
    <ds:schemaRef ds:uri="http://schemas.microsoft.com/office/drawing/2014/main"/>
    <ds:schemaRef ds:uri="http://schemas.microsoft.com/office/drawing/2016/11/main"/>
    <ds:schemaRef ds:uri="http://schemas.microsoft.com/office/drawing/2016/12/diagram"/>
    <ds:schemaRef ds:uri="http://schemas.microsoft.com/office/drawing/2016/SVG/main"/>
    <ds:schemaRef ds:uri="http://schemas.microsoft.com/office/drawing/2017/decorative"/>
    <ds:schemaRef ds:uri="http://schemas.microsoft.com/office/drawing/2018/hyperlinkcolor"/>
    <ds:schemaRef ds:uri="http://schemas.microsoft.com/office/word/2012/wordprocessingDrawing"/>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5511</Words>
  <Characters>34726</Characters>
  <Application>Microsoft Office Word</Application>
  <DocSecurity>0</DocSecurity>
  <Lines>289</Lines>
  <Paragraphs>80</Paragraphs>
  <ScaleCrop>false</ScaleCrop>
  <HeadingPairs>
    <vt:vector size="2" baseType="variant">
      <vt:variant>
        <vt:lpstr>Titel</vt:lpstr>
      </vt:variant>
      <vt:variant>
        <vt:i4>1</vt:i4>
      </vt:variant>
    </vt:vector>
  </HeadingPairs>
  <TitlesOfParts>
    <vt:vector size="1" baseType="lpstr">
      <vt:lpstr>Titel: in Dokumenteigenschaften ändern</vt:lpstr>
    </vt:vector>
  </TitlesOfParts>
  <Company>IQTIG</Company>
  <LinksUpToDate>false</LinksUpToDate>
  <CharactersWithSpaces>40157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TX-HTX - Beschreibung der endgültigen Rechenregeln für das Auswertungsjahr 2026 nach DeQS-RL</dc:title>
  <dc:subject>Betreff: in Dokumenteigenschaften ändern</dc:subject>
  <dc:creator>IQTIG</dc:creator>
  <cp:keywords/>
  <cp:lastModifiedBy>IQTIG</cp:lastModifiedBy>
  <cp:revision>18</cp:revision>
  <dcterms:created xsi:type="dcterms:W3CDTF">2026-05-21T09:31:00Z</dcterms:created>
  <dcterms:modified xsi:type="dcterms:W3CDTF">2026-05-21T09:32:00Z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entenkategorie">
    <vt:lpwstr>20</vt:lpwstr>
  </property>
  <property fmtid="{D5CDD505-2E9C-101B-9397-08002B2CF9AE}" pid="3" name="auswertungsjahr">
    <vt:lpwstr>2026</vt:lpwstr>
  </property>
  <property fmtid="{D5CDD505-2E9C-101B-9397-08002B2CF9AE}" pid="4" name="erfassungsjahre">
    <vt:lpwstr>2025</vt:lpwstr>
  </property>
  <property fmtid="{D5CDD505-2E9C-101B-9397-08002B2CF9AE}" pid="5" name="auswertungsmodul">
    <vt:lpwstr>TX-HTX</vt:lpwstr>
  </property>
  <property fmtid="{D5CDD505-2E9C-101B-9397-08002B2CF9AE}" pid="6" name="richtlinie">
    <vt:lpwstr>DEQS</vt:lpwstr>
  </property>
  <property fmtid="{D5CDD505-2E9C-101B-9397-08002B2CF9AE}" pid="7" name="dokumententyp">
    <vt:lpwstr>QIDB-RR-E</vt:lpwstr>
  </property>
  <property fmtid="{D5CDD505-2E9C-101B-9397-08002B2CF9AE}" pid="8" name="stand">
    <vt:lpwstr>2026-05-28</vt:lpwstr>
  </property>
  <property fmtid="{D5CDD505-2E9C-101B-9397-08002B2CF9AE}" pid="9" name="version">
    <vt:lpwstr>V02</vt:lpwstr>
  </property>
</Properties>
</file>