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9.xml" ContentType="application/vnd.openxmlformats-officedocument.wordprocessingml.header+xml"/>
  <Override PartName="/word/footer28.xml" ContentType="application/vnd.openxmlformats-officedocument.wordprocessingml.footer+xml"/>
  <Override PartName="/word/header30.xml" ContentType="application/vnd.openxmlformats-officedocument.wordprocessingml.header+xml"/>
  <Override PartName="/word/footer29.xml" ContentType="application/vnd.openxmlformats-officedocument.wordprocessingml.footer+xml"/>
  <Override PartName="/word/header31.xml" ContentType="application/vnd.openxmlformats-officedocument.wordprocessingml.header+xml"/>
  <Override PartName="/word/footer30.xml" ContentType="application/vnd.openxmlformats-officedocument.wordprocessingml.footer+xml"/>
  <Override PartName="/word/header32.xml" ContentType="application/vnd.openxmlformats-officedocument.wordprocessingml.header+xml"/>
  <Override PartName="/word/footer31.xml" ContentType="application/vnd.openxmlformats-officedocument.wordprocessingml.footer+xml"/>
  <Override PartName="/word/header33.xml" ContentType="application/vnd.openxmlformats-officedocument.wordprocessingml.header+xml"/>
  <Override PartName="/word/footer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20041" w14:textId="77777777" w:rsidR="00936FDE" w:rsidRPr="00936FDE" w:rsidRDefault="00936FDE" w:rsidP="00BC48EB">
      <w:pPr>
        <w:pStyle w:val="Titel-berschrift-2-Zeilen"/>
        <w:framePr w:w="11497" w:h="4678" w:wrap="notBeside" w:y="4877"/>
        <w:spacing w:after="0"/>
      </w:pPr>
      <w:bookmarkStart w:id="0" w:name="_Toc124515962_1"/>
      <w:r w:rsidRPr="00A377D4">
        <w:tab/>
      </w:r>
      <w:r>
        <w:t>Transplantationsmedizin</w:t>
      </w:r>
      <w:r w:rsidRPr="00936FDE">
        <w:t>:</w:t>
      </w:r>
    </w:p>
    <w:p w14:paraId="76F0737C" w14:textId="77777777" w:rsidR="00936FDE" w:rsidRPr="00936FDE" w:rsidRDefault="00936FDE" w:rsidP="00BC48EB">
      <w:pPr>
        <w:pStyle w:val="Titel-berschrift-2-Zeilen"/>
        <w:framePr w:w="11497" w:h="4678" w:wrap="notBeside" w:y="4877"/>
        <w:spacing w:after="0"/>
      </w:pPr>
      <w:r w:rsidRPr="00936FDE">
        <w:tab/>
      </w:r>
      <w:r>
        <w:t>Lebertransplantationen</w:t>
      </w:r>
    </w:p>
    <w:p w14:paraId="018B4CE5" w14:textId="77777777" w:rsidR="00AE6908" w:rsidRPr="0094066E" w:rsidRDefault="00AE6908" w:rsidP="003A61D0">
      <w:pPr>
        <w:pStyle w:val="Titel-Thema"/>
        <w:framePr w:h="2231" w:hRule="exact" w:wrap="around"/>
      </w:pPr>
      <w:r w:rsidRPr="0094066E">
        <w:t>Beschreibung der Qualitätsindikatoren</w:t>
      </w:r>
      <w:r>
        <w:t xml:space="preserve"> </w:t>
      </w:r>
      <w:r w:rsidRPr="0094066E">
        <w:t xml:space="preserve">und Kennzahlen nach </w:t>
      </w:r>
      <w:r>
        <w:t>DeQS-RL</w:t>
      </w:r>
      <w:r>
        <w:br/>
        <w:t>(Endgültige Rechenregeln)</w:t>
      </w:r>
    </w:p>
    <w:p w14:paraId="58118F95" w14:textId="77777777" w:rsidR="003A61D0" w:rsidRDefault="003A61D0" w:rsidP="003A61D0">
      <w:pPr>
        <w:pStyle w:val="Titel-Berichtsart"/>
        <w:framePr w:h="2231" w:hRule="exact" w:wrap="around"/>
      </w:pPr>
      <w:r>
        <w:t>Auswertungsjahr 2026</w:t>
      </w:r>
    </w:p>
    <w:p w14:paraId="34BE2F48" w14:textId="77777777" w:rsidR="00AE6908" w:rsidRDefault="003A61D0" w:rsidP="003A61D0">
      <w:pPr>
        <w:pStyle w:val="Titel-Berichtsart"/>
        <w:framePr w:h="2231" w:hRule="exact" w:wrap="around"/>
      </w:pPr>
      <w:r>
        <w:t>Berichtszeitraum Q1/2022 – Q4/2025</w:t>
      </w:r>
    </w:p>
    <w:p w14:paraId="7F28AE86"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56BC54EC" w14:textId="77777777" w:rsidR="00AE6908" w:rsidRDefault="00AE6908" w:rsidP="00AE6908">
      <w:pPr>
        <w:pStyle w:val="berschriftTitelei"/>
      </w:pPr>
      <w:r w:rsidRPr="00863369">
        <w:lastRenderedPageBreak/>
        <w:t>Informationen zum Bericht</w:t>
      </w:r>
    </w:p>
    <w:p w14:paraId="1212C086" w14:textId="77777777" w:rsidR="00AE6908" w:rsidRPr="00BE2556" w:rsidRDefault="00AE6908" w:rsidP="00AE6908">
      <w:pPr>
        <w:pStyle w:val="berschriftBerichtsinformationen"/>
      </w:pPr>
      <w:r w:rsidRPr="00BE2556">
        <w:t>Berichtsdaten</w:t>
      </w:r>
    </w:p>
    <w:p w14:paraId="74707F89" w14:textId="77777777" w:rsidR="00AE6908" w:rsidRPr="005E1E26" w:rsidRDefault="00AE6908" w:rsidP="005E1E26">
      <w:pPr>
        <w:pStyle w:val="berschriftzwischen"/>
        <w:outlineLvl w:val="9"/>
      </w:pPr>
      <w:r>
        <w:t>Beschreibung der Qualitätsindikatoren und Kennzahlen nach DeQS-RL. Transplantationsmedizin: Lebertransplantationen. Endgültige Rechenregeln für das Auswertungsjahr 2026</w:t>
      </w:r>
      <w:r w:rsidR="005E1E26">
        <w:t xml:space="preserve"> </w:t>
      </w:r>
    </w:p>
    <w:p w14:paraId="1AD9A714" w14:textId="77777777" w:rsidR="00AE6908" w:rsidRPr="00650DEE" w:rsidRDefault="00AE6908" w:rsidP="00AE6908">
      <w:pPr>
        <w:pStyle w:val="StandardBerichtsinformationen"/>
      </w:pPr>
      <w:r w:rsidRPr="00650DEE">
        <w:t>Datum der Abgabe</w:t>
      </w:r>
      <w:r w:rsidRPr="00650DEE">
        <w:tab/>
      </w:r>
      <w:r>
        <w:t>28.05.2026</w:t>
      </w:r>
    </w:p>
    <w:p w14:paraId="2AEB6AEE" w14:textId="77777777" w:rsidR="00AE6908" w:rsidRPr="00650DEE" w:rsidRDefault="00AE6908" w:rsidP="00AE6908">
      <w:pPr>
        <w:pStyle w:val="berschriftBerichtsinformationen"/>
      </w:pPr>
      <w:r w:rsidRPr="00650DEE">
        <w:t>Auftragsdaten</w:t>
      </w:r>
    </w:p>
    <w:p w14:paraId="2471FCF0"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440139CF" w14:textId="77777777" w:rsidR="00AE6908" w:rsidRDefault="00AE6908" w:rsidP="00AE6908">
      <w:pPr>
        <w:pStyle w:val="berschriftTitelei"/>
      </w:pPr>
      <w:bookmarkStart w:id="1" w:name="_Toc124515963_1"/>
      <w:r>
        <w:lastRenderedPageBreak/>
        <w:t>Inhaltsverzeichnis</w:t>
      </w:r>
      <w:bookmarkEnd w:id="1"/>
    </w:p>
    <w:p w14:paraId="59D70166" w14:textId="4B637A9F" w:rsidR="00EC58C7" w:rsidRDefault="000E302A">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5604" w:history="1">
        <w:r w:rsidR="00EC58C7" w:rsidRPr="00B8368C">
          <w:rPr>
            <w:rStyle w:val="Hyperlink"/>
            <w:noProof/>
          </w:rPr>
          <w:t>Einleitung</w:t>
        </w:r>
        <w:r w:rsidR="00EC58C7">
          <w:rPr>
            <w:noProof/>
            <w:webHidden/>
          </w:rPr>
          <w:tab/>
        </w:r>
        <w:r w:rsidR="00EC58C7">
          <w:rPr>
            <w:noProof/>
            <w:webHidden/>
          </w:rPr>
          <w:fldChar w:fldCharType="begin"/>
        </w:r>
        <w:r w:rsidR="00EC58C7">
          <w:rPr>
            <w:noProof/>
            <w:webHidden/>
          </w:rPr>
          <w:instrText xml:space="preserve"> PAGEREF _Toc230255604 \h </w:instrText>
        </w:r>
        <w:r w:rsidR="00EC58C7">
          <w:rPr>
            <w:noProof/>
            <w:webHidden/>
          </w:rPr>
        </w:r>
        <w:r w:rsidR="00EC58C7">
          <w:rPr>
            <w:noProof/>
            <w:webHidden/>
          </w:rPr>
          <w:fldChar w:fldCharType="separate"/>
        </w:r>
        <w:r w:rsidR="00EC58C7">
          <w:rPr>
            <w:noProof/>
            <w:webHidden/>
          </w:rPr>
          <w:t>5</w:t>
        </w:r>
        <w:r w:rsidR="00EC58C7">
          <w:rPr>
            <w:noProof/>
            <w:webHidden/>
          </w:rPr>
          <w:fldChar w:fldCharType="end"/>
        </w:r>
      </w:hyperlink>
    </w:p>
    <w:p w14:paraId="285D90AE" w14:textId="10549400" w:rsidR="00EC58C7" w:rsidRDefault="00EC58C7">
      <w:pPr>
        <w:pStyle w:val="Verzeichnis1"/>
        <w:rPr>
          <w:rFonts w:asciiTheme="minorHAnsi" w:eastAsiaTheme="minorEastAsia" w:hAnsiTheme="minorHAnsi"/>
          <w:noProof/>
          <w:kern w:val="2"/>
          <w:sz w:val="24"/>
          <w:szCs w:val="24"/>
          <w:lang w:eastAsia="de-DE"/>
          <w14:ligatures w14:val="standardContextual"/>
        </w:rPr>
      </w:pPr>
      <w:hyperlink w:anchor="_Toc230255605" w:history="1">
        <w:r w:rsidRPr="00B8368C">
          <w:rPr>
            <w:rStyle w:val="Hyperlink"/>
            <w:noProof/>
          </w:rPr>
          <w:t>2097: Tod durch operative Komplikationen</w:t>
        </w:r>
        <w:r>
          <w:rPr>
            <w:noProof/>
            <w:webHidden/>
          </w:rPr>
          <w:tab/>
        </w:r>
        <w:r>
          <w:rPr>
            <w:noProof/>
            <w:webHidden/>
          </w:rPr>
          <w:fldChar w:fldCharType="begin"/>
        </w:r>
        <w:r>
          <w:rPr>
            <w:noProof/>
            <w:webHidden/>
          </w:rPr>
          <w:instrText xml:space="preserve"> PAGEREF _Toc230255605 \h </w:instrText>
        </w:r>
        <w:r>
          <w:rPr>
            <w:noProof/>
            <w:webHidden/>
          </w:rPr>
        </w:r>
        <w:r>
          <w:rPr>
            <w:noProof/>
            <w:webHidden/>
          </w:rPr>
          <w:fldChar w:fldCharType="separate"/>
        </w:r>
        <w:r>
          <w:rPr>
            <w:noProof/>
            <w:webHidden/>
          </w:rPr>
          <w:t>6</w:t>
        </w:r>
        <w:r>
          <w:rPr>
            <w:noProof/>
            <w:webHidden/>
          </w:rPr>
          <w:fldChar w:fldCharType="end"/>
        </w:r>
      </w:hyperlink>
    </w:p>
    <w:p w14:paraId="288428E5" w14:textId="0383F7C5" w:rsidR="00EC58C7" w:rsidRDefault="00EC58C7">
      <w:pPr>
        <w:pStyle w:val="Verzeichnis2"/>
        <w:rPr>
          <w:rFonts w:asciiTheme="minorHAnsi" w:hAnsiTheme="minorHAnsi"/>
          <w:kern w:val="2"/>
          <w:sz w:val="24"/>
          <w:szCs w:val="24"/>
          <w14:ligatures w14:val="standardContextual"/>
        </w:rPr>
      </w:pPr>
      <w:hyperlink w:anchor="_Toc230255606" w:history="1">
        <w:r w:rsidRPr="00B8368C">
          <w:rPr>
            <w:rStyle w:val="Hyperlink"/>
          </w:rPr>
          <w:t>Hintergrund</w:t>
        </w:r>
        <w:r>
          <w:rPr>
            <w:webHidden/>
          </w:rPr>
          <w:tab/>
        </w:r>
        <w:r>
          <w:rPr>
            <w:webHidden/>
          </w:rPr>
          <w:fldChar w:fldCharType="begin"/>
        </w:r>
        <w:r>
          <w:rPr>
            <w:webHidden/>
          </w:rPr>
          <w:instrText xml:space="preserve"> PAGEREF _Toc230255606 \h </w:instrText>
        </w:r>
        <w:r>
          <w:rPr>
            <w:webHidden/>
          </w:rPr>
        </w:r>
        <w:r>
          <w:rPr>
            <w:webHidden/>
          </w:rPr>
          <w:fldChar w:fldCharType="separate"/>
        </w:r>
        <w:r>
          <w:rPr>
            <w:webHidden/>
          </w:rPr>
          <w:t>6</w:t>
        </w:r>
        <w:r>
          <w:rPr>
            <w:webHidden/>
          </w:rPr>
          <w:fldChar w:fldCharType="end"/>
        </w:r>
      </w:hyperlink>
    </w:p>
    <w:p w14:paraId="7121B02E" w14:textId="3529AECF" w:rsidR="00EC58C7" w:rsidRDefault="00EC58C7">
      <w:pPr>
        <w:pStyle w:val="Verzeichnis2"/>
        <w:rPr>
          <w:rFonts w:asciiTheme="minorHAnsi" w:hAnsiTheme="minorHAnsi"/>
          <w:kern w:val="2"/>
          <w:sz w:val="24"/>
          <w:szCs w:val="24"/>
          <w14:ligatures w14:val="standardContextual"/>
        </w:rPr>
      </w:pPr>
      <w:hyperlink w:anchor="_Toc230255607" w:history="1">
        <w:r w:rsidRPr="00B8368C">
          <w:rPr>
            <w:rStyle w:val="Hyperlink"/>
          </w:rPr>
          <w:t>Verwendete Datenfelder</w:t>
        </w:r>
        <w:r>
          <w:rPr>
            <w:webHidden/>
          </w:rPr>
          <w:tab/>
        </w:r>
        <w:r>
          <w:rPr>
            <w:webHidden/>
          </w:rPr>
          <w:fldChar w:fldCharType="begin"/>
        </w:r>
        <w:r>
          <w:rPr>
            <w:webHidden/>
          </w:rPr>
          <w:instrText xml:space="preserve"> PAGEREF _Toc230255607 \h </w:instrText>
        </w:r>
        <w:r>
          <w:rPr>
            <w:webHidden/>
          </w:rPr>
        </w:r>
        <w:r>
          <w:rPr>
            <w:webHidden/>
          </w:rPr>
          <w:fldChar w:fldCharType="separate"/>
        </w:r>
        <w:r>
          <w:rPr>
            <w:webHidden/>
          </w:rPr>
          <w:t>7</w:t>
        </w:r>
        <w:r>
          <w:rPr>
            <w:webHidden/>
          </w:rPr>
          <w:fldChar w:fldCharType="end"/>
        </w:r>
      </w:hyperlink>
    </w:p>
    <w:p w14:paraId="3470D07E" w14:textId="51A6F98C" w:rsidR="00EC58C7" w:rsidRDefault="00EC58C7">
      <w:pPr>
        <w:pStyle w:val="Verzeichnis2"/>
        <w:rPr>
          <w:rFonts w:asciiTheme="minorHAnsi" w:hAnsiTheme="minorHAnsi"/>
          <w:kern w:val="2"/>
          <w:sz w:val="24"/>
          <w:szCs w:val="24"/>
          <w14:ligatures w14:val="standardContextual"/>
        </w:rPr>
      </w:pPr>
      <w:hyperlink w:anchor="_Toc230255608" w:history="1">
        <w:r w:rsidRPr="00B8368C">
          <w:rPr>
            <w:rStyle w:val="Hyperlink"/>
          </w:rPr>
          <w:t>Eigenschaften und Berechnung</w:t>
        </w:r>
        <w:r>
          <w:rPr>
            <w:webHidden/>
          </w:rPr>
          <w:tab/>
        </w:r>
        <w:r>
          <w:rPr>
            <w:webHidden/>
          </w:rPr>
          <w:fldChar w:fldCharType="begin"/>
        </w:r>
        <w:r>
          <w:rPr>
            <w:webHidden/>
          </w:rPr>
          <w:instrText xml:space="preserve"> PAGEREF _Toc230255608 \h </w:instrText>
        </w:r>
        <w:r>
          <w:rPr>
            <w:webHidden/>
          </w:rPr>
        </w:r>
        <w:r>
          <w:rPr>
            <w:webHidden/>
          </w:rPr>
          <w:fldChar w:fldCharType="separate"/>
        </w:r>
        <w:r>
          <w:rPr>
            <w:webHidden/>
          </w:rPr>
          <w:t>8</w:t>
        </w:r>
        <w:r>
          <w:rPr>
            <w:webHidden/>
          </w:rPr>
          <w:fldChar w:fldCharType="end"/>
        </w:r>
      </w:hyperlink>
    </w:p>
    <w:p w14:paraId="66FB4E4F" w14:textId="24DDE971" w:rsidR="00EC58C7" w:rsidRDefault="00EC58C7">
      <w:pPr>
        <w:pStyle w:val="Verzeichnis1"/>
        <w:rPr>
          <w:rFonts w:asciiTheme="minorHAnsi" w:eastAsiaTheme="minorEastAsia" w:hAnsiTheme="minorHAnsi"/>
          <w:noProof/>
          <w:kern w:val="2"/>
          <w:sz w:val="24"/>
          <w:szCs w:val="24"/>
          <w:lang w:eastAsia="de-DE"/>
          <w14:ligatures w14:val="standardContextual"/>
        </w:rPr>
      </w:pPr>
      <w:hyperlink w:anchor="_Toc230255609" w:history="1">
        <w:r w:rsidRPr="00B8368C">
          <w:rPr>
            <w:rStyle w:val="Hyperlink"/>
            <w:noProof/>
          </w:rPr>
          <w:t>2096: Sterblichkeit im Krankenhaus</w:t>
        </w:r>
        <w:r>
          <w:rPr>
            <w:noProof/>
            <w:webHidden/>
          </w:rPr>
          <w:tab/>
        </w:r>
        <w:r>
          <w:rPr>
            <w:noProof/>
            <w:webHidden/>
          </w:rPr>
          <w:fldChar w:fldCharType="begin"/>
        </w:r>
        <w:r>
          <w:rPr>
            <w:noProof/>
            <w:webHidden/>
          </w:rPr>
          <w:instrText xml:space="preserve"> PAGEREF _Toc230255609 \h </w:instrText>
        </w:r>
        <w:r>
          <w:rPr>
            <w:noProof/>
            <w:webHidden/>
          </w:rPr>
        </w:r>
        <w:r>
          <w:rPr>
            <w:noProof/>
            <w:webHidden/>
          </w:rPr>
          <w:fldChar w:fldCharType="separate"/>
        </w:r>
        <w:r>
          <w:rPr>
            <w:noProof/>
            <w:webHidden/>
          </w:rPr>
          <w:t>10</w:t>
        </w:r>
        <w:r>
          <w:rPr>
            <w:noProof/>
            <w:webHidden/>
          </w:rPr>
          <w:fldChar w:fldCharType="end"/>
        </w:r>
      </w:hyperlink>
    </w:p>
    <w:p w14:paraId="51F8130D" w14:textId="7DA42480" w:rsidR="00EC58C7" w:rsidRDefault="00EC58C7">
      <w:pPr>
        <w:pStyle w:val="Verzeichnis2"/>
        <w:rPr>
          <w:rFonts w:asciiTheme="minorHAnsi" w:hAnsiTheme="minorHAnsi"/>
          <w:kern w:val="2"/>
          <w:sz w:val="24"/>
          <w:szCs w:val="24"/>
          <w14:ligatures w14:val="standardContextual"/>
        </w:rPr>
      </w:pPr>
      <w:hyperlink w:anchor="_Toc230255610" w:history="1">
        <w:r w:rsidRPr="00B8368C">
          <w:rPr>
            <w:rStyle w:val="Hyperlink"/>
          </w:rPr>
          <w:t>Hintergrund</w:t>
        </w:r>
        <w:r>
          <w:rPr>
            <w:webHidden/>
          </w:rPr>
          <w:tab/>
        </w:r>
        <w:r>
          <w:rPr>
            <w:webHidden/>
          </w:rPr>
          <w:fldChar w:fldCharType="begin"/>
        </w:r>
        <w:r>
          <w:rPr>
            <w:webHidden/>
          </w:rPr>
          <w:instrText xml:space="preserve"> PAGEREF _Toc230255610 \h </w:instrText>
        </w:r>
        <w:r>
          <w:rPr>
            <w:webHidden/>
          </w:rPr>
        </w:r>
        <w:r>
          <w:rPr>
            <w:webHidden/>
          </w:rPr>
          <w:fldChar w:fldCharType="separate"/>
        </w:r>
        <w:r>
          <w:rPr>
            <w:webHidden/>
          </w:rPr>
          <w:t>10</w:t>
        </w:r>
        <w:r>
          <w:rPr>
            <w:webHidden/>
          </w:rPr>
          <w:fldChar w:fldCharType="end"/>
        </w:r>
      </w:hyperlink>
    </w:p>
    <w:p w14:paraId="34FFB835" w14:textId="69FBE959" w:rsidR="00EC58C7" w:rsidRDefault="00EC58C7">
      <w:pPr>
        <w:pStyle w:val="Verzeichnis2"/>
        <w:rPr>
          <w:rFonts w:asciiTheme="minorHAnsi" w:hAnsiTheme="minorHAnsi"/>
          <w:kern w:val="2"/>
          <w:sz w:val="24"/>
          <w:szCs w:val="24"/>
          <w14:ligatures w14:val="standardContextual"/>
        </w:rPr>
      </w:pPr>
      <w:hyperlink w:anchor="_Toc230255611" w:history="1">
        <w:r w:rsidRPr="00B8368C">
          <w:rPr>
            <w:rStyle w:val="Hyperlink"/>
          </w:rPr>
          <w:t>Verwendete Datenfelder</w:t>
        </w:r>
        <w:r>
          <w:rPr>
            <w:webHidden/>
          </w:rPr>
          <w:tab/>
        </w:r>
        <w:r>
          <w:rPr>
            <w:webHidden/>
          </w:rPr>
          <w:fldChar w:fldCharType="begin"/>
        </w:r>
        <w:r>
          <w:rPr>
            <w:webHidden/>
          </w:rPr>
          <w:instrText xml:space="preserve"> PAGEREF _Toc230255611 \h </w:instrText>
        </w:r>
        <w:r>
          <w:rPr>
            <w:webHidden/>
          </w:rPr>
        </w:r>
        <w:r>
          <w:rPr>
            <w:webHidden/>
          </w:rPr>
          <w:fldChar w:fldCharType="separate"/>
        </w:r>
        <w:r>
          <w:rPr>
            <w:webHidden/>
          </w:rPr>
          <w:t>11</w:t>
        </w:r>
        <w:r>
          <w:rPr>
            <w:webHidden/>
          </w:rPr>
          <w:fldChar w:fldCharType="end"/>
        </w:r>
      </w:hyperlink>
    </w:p>
    <w:p w14:paraId="514AA4F7" w14:textId="60F2DA3B" w:rsidR="00EC58C7" w:rsidRDefault="00EC58C7">
      <w:pPr>
        <w:pStyle w:val="Verzeichnis2"/>
        <w:rPr>
          <w:rFonts w:asciiTheme="minorHAnsi" w:hAnsiTheme="minorHAnsi"/>
          <w:kern w:val="2"/>
          <w:sz w:val="24"/>
          <w:szCs w:val="24"/>
          <w14:ligatures w14:val="standardContextual"/>
        </w:rPr>
      </w:pPr>
      <w:hyperlink w:anchor="_Toc230255612" w:history="1">
        <w:r w:rsidRPr="00B8368C">
          <w:rPr>
            <w:rStyle w:val="Hyperlink"/>
          </w:rPr>
          <w:t>Eigenschaften und Berechnung</w:t>
        </w:r>
        <w:r>
          <w:rPr>
            <w:webHidden/>
          </w:rPr>
          <w:tab/>
        </w:r>
        <w:r>
          <w:rPr>
            <w:webHidden/>
          </w:rPr>
          <w:fldChar w:fldCharType="begin"/>
        </w:r>
        <w:r>
          <w:rPr>
            <w:webHidden/>
          </w:rPr>
          <w:instrText xml:space="preserve"> PAGEREF _Toc230255612 \h </w:instrText>
        </w:r>
        <w:r>
          <w:rPr>
            <w:webHidden/>
          </w:rPr>
        </w:r>
        <w:r>
          <w:rPr>
            <w:webHidden/>
          </w:rPr>
          <w:fldChar w:fldCharType="separate"/>
        </w:r>
        <w:r>
          <w:rPr>
            <w:webHidden/>
          </w:rPr>
          <w:t>12</w:t>
        </w:r>
        <w:r>
          <w:rPr>
            <w:webHidden/>
          </w:rPr>
          <w:fldChar w:fldCharType="end"/>
        </w:r>
      </w:hyperlink>
    </w:p>
    <w:p w14:paraId="37A77E29" w14:textId="3BDA9D99" w:rsidR="00EC58C7" w:rsidRDefault="00EC58C7">
      <w:pPr>
        <w:pStyle w:val="Verzeichnis1"/>
        <w:rPr>
          <w:rFonts w:asciiTheme="minorHAnsi" w:eastAsiaTheme="minorEastAsia" w:hAnsiTheme="minorHAnsi"/>
          <w:noProof/>
          <w:kern w:val="2"/>
          <w:sz w:val="24"/>
          <w:szCs w:val="24"/>
          <w:lang w:eastAsia="de-DE"/>
          <w14:ligatures w14:val="standardContextual"/>
        </w:rPr>
      </w:pPr>
      <w:hyperlink w:anchor="_Toc230255613" w:history="1">
        <w:r w:rsidRPr="00B8368C">
          <w:rPr>
            <w:rStyle w:val="Hyperlink"/>
            <w:noProof/>
          </w:rPr>
          <w:t>12349: 1-Jahres-</w:t>
        </w:r>
        <w:r w:rsidRPr="00B8368C">
          <w:rPr>
            <w:rStyle w:val="Hyperlink"/>
            <w:rFonts w:hint="eastAsia"/>
            <w:noProof/>
          </w:rPr>
          <w:t>Ü</w:t>
        </w:r>
        <w:r w:rsidRPr="00B8368C">
          <w:rPr>
            <w:rStyle w:val="Hyperlink"/>
            <w:noProof/>
          </w:rPr>
          <w:t>berleben bei bekanntem Status</w:t>
        </w:r>
        <w:r>
          <w:rPr>
            <w:noProof/>
            <w:webHidden/>
          </w:rPr>
          <w:tab/>
        </w:r>
        <w:r>
          <w:rPr>
            <w:noProof/>
            <w:webHidden/>
          </w:rPr>
          <w:fldChar w:fldCharType="begin"/>
        </w:r>
        <w:r>
          <w:rPr>
            <w:noProof/>
            <w:webHidden/>
          </w:rPr>
          <w:instrText xml:space="preserve"> PAGEREF _Toc230255613 \h </w:instrText>
        </w:r>
        <w:r>
          <w:rPr>
            <w:noProof/>
            <w:webHidden/>
          </w:rPr>
        </w:r>
        <w:r>
          <w:rPr>
            <w:noProof/>
            <w:webHidden/>
          </w:rPr>
          <w:fldChar w:fldCharType="separate"/>
        </w:r>
        <w:r>
          <w:rPr>
            <w:noProof/>
            <w:webHidden/>
          </w:rPr>
          <w:t>14</w:t>
        </w:r>
        <w:r>
          <w:rPr>
            <w:noProof/>
            <w:webHidden/>
          </w:rPr>
          <w:fldChar w:fldCharType="end"/>
        </w:r>
      </w:hyperlink>
    </w:p>
    <w:p w14:paraId="2F9FA9FC" w14:textId="4D573ADD" w:rsidR="00EC58C7" w:rsidRDefault="00EC58C7">
      <w:pPr>
        <w:pStyle w:val="Verzeichnis2"/>
        <w:rPr>
          <w:rFonts w:asciiTheme="minorHAnsi" w:hAnsiTheme="minorHAnsi"/>
          <w:kern w:val="2"/>
          <w:sz w:val="24"/>
          <w:szCs w:val="24"/>
          <w14:ligatures w14:val="standardContextual"/>
        </w:rPr>
      </w:pPr>
      <w:hyperlink w:anchor="_Toc230255614" w:history="1">
        <w:r w:rsidRPr="00B8368C">
          <w:rPr>
            <w:rStyle w:val="Hyperlink"/>
          </w:rPr>
          <w:t>Hintergrund</w:t>
        </w:r>
        <w:r>
          <w:rPr>
            <w:webHidden/>
          </w:rPr>
          <w:tab/>
        </w:r>
        <w:r>
          <w:rPr>
            <w:webHidden/>
          </w:rPr>
          <w:fldChar w:fldCharType="begin"/>
        </w:r>
        <w:r>
          <w:rPr>
            <w:webHidden/>
          </w:rPr>
          <w:instrText xml:space="preserve"> PAGEREF _Toc230255614 \h </w:instrText>
        </w:r>
        <w:r>
          <w:rPr>
            <w:webHidden/>
          </w:rPr>
        </w:r>
        <w:r>
          <w:rPr>
            <w:webHidden/>
          </w:rPr>
          <w:fldChar w:fldCharType="separate"/>
        </w:r>
        <w:r>
          <w:rPr>
            <w:webHidden/>
          </w:rPr>
          <w:t>14</w:t>
        </w:r>
        <w:r>
          <w:rPr>
            <w:webHidden/>
          </w:rPr>
          <w:fldChar w:fldCharType="end"/>
        </w:r>
      </w:hyperlink>
    </w:p>
    <w:p w14:paraId="1B490024" w14:textId="34618E19" w:rsidR="00EC58C7" w:rsidRDefault="00EC58C7">
      <w:pPr>
        <w:pStyle w:val="Verzeichnis2"/>
        <w:rPr>
          <w:rFonts w:asciiTheme="minorHAnsi" w:hAnsiTheme="minorHAnsi"/>
          <w:kern w:val="2"/>
          <w:sz w:val="24"/>
          <w:szCs w:val="24"/>
          <w14:ligatures w14:val="standardContextual"/>
        </w:rPr>
      </w:pPr>
      <w:hyperlink w:anchor="_Toc230255615" w:history="1">
        <w:r w:rsidRPr="00B8368C">
          <w:rPr>
            <w:rStyle w:val="Hyperlink"/>
          </w:rPr>
          <w:t>Verwendete Datenfelder</w:t>
        </w:r>
        <w:r>
          <w:rPr>
            <w:webHidden/>
          </w:rPr>
          <w:tab/>
        </w:r>
        <w:r>
          <w:rPr>
            <w:webHidden/>
          </w:rPr>
          <w:fldChar w:fldCharType="begin"/>
        </w:r>
        <w:r>
          <w:rPr>
            <w:webHidden/>
          </w:rPr>
          <w:instrText xml:space="preserve"> PAGEREF _Toc230255615 \h </w:instrText>
        </w:r>
        <w:r>
          <w:rPr>
            <w:webHidden/>
          </w:rPr>
        </w:r>
        <w:r>
          <w:rPr>
            <w:webHidden/>
          </w:rPr>
          <w:fldChar w:fldCharType="separate"/>
        </w:r>
        <w:r>
          <w:rPr>
            <w:webHidden/>
          </w:rPr>
          <w:t>15</w:t>
        </w:r>
        <w:r>
          <w:rPr>
            <w:webHidden/>
          </w:rPr>
          <w:fldChar w:fldCharType="end"/>
        </w:r>
      </w:hyperlink>
    </w:p>
    <w:p w14:paraId="5A972584" w14:textId="7D7E1931" w:rsidR="00EC58C7" w:rsidRDefault="00EC58C7">
      <w:pPr>
        <w:pStyle w:val="Verzeichnis2"/>
        <w:rPr>
          <w:rFonts w:asciiTheme="minorHAnsi" w:hAnsiTheme="minorHAnsi"/>
          <w:kern w:val="2"/>
          <w:sz w:val="24"/>
          <w:szCs w:val="24"/>
          <w14:ligatures w14:val="standardContextual"/>
        </w:rPr>
      </w:pPr>
      <w:hyperlink w:anchor="_Toc230255616" w:history="1">
        <w:r w:rsidRPr="00B8368C">
          <w:rPr>
            <w:rStyle w:val="Hyperlink"/>
          </w:rPr>
          <w:t>Eigenschaften und Berechnung</w:t>
        </w:r>
        <w:r>
          <w:rPr>
            <w:webHidden/>
          </w:rPr>
          <w:tab/>
        </w:r>
        <w:r>
          <w:rPr>
            <w:webHidden/>
          </w:rPr>
          <w:fldChar w:fldCharType="begin"/>
        </w:r>
        <w:r>
          <w:rPr>
            <w:webHidden/>
          </w:rPr>
          <w:instrText xml:space="preserve"> PAGEREF _Toc230255616 \h </w:instrText>
        </w:r>
        <w:r>
          <w:rPr>
            <w:webHidden/>
          </w:rPr>
        </w:r>
        <w:r>
          <w:rPr>
            <w:webHidden/>
          </w:rPr>
          <w:fldChar w:fldCharType="separate"/>
        </w:r>
        <w:r>
          <w:rPr>
            <w:webHidden/>
          </w:rPr>
          <w:t>16</w:t>
        </w:r>
        <w:r>
          <w:rPr>
            <w:webHidden/>
          </w:rPr>
          <w:fldChar w:fldCharType="end"/>
        </w:r>
      </w:hyperlink>
    </w:p>
    <w:p w14:paraId="73871AE2" w14:textId="3AA79730" w:rsidR="00EC58C7" w:rsidRDefault="00EC58C7">
      <w:pPr>
        <w:pStyle w:val="Verzeichnis1"/>
        <w:rPr>
          <w:rFonts w:asciiTheme="minorHAnsi" w:eastAsiaTheme="minorEastAsia" w:hAnsiTheme="minorHAnsi"/>
          <w:noProof/>
          <w:kern w:val="2"/>
          <w:sz w:val="24"/>
          <w:szCs w:val="24"/>
          <w:lang w:eastAsia="de-DE"/>
          <w14:ligatures w14:val="standardContextual"/>
        </w:rPr>
      </w:pPr>
      <w:hyperlink w:anchor="_Toc230255617" w:history="1">
        <w:r w:rsidRPr="00B8368C">
          <w:rPr>
            <w:rStyle w:val="Hyperlink"/>
            <w:noProof/>
          </w:rPr>
          <w:t>12365: 2-Jahres-</w:t>
        </w:r>
        <w:r w:rsidRPr="00B8368C">
          <w:rPr>
            <w:rStyle w:val="Hyperlink"/>
            <w:rFonts w:hint="eastAsia"/>
            <w:noProof/>
          </w:rPr>
          <w:t>Ü</w:t>
        </w:r>
        <w:r w:rsidRPr="00B8368C">
          <w:rPr>
            <w:rStyle w:val="Hyperlink"/>
            <w:noProof/>
          </w:rPr>
          <w:t>berleben bei bekanntem Status</w:t>
        </w:r>
        <w:r>
          <w:rPr>
            <w:noProof/>
            <w:webHidden/>
          </w:rPr>
          <w:tab/>
        </w:r>
        <w:r>
          <w:rPr>
            <w:noProof/>
            <w:webHidden/>
          </w:rPr>
          <w:fldChar w:fldCharType="begin"/>
        </w:r>
        <w:r>
          <w:rPr>
            <w:noProof/>
            <w:webHidden/>
          </w:rPr>
          <w:instrText xml:space="preserve"> PAGEREF _Toc230255617 \h </w:instrText>
        </w:r>
        <w:r>
          <w:rPr>
            <w:noProof/>
            <w:webHidden/>
          </w:rPr>
        </w:r>
        <w:r>
          <w:rPr>
            <w:noProof/>
            <w:webHidden/>
          </w:rPr>
          <w:fldChar w:fldCharType="separate"/>
        </w:r>
        <w:r>
          <w:rPr>
            <w:noProof/>
            <w:webHidden/>
          </w:rPr>
          <w:t>18</w:t>
        </w:r>
        <w:r>
          <w:rPr>
            <w:noProof/>
            <w:webHidden/>
          </w:rPr>
          <w:fldChar w:fldCharType="end"/>
        </w:r>
      </w:hyperlink>
    </w:p>
    <w:p w14:paraId="211F3974" w14:textId="5A37B8CD" w:rsidR="00EC58C7" w:rsidRDefault="00EC58C7">
      <w:pPr>
        <w:pStyle w:val="Verzeichnis2"/>
        <w:rPr>
          <w:rFonts w:asciiTheme="minorHAnsi" w:hAnsiTheme="minorHAnsi"/>
          <w:kern w:val="2"/>
          <w:sz w:val="24"/>
          <w:szCs w:val="24"/>
          <w14:ligatures w14:val="standardContextual"/>
        </w:rPr>
      </w:pPr>
      <w:hyperlink w:anchor="_Toc230255618" w:history="1">
        <w:r w:rsidRPr="00B8368C">
          <w:rPr>
            <w:rStyle w:val="Hyperlink"/>
          </w:rPr>
          <w:t>Hintergrund</w:t>
        </w:r>
        <w:r>
          <w:rPr>
            <w:webHidden/>
          </w:rPr>
          <w:tab/>
        </w:r>
        <w:r>
          <w:rPr>
            <w:webHidden/>
          </w:rPr>
          <w:fldChar w:fldCharType="begin"/>
        </w:r>
        <w:r>
          <w:rPr>
            <w:webHidden/>
          </w:rPr>
          <w:instrText xml:space="preserve"> PAGEREF _Toc230255618 \h </w:instrText>
        </w:r>
        <w:r>
          <w:rPr>
            <w:webHidden/>
          </w:rPr>
        </w:r>
        <w:r>
          <w:rPr>
            <w:webHidden/>
          </w:rPr>
          <w:fldChar w:fldCharType="separate"/>
        </w:r>
        <w:r>
          <w:rPr>
            <w:webHidden/>
          </w:rPr>
          <w:t>18</w:t>
        </w:r>
        <w:r>
          <w:rPr>
            <w:webHidden/>
          </w:rPr>
          <w:fldChar w:fldCharType="end"/>
        </w:r>
      </w:hyperlink>
    </w:p>
    <w:p w14:paraId="45EBD99A" w14:textId="36498188" w:rsidR="00EC58C7" w:rsidRDefault="00EC58C7">
      <w:pPr>
        <w:pStyle w:val="Verzeichnis2"/>
        <w:rPr>
          <w:rFonts w:asciiTheme="minorHAnsi" w:hAnsiTheme="minorHAnsi"/>
          <w:kern w:val="2"/>
          <w:sz w:val="24"/>
          <w:szCs w:val="24"/>
          <w14:ligatures w14:val="standardContextual"/>
        </w:rPr>
      </w:pPr>
      <w:hyperlink w:anchor="_Toc230255619" w:history="1">
        <w:r w:rsidRPr="00B8368C">
          <w:rPr>
            <w:rStyle w:val="Hyperlink"/>
          </w:rPr>
          <w:t>Verwendete Datenfelder</w:t>
        </w:r>
        <w:r>
          <w:rPr>
            <w:webHidden/>
          </w:rPr>
          <w:tab/>
        </w:r>
        <w:r>
          <w:rPr>
            <w:webHidden/>
          </w:rPr>
          <w:fldChar w:fldCharType="begin"/>
        </w:r>
        <w:r>
          <w:rPr>
            <w:webHidden/>
          </w:rPr>
          <w:instrText xml:space="preserve"> PAGEREF _Toc230255619 \h </w:instrText>
        </w:r>
        <w:r>
          <w:rPr>
            <w:webHidden/>
          </w:rPr>
        </w:r>
        <w:r>
          <w:rPr>
            <w:webHidden/>
          </w:rPr>
          <w:fldChar w:fldCharType="separate"/>
        </w:r>
        <w:r>
          <w:rPr>
            <w:webHidden/>
          </w:rPr>
          <w:t>19</w:t>
        </w:r>
        <w:r>
          <w:rPr>
            <w:webHidden/>
          </w:rPr>
          <w:fldChar w:fldCharType="end"/>
        </w:r>
      </w:hyperlink>
    </w:p>
    <w:p w14:paraId="0407C736" w14:textId="0699292D" w:rsidR="00EC58C7" w:rsidRDefault="00EC58C7">
      <w:pPr>
        <w:pStyle w:val="Verzeichnis2"/>
        <w:rPr>
          <w:rFonts w:asciiTheme="minorHAnsi" w:hAnsiTheme="minorHAnsi"/>
          <w:kern w:val="2"/>
          <w:sz w:val="24"/>
          <w:szCs w:val="24"/>
          <w14:ligatures w14:val="standardContextual"/>
        </w:rPr>
      </w:pPr>
      <w:hyperlink w:anchor="_Toc230255620" w:history="1">
        <w:r w:rsidRPr="00B8368C">
          <w:rPr>
            <w:rStyle w:val="Hyperlink"/>
          </w:rPr>
          <w:t>Eigenschaften und Berechnung</w:t>
        </w:r>
        <w:r>
          <w:rPr>
            <w:webHidden/>
          </w:rPr>
          <w:tab/>
        </w:r>
        <w:r>
          <w:rPr>
            <w:webHidden/>
          </w:rPr>
          <w:fldChar w:fldCharType="begin"/>
        </w:r>
        <w:r>
          <w:rPr>
            <w:webHidden/>
          </w:rPr>
          <w:instrText xml:space="preserve"> PAGEREF _Toc230255620 \h </w:instrText>
        </w:r>
        <w:r>
          <w:rPr>
            <w:webHidden/>
          </w:rPr>
        </w:r>
        <w:r>
          <w:rPr>
            <w:webHidden/>
          </w:rPr>
          <w:fldChar w:fldCharType="separate"/>
        </w:r>
        <w:r>
          <w:rPr>
            <w:webHidden/>
          </w:rPr>
          <w:t>20</w:t>
        </w:r>
        <w:r>
          <w:rPr>
            <w:webHidden/>
          </w:rPr>
          <w:fldChar w:fldCharType="end"/>
        </w:r>
      </w:hyperlink>
    </w:p>
    <w:p w14:paraId="39720310" w14:textId="2D4385EB" w:rsidR="00EC58C7" w:rsidRDefault="00EC58C7">
      <w:pPr>
        <w:pStyle w:val="Verzeichnis1"/>
        <w:rPr>
          <w:rFonts w:asciiTheme="minorHAnsi" w:eastAsiaTheme="minorEastAsia" w:hAnsiTheme="minorHAnsi"/>
          <w:noProof/>
          <w:kern w:val="2"/>
          <w:sz w:val="24"/>
          <w:szCs w:val="24"/>
          <w:lang w:eastAsia="de-DE"/>
          <w14:ligatures w14:val="standardContextual"/>
        </w:rPr>
      </w:pPr>
      <w:hyperlink w:anchor="_Toc230255621" w:history="1">
        <w:r w:rsidRPr="00B8368C">
          <w:rPr>
            <w:rStyle w:val="Hyperlink"/>
            <w:noProof/>
          </w:rPr>
          <w:t>12385: 3-Jahres-</w:t>
        </w:r>
        <w:r w:rsidRPr="00B8368C">
          <w:rPr>
            <w:rStyle w:val="Hyperlink"/>
            <w:rFonts w:hint="eastAsia"/>
            <w:noProof/>
          </w:rPr>
          <w:t>Ü</w:t>
        </w:r>
        <w:r w:rsidRPr="00B8368C">
          <w:rPr>
            <w:rStyle w:val="Hyperlink"/>
            <w:noProof/>
          </w:rPr>
          <w:t>berleben bei bekanntem Status</w:t>
        </w:r>
        <w:r>
          <w:rPr>
            <w:noProof/>
            <w:webHidden/>
          </w:rPr>
          <w:tab/>
        </w:r>
        <w:r>
          <w:rPr>
            <w:noProof/>
            <w:webHidden/>
          </w:rPr>
          <w:fldChar w:fldCharType="begin"/>
        </w:r>
        <w:r>
          <w:rPr>
            <w:noProof/>
            <w:webHidden/>
          </w:rPr>
          <w:instrText xml:space="preserve"> PAGEREF _Toc230255621 \h </w:instrText>
        </w:r>
        <w:r>
          <w:rPr>
            <w:noProof/>
            <w:webHidden/>
          </w:rPr>
        </w:r>
        <w:r>
          <w:rPr>
            <w:noProof/>
            <w:webHidden/>
          </w:rPr>
          <w:fldChar w:fldCharType="separate"/>
        </w:r>
        <w:r>
          <w:rPr>
            <w:noProof/>
            <w:webHidden/>
          </w:rPr>
          <w:t>22</w:t>
        </w:r>
        <w:r>
          <w:rPr>
            <w:noProof/>
            <w:webHidden/>
          </w:rPr>
          <w:fldChar w:fldCharType="end"/>
        </w:r>
      </w:hyperlink>
    </w:p>
    <w:p w14:paraId="65EC493D" w14:textId="3C4E22E7" w:rsidR="00EC58C7" w:rsidRDefault="00EC58C7">
      <w:pPr>
        <w:pStyle w:val="Verzeichnis2"/>
        <w:rPr>
          <w:rFonts w:asciiTheme="minorHAnsi" w:hAnsiTheme="minorHAnsi"/>
          <w:kern w:val="2"/>
          <w:sz w:val="24"/>
          <w:szCs w:val="24"/>
          <w14:ligatures w14:val="standardContextual"/>
        </w:rPr>
      </w:pPr>
      <w:hyperlink w:anchor="_Toc230255622" w:history="1">
        <w:r w:rsidRPr="00B8368C">
          <w:rPr>
            <w:rStyle w:val="Hyperlink"/>
          </w:rPr>
          <w:t>Hintergrund</w:t>
        </w:r>
        <w:r>
          <w:rPr>
            <w:webHidden/>
          </w:rPr>
          <w:tab/>
        </w:r>
        <w:r>
          <w:rPr>
            <w:webHidden/>
          </w:rPr>
          <w:fldChar w:fldCharType="begin"/>
        </w:r>
        <w:r>
          <w:rPr>
            <w:webHidden/>
          </w:rPr>
          <w:instrText xml:space="preserve"> PAGEREF _Toc230255622 \h </w:instrText>
        </w:r>
        <w:r>
          <w:rPr>
            <w:webHidden/>
          </w:rPr>
        </w:r>
        <w:r>
          <w:rPr>
            <w:webHidden/>
          </w:rPr>
          <w:fldChar w:fldCharType="separate"/>
        </w:r>
        <w:r>
          <w:rPr>
            <w:webHidden/>
          </w:rPr>
          <w:t>22</w:t>
        </w:r>
        <w:r>
          <w:rPr>
            <w:webHidden/>
          </w:rPr>
          <w:fldChar w:fldCharType="end"/>
        </w:r>
      </w:hyperlink>
    </w:p>
    <w:p w14:paraId="34C28D7D" w14:textId="6B994743" w:rsidR="00EC58C7" w:rsidRDefault="00EC58C7">
      <w:pPr>
        <w:pStyle w:val="Verzeichnis2"/>
        <w:rPr>
          <w:rFonts w:asciiTheme="minorHAnsi" w:hAnsiTheme="minorHAnsi"/>
          <w:kern w:val="2"/>
          <w:sz w:val="24"/>
          <w:szCs w:val="24"/>
          <w14:ligatures w14:val="standardContextual"/>
        </w:rPr>
      </w:pPr>
      <w:hyperlink w:anchor="_Toc230255623" w:history="1">
        <w:r w:rsidRPr="00B8368C">
          <w:rPr>
            <w:rStyle w:val="Hyperlink"/>
          </w:rPr>
          <w:t>Verwendete Datenfelder</w:t>
        </w:r>
        <w:r>
          <w:rPr>
            <w:webHidden/>
          </w:rPr>
          <w:tab/>
        </w:r>
        <w:r>
          <w:rPr>
            <w:webHidden/>
          </w:rPr>
          <w:fldChar w:fldCharType="begin"/>
        </w:r>
        <w:r>
          <w:rPr>
            <w:webHidden/>
          </w:rPr>
          <w:instrText xml:space="preserve"> PAGEREF _Toc230255623 \h </w:instrText>
        </w:r>
        <w:r>
          <w:rPr>
            <w:webHidden/>
          </w:rPr>
        </w:r>
        <w:r>
          <w:rPr>
            <w:webHidden/>
          </w:rPr>
          <w:fldChar w:fldCharType="separate"/>
        </w:r>
        <w:r>
          <w:rPr>
            <w:webHidden/>
          </w:rPr>
          <w:t>23</w:t>
        </w:r>
        <w:r>
          <w:rPr>
            <w:webHidden/>
          </w:rPr>
          <w:fldChar w:fldCharType="end"/>
        </w:r>
      </w:hyperlink>
    </w:p>
    <w:p w14:paraId="26BAD691" w14:textId="780E51DD" w:rsidR="00EC58C7" w:rsidRDefault="00EC58C7">
      <w:pPr>
        <w:pStyle w:val="Verzeichnis2"/>
        <w:rPr>
          <w:rFonts w:asciiTheme="minorHAnsi" w:hAnsiTheme="minorHAnsi"/>
          <w:kern w:val="2"/>
          <w:sz w:val="24"/>
          <w:szCs w:val="24"/>
          <w14:ligatures w14:val="standardContextual"/>
        </w:rPr>
      </w:pPr>
      <w:hyperlink w:anchor="_Toc230255624" w:history="1">
        <w:r w:rsidRPr="00B8368C">
          <w:rPr>
            <w:rStyle w:val="Hyperlink"/>
          </w:rPr>
          <w:t>Eigenschaften und Berechnung</w:t>
        </w:r>
        <w:r>
          <w:rPr>
            <w:webHidden/>
          </w:rPr>
          <w:tab/>
        </w:r>
        <w:r>
          <w:rPr>
            <w:webHidden/>
          </w:rPr>
          <w:fldChar w:fldCharType="begin"/>
        </w:r>
        <w:r>
          <w:rPr>
            <w:webHidden/>
          </w:rPr>
          <w:instrText xml:space="preserve"> PAGEREF _Toc230255624 \h </w:instrText>
        </w:r>
        <w:r>
          <w:rPr>
            <w:webHidden/>
          </w:rPr>
        </w:r>
        <w:r>
          <w:rPr>
            <w:webHidden/>
          </w:rPr>
          <w:fldChar w:fldCharType="separate"/>
        </w:r>
        <w:r>
          <w:rPr>
            <w:webHidden/>
          </w:rPr>
          <w:t>24</w:t>
        </w:r>
        <w:r>
          <w:rPr>
            <w:webHidden/>
          </w:rPr>
          <w:fldChar w:fldCharType="end"/>
        </w:r>
      </w:hyperlink>
    </w:p>
    <w:p w14:paraId="68C65091" w14:textId="159EA056" w:rsidR="00EC58C7" w:rsidRDefault="00EC58C7">
      <w:pPr>
        <w:pStyle w:val="Verzeichnis1"/>
        <w:rPr>
          <w:rFonts w:asciiTheme="minorHAnsi" w:eastAsiaTheme="minorEastAsia" w:hAnsiTheme="minorHAnsi"/>
          <w:noProof/>
          <w:kern w:val="2"/>
          <w:sz w:val="24"/>
          <w:szCs w:val="24"/>
          <w:lang w:eastAsia="de-DE"/>
          <w14:ligatures w14:val="standardContextual"/>
        </w:rPr>
      </w:pPr>
      <w:hyperlink w:anchor="_Toc230255625" w:history="1">
        <w:r w:rsidRPr="00B8368C">
          <w:rPr>
            <w:rStyle w:val="Hyperlink"/>
            <w:noProof/>
          </w:rPr>
          <w:t>272300: Unbekannter Follow-up-Status innerhalb von 3 Jahren nach der Lebertransplantation</w:t>
        </w:r>
        <w:r>
          <w:rPr>
            <w:noProof/>
            <w:webHidden/>
          </w:rPr>
          <w:tab/>
        </w:r>
        <w:r>
          <w:rPr>
            <w:noProof/>
            <w:webHidden/>
          </w:rPr>
          <w:fldChar w:fldCharType="begin"/>
        </w:r>
        <w:r>
          <w:rPr>
            <w:noProof/>
            <w:webHidden/>
          </w:rPr>
          <w:instrText xml:space="preserve"> PAGEREF _Toc230255625 \h </w:instrText>
        </w:r>
        <w:r>
          <w:rPr>
            <w:noProof/>
            <w:webHidden/>
          </w:rPr>
        </w:r>
        <w:r>
          <w:rPr>
            <w:noProof/>
            <w:webHidden/>
          </w:rPr>
          <w:fldChar w:fldCharType="separate"/>
        </w:r>
        <w:r>
          <w:rPr>
            <w:noProof/>
            <w:webHidden/>
          </w:rPr>
          <w:t>26</w:t>
        </w:r>
        <w:r>
          <w:rPr>
            <w:noProof/>
            <w:webHidden/>
          </w:rPr>
          <w:fldChar w:fldCharType="end"/>
        </w:r>
      </w:hyperlink>
    </w:p>
    <w:p w14:paraId="1B0DA6FD" w14:textId="34F9274D" w:rsidR="00EC58C7" w:rsidRDefault="00EC58C7">
      <w:pPr>
        <w:pStyle w:val="Verzeichnis2"/>
        <w:rPr>
          <w:rFonts w:asciiTheme="minorHAnsi" w:hAnsiTheme="minorHAnsi"/>
          <w:kern w:val="2"/>
          <w:sz w:val="24"/>
          <w:szCs w:val="24"/>
          <w14:ligatures w14:val="standardContextual"/>
        </w:rPr>
      </w:pPr>
      <w:hyperlink w:anchor="_Toc230255626" w:history="1">
        <w:r w:rsidRPr="00B8368C">
          <w:rPr>
            <w:rStyle w:val="Hyperlink"/>
          </w:rPr>
          <w:t>Hintergrund</w:t>
        </w:r>
        <w:r>
          <w:rPr>
            <w:webHidden/>
          </w:rPr>
          <w:tab/>
        </w:r>
        <w:r>
          <w:rPr>
            <w:webHidden/>
          </w:rPr>
          <w:fldChar w:fldCharType="begin"/>
        </w:r>
        <w:r>
          <w:rPr>
            <w:webHidden/>
          </w:rPr>
          <w:instrText xml:space="preserve"> PAGEREF _Toc230255626 \h </w:instrText>
        </w:r>
        <w:r>
          <w:rPr>
            <w:webHidden/>
          </w:rPr>
        </w:r>
        <w:r>
          <w:rPr>
            <w:webHidden/>
          </w:rPr>
          <w:fldChar w:fldCharType="separate"/>
        </w:r>
        <w:r>
          <w:rPr>
            <w:webHidden/>
          </w:rPr>
          <w:t>26</w:t>
        </w:r>
        <w:r>
          <w:rPr>
            <w:webHidden/>
          </w:rPr>
          <w:fldChar w:fldCharType="end"/>
        </w:r>
      </w:hyperlink>
    </w:p>
    <w:p w14:paraId="75CC095B" w14:textId="33EE0132" w:rsidR="00EC58C7" w:rsidRDefault="00EC58C7">
      <w:pPr>
        <w:pStyle w:val="Verzeichnis2"/>
        <w:rPr>
          <w:rFonts w:asciiTheme="minorHAnsi" w:hAnsiTheme="minorHAnsi"/>
          <w:kern w:val="2"/>
          <w:sz w:val="24"/>
          <w:szCs w:val="24"/>
          <w14:ligatures w14:val="standardContextual"/>
        </w:rPr>
      </w:pPr>
      <w:hyperlink w:anchor="_Toc230255627" w:history="1">
        <w:r w:rsidRPr="00B8368C">
          <w:rPr>
            <w:rStyle w:val="Hyperlink"/>
          </w:rPr>
          <w:t>Verwendete Datenfelder</w:t>
        </w:r>
        <w:r>
          <w:rPr>
            <w:webHidden/>
          </w:rPr>
          <w:tab/>
        </w:r>
        <w:r>
          <w:rPr>
            <w:webHidden/>
          </w:rPr>
          <w:fldChar w:fldCharType="begin"/>
        </w:r>
        <w:r>
          <w:rPr>
            <w:webHidden/>
          </w:rPr>
          <w:instrText xml:space="preserve"> PAGEREF _Toc230255627 \h </w:instrText>
        </w:r>
        <w:r>
          <w:rPr>
            <w:webHidden/>
          </w:rPr>
        </w:r>
        <w:r>
          <w:rPr>
            <w:webHidden/>
          </w:rPr>
          <w:fldChar w:fldCharType="separate"/>
        </w:r>
        <w:r>
          <w:rPr>
            <w:webHidden/>
          </w:rPr>
          <w:t>27</w:t>
        </w:r>
        <w:r>
          <w:rPr>
            <w:webHidden/>
          </w:rPr>
          <w:fldChar w:fldCharType="end"/>
        </w:r>
      </w:hyperlink>
    </w:p>
    <w:p w14:paraId="2F8FD2E8" w14:textId="2EBB7FF7" w:rsidR="00EC58C7" w:rsidRDefault="00EC58C7">
      <w:pPr>
        <w:pStyle w:val="Verzeichnis2"/>
        <w:rPr>
          <w:rFonts w:asciiTheme="minorHAnsi" w:hAnsiTheme="minorHAnsi"/>
          <w:kern w:val="2"/>
          <w:sz w:val="24"/>
          <w:szCs w:val="24"/>
          <w14:ligatures w14:val="standardContextual"/>
        </w:rPr>
      </w:pPr>
      <w:hyperlink w:anchor="_Toc230255628" w:history="1">
        <w:r w:rsidRPr="00B8368C">
          <w:rPr>
            <w:rStyle w:val="Hyperlink"/>
          </w:rPr>
          <w:t>Eigenschaften und Berechnung</w:t>
        </w:r>
        <w:r>
          <w:rPr>
            <w:webHidden/>
          </w:rPr>
          <w:tab/>
        </w:r>
        <w:r>
          <w:rPr>
            <w:webHidden/>
          </w:rPr>
          <w:fldChar w:fldCharType="begin"/>
        </w:r>
        <w:r>
          <w:rPr>
            <w:webHidden/>
          </w:rPr>
          <w:instrText xml:space="preserve"> PAGEREF _Toc230255628 \h </w:instrText>
        </w:r>
        <w:r>
          <w:rPr>
            <w:webHidden/>
          </w:rPr>
        </w:r>
        <w:r>
          <w:rPr>
            <w:webHidden/>
          </w:rPr>
          <w:fldChar w:fldCharType="separate"/>
        </w:r>
        <w:r>
          <w:rPr>
            <w:webHidden/>
          </w:rPr>
          <w:t>28</w:t>
        </w:r>
        <w:r>
          <w:rPr>
            <w:webHidden/>
          </w:rPr>
          <w:fldChar w:fldCharType="end"/>
        </w:r>
      </w:hyperlink>
    </w:p>
    <w:p w14:paraId="3B9AE905" w14:textId="3E223F96" w:rsidR="00EC58C7" w:rsidRDefault="00EC58C7">
      <w:pPr>
        <w:pStyle w:val="Verzeichnis1"/>
        <w:rPr>
          <w:rFonts w:asciiTheme="minorHAnsi" w:eastAsiaTheme="minorEastAsia" w:hAnsiTheme="minorHAnsi"/>
          <w:noProof/>
          <w:kern w:val="2"/>
          <w:sz w:val="24"/>
          <w:szCs w:val="24"/>
          <w:lang w:eastAsia="de-DE"/>
          <w14:ligatures w14:val="standardContextual"/>
        </w:rPr>
      </w:pPr>
      <w:hyperlink w:anchor="_Toc230255629" w:history="1">
        <w:r w:rsidRPr="00B8368C">
          <w:rPr>
            <w:rStyle w:val="Hyperlink"/>
            <w:noProof/>
          </w:rPr>
          <w:t>2133: Postoperative Verweildauer</w:t>
        </w:r>
        <w:r>
          <w:rPr>
            <w:noProof/>
            <w:webHidden/>
          </w:rPr>
          <w:tab/>
        </w:r>
        <w:r>
          <w:rPr>
            <w:noProof/>
            <w:webHidden/>
          </w:rPr>
          <w:fldChar w:fldCharType="begin"/>
        </w:r>
        <w:r>
          <w:rPr>
            <w:noProof/>
            <w:webHidden/>
          </w:rPr>
          <w:instrText xml:space="preserve"> PAGEREF _Toc230255629 \h </w:instrText>
        </w:r>
        <w:r>
          <w:rPr>
            <w:noProof/>
            <w:webHidden/>
          </w:rPr>
        </w:r>
        <w:r>
          <w:rPr>
            <w:noProof/>
            <w:webHidden/>
          </w:rPr>
          <w:fldChar w:fldCharType="separate"/>
        </w:r>
        <w:r>
          <w:rPr>
            <w:noProof/>
            <w:webHidden/>
          </w:rPr>
          <w:t>31</w:t>
        </w:r>
        <w:r>
          <w:rPr>
            <w:noProof/>
            <w:webHidden/>
          </w:rPr>
          <w:fldChar w:fldCharType="end"/>
        </w:r>
      </w:hyperlink>
    </w:p>
    <w:p w14:paraId="40EA3D62" w14:textId="49519817" w:rsidR="00EC58C7" w:rsidRDefault="00EC58C7">
      <w:pPr>
        <w:pStyle w:val="Verzeichnis2"/>
        <w:rPr>
          <w:rFonts w:asciiTheme="minorHAnsi" w:hAnsiTheme="minorHAnsi"/>
          <w:kern w:val="2"/>
          <w:sz w:val="24"/>
          <w:szCs w:val="24"/>
          <w14:ligatures w14:val="standardContextual"/>
        </w:rPr>
      </w:pPr>
      <w:hyperlink w:anchor="_Toc230255630" w:history="1">
        <w:r w:rsidRPr="00B8368C">
          <w:rPr>
            <w:rStyle w:val="Hyperlink"/>
          </w:rPr>
          <w:t>Hintergrund</w:t>
        </w:r>
        <w:r>
          <w:rPr>
            <w:webHidden/>
          </w:rPr>
          <w:tab/>
        </w:r>
        <w:r>
          <w:rPr>
            <w:webHidden/>
          </w:rPr>
          <w:fldChar w:fldCharType="begin"/>
        </w:r>
        <w:r>
          <w:rPr>
            <w:webHidden/>
          </w:rPr>
          <w:instrText xml:space="preserve"> PAGEREF _Toc230255630 \h </w:instrText>
        </w:r>
        <w:r>
          <w:rPr>
            <w:webHidden/>
          </w:rPr>
        </w:r>
        <w:r>
          <w:rPr>
            <w:webHidden/>
          </w:rPr>
          <w:fldChar w:fldCharType="separate"/>
        </w:r>
        <w:r>
          <w:rPr>
            <w:webHidden/>
          </w:rPr>
          <w:t>31</w:t>
        </w:r>
        <w:r>
          <w:rPr>
            <w:webHidden/>
          </w:rPr>
          <w:fldChar w:fldCharType="end"/>
        </w:r>
      </w:hyperlink>
    </w:p>
    <w:p w14:paraId="7541A6E6" w14:textId="145C03A3" w:rsidR="00EC58C7" w:rsidRDefault="00EC58C7">
      <w:pPr>
        <w:pStyle w:val="Verzeichnis2"/>
        <w:rPr>
          <w:rFonts w:asciiTheme="minorHAnsi" w:hAnsiTheme="minorHAnsi"/>
          <w:kern w:val="2"/>
          <w:sz w:val="24"/>
          <w:szCs w:val="24"/>
          <w14:ligatures w14:val="standardContextual"/>
        </w:rPr>
      </w:pPr>
      <w:hyperlink w:anchor="_Toc230255631" w:history="1">
        <w:r w:rsidRPr="00B8368C">
          <w:rPr>
            <w:rStyle w:val="Hyperlink"/>
          </w:rPr>
          <w:t>Verwendete Datenfelder</w:t>
        </w:r>
        <w:r>
          <w:rPr>
            <w:webHidden/>
          </w:rPr>
          <w:tab/>
        </w:r>
        <w:r>
          <w:rPr>
            <w:webHidden/>
          </w:rPr>
          <w:fldChar w:fldCharType="begin"/>
        </w:r>
        <w:r>
          <w:rPr>
            <w:webHidden/>
          </w:rPr>
          <w:instrText xml:space="preserve"> PAGEREF _Toc230255631 \h </w:instrText>
        </w:r>
        <w:r>
          <w:rPr>
            <w:webHidden/>
          </w:rPr>
        </w:r>
        <w:r>
          <w:rPr>
            <w:webHidden/>
          </w:rPr>
          <w:fldChar w:fldCharType="separate"/>
        </w:r>
        <w:r>
          <w:rPr>
            <w:webHidden/>
          </w:rPr>
          <w:t>35</w:t>
        </w:r>
        <w:r>
          <w:rPr>
            <w:webHidden/>
          </w:rPr>
          <w:fldChar w:fldCharType="end"/>
        </w:r>
      </w:hyperlink>
    </w:p>
    <w:p w14:paraId="72ACBEA3" w14:textId="233AE311" w:rsidR="00EC58C7" w:rsidRDefault="00EC58C7">
      <w:pPr>
        <w:pStyle w:val="Verzeichnis2"/>
        <w:rPr>
          <w:rFonts w:asciiTheme="minorHAnsi" w:hAnsiTheme="minorHAnsi"/>
          <w:kern w:val="2"/>
          <w:sz w:val="24"/>
          <w:szCs w:val="24"/>
          <w14:ligatures w14:val="standardContextual"/>
        </w:rPr>
      </w:pPr>
      <w:hyperlink w:anchor="_Toc230255632" w:history="1">
        <w:r w:rsidRPr="00B8368C">
          <w:rPr>
            <w:rStyle w:val="Hyperlink"/>
          </w:rPr>
          <w:t>Eigenschaften und Berechnung</w:t>
        </w:r>
        <w:r>
          <w:rPr>
            <w:webHidden/>
          </w:rPr>
          <w:tab/>
        </w:r>
        <w:r>
          <w:rPr>
            <w:webHidden/>
          </w:rPr>
          <w:fldChar w:fldCharType="begin"/>
        </w:r>
        <w:r>
          <w:rPr>
            <w:webHidden/>
          </w:rPr>
          <w:instrText xml:space="preserve"> PAGEREF _Toc230255632 \h </w:instrText>
        </w:r>
        <w:r>
          <w:rPr>
            <w:webHidden/>
          </w:rPr>
        </w:r>
        <w:r>
          <w:rPr>
            <w:webHidden/>
          </w:rPr>
          <w:fldChar w:fldCharType="separate"/>
        </w:r>
        <w:r>
          <w:rPr>
            <w:webHidden/>
          </w:rPr>
          <w:t>36</w:t>
        </w:r>
        <w:r>
          <w:rPr>
            <w:webHidden/>
          </w:rPr>
          <w:fldChar w:fldCharType="end"/>
        </w:r>
      </w:hyperlink>
    </w:p>
    <w:p w14:paraId="681A616F" w14:textId="37522300" w:rsidR="00EC58C7" w:rsidRDefault="00EC58C7">
      <w:pPr>
        <w:pStyle w:val="Verzeichnis1"/>
        <w:rPr>
          <w:rFonts w:asciiTheme="minorHAnsi" w:eastAsiaTheme="minorEastAsia" w:hAnsiTheme="minorHAnsi"/>
          <w:noProof/>
          <w:kern w:val="2"/>
          <w:sz w:val="24"/>
          <w:szCs w:val="24"/>
          <w:lang w:eastAsia="de-DE"/>
          <w14:ligatures w14:val="standardContextual"/>
        </w:rPr>
      </w:pPr>
      <w:hyperlink w:anchor="_Toc230255633" w:history="1">
        <w:r w:rsidRPr="00B8368C">
          <w:rPr>
            <w:rStyle w:val="Hyperlink"/>
            <w:noProof/>
          </w:rPr>
          <w:t>272400: Intra- oder postoperative Komplikationen bei Lebertransplantation</w:t>
        </w:r>
        <w:r>
          <w:rPr>
            <w:noProof/>
            <w:webHidden/>
          </w:rPr>
          <w:tab/>
        </w:r>
        <w:r>
          <w:rPr>
            <w:noProof/>
            <w:webHidden/>
          </w:rPr>
          <w:fldChar w:fldCharType="begin"/>
        </w:r>
        <w:r>
          <w:rPr>
            <w:noProof/>
            <w:webHidden/>
          </w:rPr>
          <w:instrText xml:space="preserve"> PAGEREF _Toc230255633 \h </w:instrText>
        </w:r>
        <w:r>
          <w:rPr>
            <w:noProof/>
            <w:webHidden/>
          </w:rPr>
        </w:r>
        <w:r>
          <w:rPr>
            <w:noProof/>
            <w:webHidden/>
          </w:rPr>
          <w:fldChar w:fldCharType="separate"/>
        </w:r>
        <w:r>
          <w:rPr>
            <w:noProof/>
            <w:webHidden/>
          </w:rPr>
          <w:t>38</w:t>
        </w:r>
        <w:r>
          <w:rPr>
            <w:noProof/>
            <w:webHidden/>
          </w:rPr>
          <w:fldChar w:fldCharType="end"/>
        </w:r>
      </w:hyperlink>
    </w:p>
    <w:p w14:paraId="5718C0A8" w14:textId="0399A55D" w:rsidR="00EC58C7" w:rsidRDefault="00EC58C7">
      <w:pPr>
        <w:pStyle w:val="Verzeichnis2"/>
        <w:rPr>
          <w:rFonts w:asciiTheme="minorHAnsi" w:hAnsiTheme="minorHAnsi"/>
          <w:kern w:val="2"/>
          <w:sz w:val="24"/>
          <w:szCs w:val="24"/>
          <w14:ligatures w14:val="standardContextual"/>
        </w:rPr>
      </w:pPr>
      <w:hyperlink w:anchor="_Toc230255634" w:history="1">
        <w:r w:rsidRPr="00B8368C">
          <w:rPr>
            <w:rStyle w:val="Hyperlink"/>
          </w:rPr>
          <w:t>Hintergrund</w:t>
        </w:r>
        <w:r>
          <w:rPr>
            <w:webHidden/>
          </w:rPr>
          <w:tab/>
        </w:r>
        <w:r>
          <w:rPr>
            <w:webHidden/>
          </w:rPr>
          <w:fldChar w:fldCharType="begin"/>
        </w:r>
        <w:r>
          <w:rPr>
            <w:webHidden/>
          </w:rPr>
          <w:instrText xml:space="preserve"> PAGEREF _Toc230255634 \h </w:instrText>
        </w:r>
        <w:r>
          <w:rPr>
            <w:webHidden/>
          </w:rPr>
        </w:r>
        <w:r>
          <w:rPr>
            <w:webHidden/>
          </w:rPr>
          <w:fldChar w:fldCharType="separate"/>
        </w:r>
        <w:r>
          <w:rPr>
            <w:webHidden/>
          </w:rPr>
          <w:t>38</w:t>
        </w:r>
        <w:r>
          <w:rPr>
            <w:webHidden/>
          </w:rPr>
          <w:fldChar w:fldCharType="end"/>
        </w:r>
      </w:hyperlink>
    </w:p>
    <w:p w14:paraId="6BA3C4FF" w14:textId="46807378" w:rsidR="00EC58C7" w:rsidRDefault="00EC58C7">
      <w:pPr>
        <w:pStyle w:val="Verzeichnis2"/>
        <w:rPr>
          <w:rFonts w:asciiTheme="minorHAnsi" w:hAnsiTheme="minorHAnsi"/>
          <w:kern w:val="2"/>
          <w:sz w:val="24"/>
          <w:szCs w:val="24"/>
          <w14:ligatures w14:val="standardContextual"/>
        </w:rPr>
      </w:pPr>
      <w:hyperlink w:anchor="_Toc230255635" w:history="1">
        <w:r w:rsidRPr="00B8368C">
          <w:rPr>
            <w:rStyle w:val="Hyperlink"/>
          </w:rPr>
          <w:t>Verwendete Datenfelder</w:t>
        </w:r>
        <w:r>
          <w:rPr>
            <w:webHidden/>
          </w:rPr>
          <w:tab/>
        </w:r>
        <w:r>
          <w:rPr>
            <w:webHidden/>
          </w:rPr>
          <w:fldChar w:fldCharType="begin"/>
        </w:r>
        <w:r>
          <w:rPr>
            <w:webHidden/>
          </w:rPr>
          <w:instrText xml:space="preserve"> PAGEREF _Toc230255635 \h </w:instrText>
        </w:r>
        <w:r>
          <w:rPr>
            <w:webHidden/>
          </w:rPr>
        </w:r>
        <w:r>
          <w:rPr>
            <w:webHidden/>
          </w:rPr>
          <w:fldChar w:fldCharType="separate"/>
        </w:r>
        <w:r>
          <w:rPr>
            <w:webHidden/>
          </w:rPr>
          <w:t>39</w:t>
        </w:r>
        <w:r>
          <w:rPr>
            <w:webHidden/>
          </w:rPr>
          <w:fldChar w:fldCharType="end"/>
        </w:r>
      </w:hyperlink>
    </w:p>
    <w:p w14:paraId="04C94DEC" w14:textId="0334DC95" w:rsidR="00EC58C7" w:rsidRDefault="00EC58C7">
      <w:pPr>
        <w:pStyle w:val="Verzeichnis2"/>
        <w:rPr>
          <w:rFonts w:asciiTheme="minorHAnsi" w:hAnsiTheme="minorHAnsi"/>
          <w:kern w:val="2"/>
          <w:sz w:val="24"/>
          <w:szCs w:val="24"/>
          <w14:ligatures w14:val="standardContextual"/>
        </w:rPr>
      </w:pPr>
      <w:hyperlink w:anchor="_Toc230255636" w:history="1">
        <w:r w:rsidRPr="00B8368C">
          <w:rPr>
            <w:rStyle w:val="Hyperlink"/>
          </w:rPr>
          <w:t>Eigenschaften und Berechnung</w:t>
        </w:r>
        <w:r>
          <w:rPr>
            <w:webHidden/>
          </w:rPr>
          <w:tab/>
        </w:r>
        <w:r>
          <w:rPr>
            <w:webHidden/>
          </w:rPr>
          <w:fldChar w:fldCharType="begin"/>
        </w:r>
        <w:r>
          <w:rPr>
            <w:webHidden/>
          </w:rPr>
          <w:instrText xml:space="preserve"> PAGEREF _Toc230255636 \h </w:instrText>
        </w:r>
        <w:r>
          <w:rPr>
            <w:webHidden/>
          </w:rPr>
        </w:r>
        <w:r>
          <w:rPr>
            <w:webHidden/>
          </w:rPr>
          <w:fldChar w:fldCharType="separate"/>
        </w:r>
        <w:r>
          <w:rPr>
            <w:webHidden/>
          </w:rPr>
          <w:t>40</w:t>
        </w:r>
        <w:r>
          <w:rPr>
            <w:webHidden/>
          </w:rPr>
          <w:fldChar w:fldCharType="end"/>
        </w:r>
      </w:hyperlink>
    </w:p>
    <w:p w14:paraId="39BEFDC6" w14:textId="5744C4F5" w:rsidR="00EC58C7" w:rsidRDefault="00EC58C7">
      <w:pPr>
        <w:pStyle w:val="Verzeichnis1"/>
        <w:rPr>
          <w:rFonts w:asciiTheme="minorHAnsi" w:eastAsiaTheme="minorEastAsia" w:hAnsiTheme="minorHAnsi"/>
          <w:noProof/>
          <w:kern w:val="2"/>
          <w:sz w:val="24"/>
          <w:szCs w:val="24"/>
          <w:lang w:eastAsia="de-DE"/>
          <w14:ligatures w14:val="standardContextual"/>
        </w:rPr>
      </w:pPr>
      <w:hyperlink w:anchor="_Toc230255637" w:history="1">
        <w:r w:rsidRPr="00B8368C">
          <w:rPr>
            <w:rStyle w:val="Hyperlink"/>
            <w:noProof/>
          </w:rPr>
          <w:t>Literatur</w:t>
        </w:r>
        <w:r>
          <w:rPr>
            <w:noProof/>
            <w:webHidden/>
          </w:rPr>
          <w:tab/>
        </w:r>
        <w:r>
          <w:rPr>
            <w:noProof/>
            <w:webHidden/>
          </w:rPr>
          <w:fldChar w:fldCharType="begin"/>
        </w:r>
        <w:r>
          <w:rPr>
            <w:noProof/>
            <w:webHidden/>
          </w:rPr>
          <w:instrText xml:space="preserve"> PAGEREF _Toc230255637 \h </w:instrText>
        </w:r>
        <w:r>
          <w:rPr>
            <w:noProof/>
            <w:webHidden/>
          </w:rPr>
        </w:r>
        <w:r>
          <w:rPr>
            <w:noProof/>
            <w:webHidden/>
          </w:rPr>
          <w:fldChar w:fldCharType="separate"/>
        </w:r>
        <w:r>
          <w:rPr>
            <w:noProof/>
            <w:webHidden/>
          </w:rPr>
          <w:t>42</w:t>
        </w:r>
        <w:r>
          <w:rPr>
            <w:noProof/>
            <w:webHidden/>
          </w:rPr>
          <w:fldChar w:fldCharType="end"/>
        </w:r>
      </w:hyperlink>
    </w:p>
    <w:p w14:paraId="6F1A60C1" w14:textId="603D01BD" w:rsidR="00EC58C7" w:rsidRDefault="00EC58C7">
      <w:pPr>
        <w:pStyle w:val="Verzeichnis1"/>
        <w:rPr>
          <w:rFonts w:asciiTheme="minorHAnsi" w:eastAsiaTheme="minorEastAsia" w:hAnsiTheme="minorHAnsi"/>
          <w:noProof/>
          <w:kern w:val="2"/>
          <w:sz w:val="24"/>
          <w:szCs w:val="24"/>
          <w:lang w:eastAsia="de-DE"/>
          <w14:ligatures w14:val="standardContextual"/>
        </w:rPr>
      </w:pPr>
      <w:hyperlink w:anchor="_Toc230255638" w:history="1">
        <w:r w:rsidRPr="00B8368C">
          <w:rPr>
            <w:rStyle w:val="Hyperlink"/>
            <w:noProof/>
          </w:rPr>
          <w:t>Anhang I: Schl</w:t>
        </w:r>
        <w:r w:rsidRPr="00B8368C">
          <w:rPr>
            <w:rStyle w:val="Hyperlink"/>
            <w:rFonts w:hint="eastAsia"/>
            <w:noProof/>
          </w:rPr>
          <w:t>ü</w:t>
        </w:r>
        <w:r w:rsidRPr="00B8368C">
          <w:rPr>
            <w:rStyle w:val="Hyperlink"/>
            <w:noProof/>
          </w:rPr>
          <w:t>ssel (Spezifikation)</w:t>
        </w:r>
        <w:r>
          <w:rPr>
            <w:noProof/>
            <w:webHidden/>
          </w:rPr>
          <w:tab/>
        </w:r>
        <w:r>
          <w:rPr>
            <w:noProof/>
            <w:webHidden/>
          </w:rPr>
          <w:fldChar w:fldCharType="begin"/>
        </w:r>
        <w:r>
          <w:rPr>
            <w:noProof/>
            <w:webHidden/>
          </w:rPr>
          <w:instrText xml:space="preserve"> PAGEREF _Toc230255638 \h </w:instrText>
        </w:r>
        <w:r>
          <w:rPr>
            <w:noProof/>
            <w:webHidden/>
          </w:rPr>
        </w:r>
        <w:r>
          <w:rPr>
            <w:noProof/>
            <w:webHidden/>
          </w:rPr>
          <w:fldChar w:fldCharType="separate"/>
        </w:r>
        <w:r>
          <w:rPr>
            <w:noProof/>
            <w:webHidden/>
          </w:rPr>
          <w:t>48</w:t>
        </w:r>
        <w:r>
          <w:rPr>
            <w:noProof/>
            <w:webHidden/>
          </w:rPr>
          <w:fldChar w:fldCharType="end"/>
        </w:r>
      </w:hyperlink>
    </w:p>
    <w:p w14:paraId="61FEC56C" w14:textId="70A129C1" w:rsidR="00EC58C7" w:rsidRDefault="00EC58C7">
      <w:pPr>
        <w:pStyle w:val="Verzeichnis1"/>
        <w:rPr>
          <w:rFonts w:asciiTheme="minorHAnsi" w:eastAsiaTheme="minorEastAsia" w:hAnsiTheme="minorHAnsi"/>
          <w:noProof/>
          <w:kern w:val="2"/>
          <w:sz w:val="24"/>
          <w:szCs w:val="24"/>
          <w:lang w:eastAsia="de-DE"/>
          <w14:ligatures w14:val="standardContextual"/>
        </w:rPr>
      </w:pPr>
      <w:hyperlink w:anchor="_Toc230255639" w:history="1">
        <w:r w:rsidRPr="00B8368C">
          <w:rPr>
            <w:rStyle w:val="Hyperlink"/>
            <w:noProof/>
          </w:rPr>
          <w:t>Anhang II: Listen</w:t>
        </w:r>
        <w:r>
          <w:rPr>
            <w:noProof/>
            <w:webHidden/>
          </w:rPr>
          <w:tab/>
        </w:r>
        <w:r>
          <w:rPr>
            <w:noProof/>
            <w:webHidden/>
          </w:rPr>
          <w:fldChar w:fldCharType="begin"/>
        </w:r>
        <w:r>
          <w:rPr>
            <w:noProof/>
            <w:webHidden/>
          </w:rPr>
          <w:instrText xml:space="preserve"> PAGEREF _Toc230255639 \h </w:instrText>
        </w:r>
        <w:r>
          <w:rPr>
            <w:noProof/>
            <w:webHidden/>
          </w:rPr>
        </w:r>
        <w:r>
          <w:rPr>
            <w:noProof/>
            <w:webHidden/>
          </w:rPr>
          <w:fldChar w:fldCharType="separate"/>
        </w:r>
        <w:r>
          <w:rPr>
            <w:noProof/>
            <w:webHidden/>
          </w:rPr>
          <w:t>49</w:t>
        </w:r>
        <w:r>
          <w:rPr>
            <w:noProof/>
            <w:webHidden/>
          </w:rPr>
          <w:fldChar w:fldCharType="end"/>
        </w:r>
      </w:hyperlink>
    </w:p>
    <w:p w14:paraId="05E89D13" w14:textId="2EA6562A" w:rsidR="00EC58C7" w:rsidRDefault="00EC58C7">
      <w:pPr>
        <w:pStyle w:val="Verzeichnis1"/>
        <w:rPr>
          <w:rFonts w:asciiTheme="minorHAnsi" w:eastAsiaTheme="minorEastAsia" w:hAnsiTheme="minorHAnsi"/>
          <w:noProof/>
          <w:kern w:val="2"/>
          <w:sz w:val="24"/>
          <w:szCs w:val="24"/>
          <w:lang w:eastAsia="de-DE"/>
          <w14:ligatures w14:val="standardContextual"/>
        </w:rPr>
      </w:pPr>
      <w:hyperlink w:anchor="_Toc230255640" w:history="1">
        <w:r w:rsidRPr="00B8368C">
          <w:rPr>
            <w:rStyle w:val="Hyperlink"/>
            <w:noProof/>
          </w:rPr>
          <w:t>Anhang III: Vorberechnungen</w:t>
        </w:r>
        <w:r>
          <w:rPr>
            <w:noProof/>
            <w:webHidden/>
          </w:rPr>
          <w:tab/>
        </w:r>
        <w:r>
          <w:rPr>
            <w:noProof/>
            <w:webHidden/>
          </w:rPr>
          <w:fldChar w:fldCharType="begin"/>
        </w:r>
        <w:r>
          <w:rPr>
            <w:noProof/>
            <w:webHidden/>
          </w:rPr>
          <w:instrText xml:space="preserve"> PAGEREF _Toc230255640 \h </w:instrText>
        </w:r>
        <w:r>
          <w:rPr>
            <w:noProof/>
            <w:webHidden/>
          </w:rPr>
        </w:r>
        <w:r>
          <w:rPr>
            <w:noProof/>
            <w:webHidden/>
          </w:rPr>
          <w:fldChar w:fldCharType="separate"/>
        </w:r>
        <w:r>
          <w:rPr>
            <w:noProof/>
            <w:webHidden/>
          </w:rPr>
          <w:t>50</w:t>
        </w:r>
        <w:r>
          <w:rPr>
            <w:noProof/>
            <w:webHidden/>
          </w:rPr>
          <w:fldChar w:fldCharType="end"/>
        </w:r>
      </w:hyperlink>
    </w:p>
    <w:p w14:paraId="47DE9767" w14:textId="5CE5F26E" w:rsidR="00EC58C7" w:rsidRDefault="00EC58C7">
      <w:pPr>
        <w:pStyle w:val="Verzeichnis1"/>
        <w:rPr>
          <w:rFonts w:asciiTheme="minorHAnsi" w:eastAsiaTheme="minorEastAsia" w:hAnsiTheme="minorHAnsi"/>
          <w:noProof/>
          <w:kern w:val="2"/>
          <w:sz w:val="24"/>
          <w:szCs w:val="24"/>
          <w:lang w:eastAsia="de-DE"/>
          <w14:ligatures w14:val="standardContextual"/>
        </w:rPr>
      </w:pPr>
      <w:hyperlink w:anchor="_Toc230255641" w:history="1">
        <w:r w:rsidRPr="00B8368C">
          <w:rPr>
            <w:rStyle w:val="Hyperlink"/>
            <w:noProof/>
          </w:rPr>
          <w:t>Anhang IV: Funktionen</w:t>
        </w:r>
        <w:r>
          <w:rPr>
            <w:noProof/>
            <w:webHidden/>
          </w:rPr>
          <w:tab/>
        </w:r>
        <w:r>
          <w:rPr>
            <w:noProof/>
            <w:webHidden/>
          </w:rPr>
          <w:fldChar w:fldCharType="begin"/>
        </w:r>
        <w:r>
          <w:rPr>
            <w:noProof/>
            <w:webHidden/>
          </w:rPr>
          <w:instrText xml:space="preserve"> PAGEREF _Toc230255641 \h </w:instrText>
        </w:r>
        <w:r>
          <w:rPr>
            <w:noProof/>
            <w:webHidden/>
          </w:rPr>
        </w:r>
        <w:r>
          <w:rPr>
            <w:noProof/>
            <w:webHidden/>
          </w:rPr>
          <w:fldChar w:fldCharType="separate"/>
        </w:r>
        <w:r>
          <w:rPr>
            <w:noProof/>
            <w:webHidden/>
          </w:rPr>
          <w:t>51</w:t>
        </w:r>
        <w:r>
          <w:rPr>
            <w:noProof/>
            <w:webHidden/>
          </w:rPr>
          <w:fldChar w:fldCharType="end"/>
        </w:r>
      </w:hyperlink>
    </w:p>
    <w:p w14:paraId="4163186B" w14:textId="142A502E" w:rsidR="00EC58C7" w:rsidRDefault="00EC58C7">
      <w:pPr>
        <w:pStyle w:val="Verzeichnis1"/>
        <w:rPr>
          <w:rFonts w:asciiTheme="minorHAnsi" w:eastAsiaTheme="minorEastAsia" w:hAnsiTheme="minorHAnsi"/>
          <w:noProof/>
          <w:kern w:val="2"/>
          <w:sz w:val="24"/>
          <w:szCs w:val="24"/>
          <w:lang w:eastAsia="de-DE"/>
          <w14:ligatures w14:val="standardContextual"/>
        </w:rPr>
      </w:pPr>
      <w:hyperlink w:anchor="_Toc230255642" w:history="1">
        <w:r w:rsidRPr="00B8368C">
          <w:rPr>
            <w:rStyle w:val="Hyperlink"/>
            <w:rFonts w:eastAsia="DengXian"/>
            <w:noProof/>
          </w:rPr>
          <w:t>Impressum</w:t>
        </w:r>
        <w:r>
          <w:rPr>
            <w:noProof/>
            <w:webHidden/>
          </w:rPr>
          <w:tab/>
        </w:r>
        <w:r>
          <w:rPr>
            <w:noProof/>
            <w:webHidden/>
          </w:rPr>
          <w:fldChar w:fldCharType="begin"/>
        </w:r>
        <w:r>
          <w:rPr>
            <w:noProof/>
            <w:webHidden/>
          </w:rPr>
          <w:instrText xml:space="preserve"> PAGEREF _Toc230255642 \h </w:instrText>
        </w:r>
        <w:r>
          <w:rPr>
            <w:noProof/>
            <w:webHidden/>
          </w:rPr>
        </w:r>
        <w:r>
          <w:rPr>
            <w:noProof/>
            <w:webHidden/>
          </w:rPr>
          <w:fldChar w:fldCharType="separate"/>
        </w:r>
        <w:r>
          <w:rPr>
            <w:noProof/>
            <w:webHidden/>
          </w:rPr>
          <w:t>55</w:t>
        </w:r>
        <w:r>
          <w:rPr>
            <w:noProof/>
            <w:webHidden/>
          </w:rPr>
          <w:fldChar w:fldCharType="end"/>
        </w:r>
      </w:hyperlink>
    </w:p>
    <w:p w14:paraId="7E13A3FF" w14:textId="11AC9E16" w:rsidR="00863369" w:rsidRPr="00650DEE" w:rsidRDefault="000E302A" w:rsidP="008B01CE">
      <w:r>
        <w:rPr>
          <w:b/>
          <w:bCs/>
          <w:noProof/>
        </w:rPr>
        <w:fldChar w:fldCharType="end"/>
      </w:r>
    </w:p>
    <w:p w14:paraId="528759C2" w14:textId="77777777" w:rsidR="004B4849" w:rsidRDefault="004B4849">
      <w:pPr>
        <w:sectPr w:rsidR="004B4849"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2D8B4583" w14:textId="77777777" w:rsidR="00EC58C7" w:rsidRPr="00BB5D85" w:rsidRDefault="00EC58C7" w:rsidP="00C377FE">
      <w:pPr>
        <w:pStyle w:val="berschrift1ohneGliederung"/>
      </w:pPr>
      <w:bookmarkStart w:id="2" w:name="_Toc230255604"/>
      <w:r w:rsidRPr="00BB5D85">
        <w:lastRenderedPageBreak/>
        <w:t>Einleitung</w:t>
      </w:r>
      <w:bookmarkEnd w:id="2"/>
    </w:p>
    <w:p w14:paraId="52F68ADB" w14:textId="77777777" w:rsidR="00EC58C7" w:rsidRPr="00716F60" w:rsidRDefault="00EC58C7" w:rsidP="007728F1">
      <w:pPr>
        <w:pStyle w:val="Standardlinksbndig"/>
      </w:pPr>
      <w:r>
        <w:t xml:space="preserve">Die Leber ist das bedeutendste Organ für den menschlichen Stoffwechsel. Patientinnen und Patienten mit chronischem oder akutem Leberversagen können nur durch eine Transplantation überleben.   </w:t>
      </w:r>
      <w:r>
        <w:br/>
        <w:t xml:space="preserve">    </w:t>
      </w:r>
      <w:r>
        <w:br/>
        <w:t xml:space="preserve">Die Transplantationszentren sind seit 2006 zur Teilnahme an der externen stationären Qualitätssicherung für den Leistungsbereich Lebertransplantation verpflichtet. Die Qualitätsindikatoren im Leistungsbereich der Lebertransplantationen beziehen sich auf schwere Komplikationen, die Verweildauer und die Sterblichkeit im Krankenhaus sowie auf die Überlebensraten in der langfristigen Nachbeobachtung.   </w:t>
      </w:r>
      <w:r>
        <w:br/>
        <w:t xml:space="preserve">    </w:t>
      </w:r>
      <w:r>
        <w:br/>
        <w:t>In der Ergebnisdarstellung werden die Überlebensraten im Follow-up (Längsschnittbetrachtung) als 1</w:t>
      </w:r>
      <w:r>
        <w:t xml:space="preserve">-, 2- oder 3-Jahres-Überlebensraten bei bekanntem Überlebensstatus abgebildet. Zudem wird der Anteil an Patientinnen und Patienten erfasst, für die ein unbekannter Status innerhalb von 3 Jahren dokumentiert wurde. Ziel ist es, dass möglichst viele Patientinnen und Patienten einen bekannten Status aufweisen. Mit diesem neuen Qualitätsindikator wird somit eine Aussage über die Nachsorge als auch über die Dokumentationsqualität der Einrichtungen getroffen. </w:t>
      </w:r>
      <w:r>
        <w:br/>
        <w:t xml:space="preserve"> </w:t>
      </w:r>
      <w:r>
        <w:br/>
        <w:t>Hinweis: Im vorliegenden Bericht entspricht die Sil</w:t>
      </w:r>
      <w:r>
        <w:t>bentrennung nicht durchgehend den korrekten Regeln der deutschen Rechtschreibung. Wir bitten um Verständnis für die technisch bedingten Abweichungen.</w:t>
      </w:r>
    </w:p>
    <w:p w14:paraId="5739CC59" w14:textId="77777777" w:rsidR="004B4849" w:rsidRDefault="004B4849">
      <w:pPr>
        <w:sectPr w:rsidR="004B4849" w:rsidSect="00A0114C">
          <w:headerReference w:type="default" r:id="rId11"/>
          <w:footerReference w:type="default" r:id="rId12"/>
          <w:pgSz w:w="11906" w:h="16838"/>
          <w:pgMar w:top="1418" w:right="1134" w:bottom="1418" w:left="1701" w:header="454" w:footer="737" w:gutter="0"/>
          <w:cols w:space="708"/>
          <w:docGrid w:linePitch="360"/>
        </w:sectPr>
      </w:pPr>
    </w:p>
    <w:p w14:paraId="5F615589" w14:textId="77777777" w:rsidR="00EC58C7" w:rsidRPr="00A3451D" w:rsidRDefault="00EC58C7" w:rsidP="0004540C">
      <w:pPr>
        <w:pStyle w:val="berschrift1ohneGliederung"/>
      </w:pPr>
      <w:bookmarkStart w:id="3" w:name="_Toc230255605"/>
      <w:r>
        <w:lastRenderedPageBreak/>
        <w:t>2097: Tod durch operative Komplikationen</w:t>
      </w:r>
      <w:bookmarkEnd w:id="3"/>
    </w:p>
    <w:tbl>
      <w:tblPr>
        <w:tblStyle w:val="IQTIGStandard"/>
        <w:tblW w:w="5000" w:type="pct"/>
        <w:tblLook w:val="0480" w:firstRow="0" w:lastRow="0" w:firstColumn="1" w:lastColumn="0" w:noHBand="0" w:noVBand="1"/>
      </w:tblPr>
      <w:tblGrid>
        <w:gridCol w:w="1983"/>
        <w:gridCol w:w="7078"/>
      </w:tblGrid>
      <w:tr w:rsidR="00AF0AAF" w:rsidRPr="00743DF3" w14:paraId="2B1D41CF"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41B557E" w14:textId="77777777" w:rsidR="00EC58C7" w:rsidRPr="00A3451D" w:rsidRDefault="00EC58C7"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17AB8BC2" w14:textId="77777777" w:rsidR="00EC58C7" w:rsidRPr="00743DF3" w:rsidRDefault="00EC58C7" w:rsidP="00152136">
            <w:pPr>
              <w:pStyle w:val="Tabellentext"/>
            </w:pPr>
            <w:r>
              <w:t>Selten Todesfälle am Tag oder am Folgetag der Transplantation</w:t>
            </w:r>
          </w:p>
        </w:tc>
      </w:tr>
    </w:tbl>
    <w:p w14:paraId="1C725BBF" w14:textId="77777777" w:rsidR="00EC58C7" w:rsidRPr="00AE2CB4" w:rsidRDefault="00EC58C7" w:rsidP="002A6C31">
      <w:pPr>
        <w:pStyle w:val="Absatzberschriftebene2nurinNavigation"/>
      </w:pPr>
      <w:bookmarkStart w:id="4" w:name="_Toc230255606"/>
      <w:r w:rsidRPr="00A3451D">
        <w:t>Hintergrund</w:t>
      </w:r>
      <w:bookmarkEnd w:id="4"/>
    </w:p>
    <w:p w14:paraId="6A36750B" w14:textId="77777777" w:rsidR="00EC58C7" w:rsidRPr="00AE2CB4" w:rsidRDefault="00EC58C7" w:rsidP="00A64D53">
      <w:pPr>
        <w:pStyle w:val="Standardlinksbndig"/>
      </w:pPr>
      <w:r>
        <w:t xml:space="preserve">Die Hauptindikationen zur Lebertransplantation in Deutschland sind die Fibrose und Zirrhose der Leber, die alkoholische Leberzirrhose, bösartige Neubildungen sowie das Leberversagen und sonstige Krankheiten der Gallenwege (DSO 2020). In den europäischen Registerdaten (European Liver Transplant Registry; ELTR) sind die Indikationsverteilungen ähnlich (Adam et al. 2012). </w:t>
      </w:r>
      <w:r>
        <w:br/>
        <w:t xml:space="preserve">  </w:t>
      </w:r>
      <w:r>
        <w:br/>
        <w:t xml:space="preserve">Die sorgfältige medizinische Evaluation der Organspenderin bzw. des Organspenders und der Transplantatempfängerin bzw. des Transplantatempfängers sowie neue operative Verfahren helfen, Risikofaktoren bei Spenderin bzw. Spender und Empfängerin bzw. Empfänger präoperativ weitestgehend zu kontrollieren. Hierdurch kann inzwischen eine niedrige Inzidenz von perioperativen Todesfällen verzeichnet werden.  </w:t>
      </w:r>
      <w:r>
        <w:br/>
        <w:t xml:space="preserve">  </w:t>
      </w:r>
      <w:r>
        <w:br/>
        <w:t>Nach den Registerauswertungen von Adam et al. (2012) sind von 80.347 Transplantierten 1152 (1,4 %) Pa</w:t>
      </w:r>
      <w:r>
        <w:t xml:space="preserve">tientinnen und Patienten intraoperativ oder innerhalb von 24 Stunden nach Transplantation verstorben. Dies macht 13,5 % der Todesursachen in den ersten 6 Monaten nach Transplantation aus. Zu den häufigsten Komplikationen zählen dabei kardio- und zerebrovaskuläre Ereignisse, primäres Transplantatversagen und Blutungen.  </w:t>
      </w:r>
      <w:r>
        <w:br/>
        <w:t xml:space="preserve">  </w:t>
      </w:r>
      <w:r>
        <w:br/>
        <w:t xml:space="preserve">Aus den USA wird berichtet, dass der Tag der Operation mit 0,9 % die höchste Mortalitätsrate aufweist (Rana et al. 2013).  </w:t>
      </w:r>
      <w:r>
        <w:br/>
        <w:t xml:space="preserve">  </w:t>
      </w:r>
      <w:r>
        <w:br/>
        <w:t>Die perioperative Letalität kann sowohl durch die Güte des S</w:t>
      </w:r>
      <w:r>
        <w:t>pendertransplantats als auch durch die Grunderkrankung der Empfängerin bzw. des Empfängers maßgeblich beeinflusst werden (Bramhall et al. 2001). So kann beispielsweise die intraoperative Sterberate bei hepatozellulären Karzinomen zwischen 0,9 und 5 % betragen (Makuuchi und Sano 2004, Poon und Fan 2004). Ob die Auswahl und Entscheidung für ein Spendertransplantat ein patientenbedingter oder verfahrensbedingter Einflussfaktor ist, ist nicht eindeutig zuzuordnen.</w:t>
      </w:r>
    </w:p>
    <w:p w14:paraId="46350BD9" w14:textId="77777777" w:rsidR="004B4849" w:rsidRDefault="004B4849">
      <w:pPr>
        <w:sectPr w:rsidR="004B4849" w:rsidSect="000A3778">
          <w:headerReference w:type="default" r:id="rId13"/>
          <w:footerReference w:type="default" r:id="rId14"/>
          <w:pgSz w:w="11906" w:h="16838"/>
          <w:pgMar w:top="1418" w:right="1134" w:bottom="1418" w:left="1701" w:header="454" w:footer="737" w:gutter="0"/>
          <w:cols w:space="708"/>
          <w:docGrid w:linePitch="360"/>
        </w:sectPr>
      </w:pPr>
    </w:p>
    <w:p w14:paraId="7C147066" w14:textId="77777777" w:rsidR="00EC58C7" w:rsidRPr="00880DD2" w:rsidRDefault="00EC58C7" w:rsidP="00447106">
      <w:pPr>
        <w:pStyle w:val="Absatzberschriftebene2nurinNavigation"/>
        <w:rPr>
          <w:sz w:val="21"/>
          <w:szCs w:val="21"/>
        </w:rPr>
      </w:pPr>
      <w:bookmarkStart w:id="5" w:name="_Toc230255607"/>
      <w:r>
        <w:rPr>
          <w:sz w:val="21"/>
          <w:szCs w:val="21"/>
        </w:rPr>
        <w:lastRenderedPageBreak/>
        <w:t>Verwendete Datenfelder</w:t>
      </w:r>
      <w:bookmarkEnd w:id="5"/>
    </w:p>
    <w:p w14:paraId="372900D3" w14:textId="77777777" w:rsidR="00EC58C7" w:rsidRPr="00091E43" w:rsidRDefault="00EC58C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FD2CF4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B117D96" w14:textId="77777777" w:rsidR="00EC58C7" w:rsidRPr="00880DD2" w:rsidRDefault="00EC58C7" w:rsidP="00880DD2">
            <w:pPr>
              <w:pStyle w:val="Tabellenkopf"/>
            </w:pPr>
            <w:r w:rsidRPr="00880DD2">
              <w:t>Item</w:t>
            </w:r>
          </w:p>
        </w:tc>
        <w:tc>
          <w:tcPr>
            <w:tcW w:w="1075" w:type="pct"/>
          </w:tcPr>
          <w:p w14:paraId="290BC2A7" w14:textId="77777777" w:rsidR="00EC58C7" w:rsidRPr="00880DD2" w:rsidRDefault="00EC58C7" w:rsidP="00880DD2">
            <w:pPr>
              <w:pStyle w:val="Tabellenkopf"/>
            </w:pPr>
            <w:r w:rsidRPr="00880DD2">
              <w:t>Bezeichnung</w:t>
            </w:r>
          </w:p>
        </w:tc>
        <w:tc>
          <w:tcPr>
            <w:tcW w:w="326" w:type="pct"/>
          </w:tcPr>
          <w:p w14:paraId="43374E5E" w14:textId="77777777" w:rsidR="00EC58C7" w:rsidRPr="00880DD2" w:rsidRDefault="00EC58C7" w:rsidP="00880DD2">
            <w:pPr>
              <w:pStyle w:val="Tabellenkopf"/>
            </w:pPr>
            <w:r w:rsidRPr="00880DD2">
              <w:t>M/K</w:t>
            </w:r>
          </w:p>
        </w:tc>
        <w:tc>
          <w:tcPr>
            <w:tcW w:w="1646" w:type="pct"/>
          </w:tcPr>
          <w:p w14:paraId="3BC653DA" w14:textId="77777777" w:rsidR="00EC58C7" w:rsidRPr="00880DD2" w:rsidRDefault="00EC58C7" w:rsidP="00880DD2">
            <w:pPr>
              <w:pStyle w:val="Tabellenkopf"/>
            </w:pPr>
            <w:r w:rsidRPr="00880DD2">
              <w:t>Schlüssel/Formel</w:t>
            </w:r>
          </w:p>
        </w:tc>
        <w:tc>
          <w:tcPr>
            <w:tcW w:w="1328" w:type="pct"/>
          </w:tcPr>
          <w:p w14:paraId="428B94A8" w14:textId="77777777" w:rsidR="00EC58C7" w:rsidRPr="00880DD2" w:rsidRDefault="00EC58C7" w:rsidP="003C7F90">
            <w:pPr>
              <w:pStyle w:val="Tabellenkopf"/>
            </w:pPr>
            <w:r w:rsidRPr="00880DD2">
              <w:t>Feldname</w:t>
            </w:r>
            <w:r w:rsidRPr="00880DD2">
              <w:t xml:space="preserve"> </w:t>
            </w:r>
          </w:p>
        </w:tc>
      </w:tr>
      <w:tr w:rsidR="00275B01" w:rsidRPr="00743DF3" w14:paraId="6A85087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567370D" w14:textId="77777777" w:rsidR="00EC58C7" w:rsidRPr="00091E43" w:rsidRDefault="00EC58C7" w:rsidP="000361A4">
            <w:pPr>
              <w:pStyle w:val="Tabellentext"/>
            </w:pPr>
            <w:r>
              <w:t>19:T</w:t>
            </w:r>
          </w:p>
        </w:tc>
        <w:tc>
          <w:tcPr>
            <w:tcW w:w="1075" w:type="pct"/>
          </w:tcPr>
          <w:p w14:paraId="73B7E096" w14:textId="77777777" w:rsidR="00EC58C7" w:rsidRPr="00091E43" w:rsidRDefault="00EC58C7" w:rsidP="000361A4">
            <w:pPr>
              <w:pStyle w:val="Tabellentext"/>
            </w:pPr>
            <w:r>
              <w:t>Wievielte Transplantation während dieses Aufenthaltes?</w:t>
            </w:r>
          </w:p>
        </w:tc>
        <w:tc>
          <w:tcPr>
            <w:tcW w:w="326" w:type="pct"/>
          </w:tcPr>
          <w:p w14:paraId="702FC5C9" w14:textId="77777777" w:rsidR="00EC58C7" w:rsidRPr="00091E43" w:rsidRDefault="00EC58C7" w:rsidP="000361A4">
            <w:pPr>
              <w:pStyle w:val="Tabellentext"/>
            </w:pPr>
            <w:r>
              <w:t>M</w:t>
            </w:r>
          </w:p>
        </w:tc>
        <w:tc>
          <w:tcPr>
            <w:tcW w:w="1646" w:type="pct"/>
          </w:tcPr>
          <w:p w14:paraId="73C3B46A" w14:textId="77777777" w:rsidR="00EC58C7" w:rsidRPr="00091E43" w:rsidRDefault="00EC58C7" w:rsidP="00177070">
            <w:pPr>
              <w:pStyle w:val="Tabellentext"/>
              <w:ind w:left="453" w:hanging="340"/>
            </w:pPr>
            <w:r>
              <w:t>-</w:t>
            </w:r>
          </w:p>
        </w:tc>
        <w:tc>
          <w:tcPr>
            <w:tcW w:w="1328" w:type="pct"/>
          </w:tcPr>
          <w:p w14:paraId="35ED4536" w14:textId="77777777" w:rsidR="00EC58C7" w:rsidRPr="00091E43" w:rsidRDefault="00EC58C7" w:rsidP="000361A4">
            <w:pPr>
              <w:pStyle w:val="Tabellentext"/>
            </w:pPr>
            <w:r>
              <w:t>LFDNREINGRIFF</w:t>
            </w:r>
          </w:p>
        </w:tc>
      </w:tr>
      <w:tr w:rsidR="00275B01" w:rsidRPr="00743DF3" w14:paraId="0F0185D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CA209D5" w14:textId="77777777" w:rsidR="00EC58C7" w:rsidRPr="00091E43" w:rsidRDefault="00EC58C7" w:rsidP="000361A4">
            <w:pPr>
              <w:pStyle w:val="Tabellentext"/>
            </w:pPr>
            <w:r>
              <w:t>37:T</w:t>
            </w:r>
          </w:p>
        </w:tc>
        <w:tc>
          <w:tcPr>
            <w:tcW w:w="1075" w:type="pct"/>
          </w:tcPr>
          <w:p w14:paraId="3F5FF2FE" w14:textId="77777777" w:rsidR="00EC58C7" w:rsidRPr="00091E43" w:rsidRDefault="00EC58C7" w:rsidP="000361A4">
            <w:pPr>
              <w:pStyle w:val="Tabellentext"/>
            </w:pPr>
            <w:r>
              <w:t>Lebertransplantation bei Multiviszeraltransplantation</w:t>
            </w:r>
          </w:p>
        </w:tc>
        <w:tc>
          <w:tcPr>
            <w:tcW w:w="326" w:type="pct"/>
          </w:tcPr>
          <w:p w14:paraId="5EF9C01B" w14:textId="77777777" w:rsidR="00EC58C7" w:rsidRPr="00091E43" w:rsidRDefault="00EC58C7" w:rsidP="000361A4">
            <w:pPr>
              <w:pStyle w:val="Tabellentext"/>
            </w:pPr>
            <w:r>
              <w:t>M</w:t>
            </w:r>
          </w:p>
        </w:tc>
        <w:tc>
          <w:tcPr>
            <w:tcW w:w="1646" w:type="pct"/>
          </w:tcPr>
          <w:p w14:paraId="2E4BB0BD" w14:textId="77777777" w:rsidR="00EC58C7" w:rsidRPr="00091E43" w:rsidRDefault="00EC58C7" w:rsidP="00177070">
            <w:pPr>
              <w:pStyle w:val="Tabellentext"/>
              <w:ind w:left="453" w:hanging="340"/>
            </w:pPr>
            <w:r>
              <w:t>0 =</w:t>
            </w:r>
            <w:r>
              <w:tab/>
              <w:t>nein</w:t>
            </w:r>
          </w:p>
          <w:p w14:paraId="28C80FD7" w14:textId="77777777" w:rsidR="00EC58C7" w:rsidRPr="00091E43" w:rsidRDefault="00EC58C7" w:rsidP="00177070">
            <w:pPr>
              <w:pStyle w:val="Tabellentext"/>
              <w:ind w:left="453" w:hanging="340"/>
            </w:pPr>
            <w:r>
              <w:t>1 =</w:t>
            </w:r>
            <w:r>
              <w:tab/>
              <w:t>ja</w:t>
            </w:r>
          </w:p>
        </w:tc>
        <w:tc>
          <w:tcPr>
            <w:tcW w:w="1328" w:type="pct"/>
          </w:tcPr>
          <w:p w14:paraId="1E146208" w14:textId="77777777" w:rsidR="00EC58C7" w:rsidRPr="00091E43" w:rsidRDefault="00EC58C7" w:rsidP="000361A4">
            <w:pPr>
              <w:pStyle w:val="Tabellentext"/>
            </w:pPr>
            <w:r>
              <w:t>LEBERTRANSMULTIVIS</w:t>
            </w:r>
          </w:p>
        </w:tc>
      </w:tr>
      <w:tr w:rsidR="00275B01" w:rsidRPr="00743DF3" w14:paraId="3F1CFD1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878D7D5" w14:textId="77777777" w:rsidR="00EC58C7" w:rsidRPr="00091E43" w:rsidRDefault="00EC58C7" w:rsidP="000361A4">
            <w:pPr>
              <w:pStyle w:val="Tabellentext"/>
            </w:pPr>
            <w:r>
              <w:t>43:B</w:t>
            </w:r>
          </w:p>
        </w:tc>
        <w:tc>
          <w:tcPr>
            <w:tcW w:w="1075" w:type="pct"/>
          </w:tcPr>
          <w:p w14:paraId="5EFCE5D6" w14:textId="77777777" w:rsidR="00EC58C7" w:rsidRPr="00091E43" w:rsidRDefault="00EC58C7" w:rsidP="000361A4">
            <w:pPr>
              <w:pStyle w:val="Tabellentext"/>
            </w:pPr>
            <w:r>
              <w:t>Entlassungsdatum Krankenhaus</w:t>
            </w:r>
          </w:p>
        </w:tc>
        <w:tc>
          <w:tcPr>
            <w:tcW w:w="326" w:type="pct"/>
          </w:tcPr>
          <w:p w14:paraId="270A2C51" w14:textId="77777777" w:rsidR="00EC58C7" w:rsidRPr="00091E43" w:rsidRDefault="00EC58C7" w:rsidP="000361A4">
            <w:pPr>
              <w:pStyle w:val="Tabellentext"/>
            </w:pPr>
            <w:r>
              <w:t>K</w:t>
            </w:r>
          </w:p>
        </w:tc>
        <w:tc>
          <w:tcPr>
            <w:tcW w:w="1646" w:type="pct"/>
          </w:tcPr>
          <w:p w14:paraId="4C52F6A4" w14:textId="77777777" w:rsidR="00EC58C7" w:rsidRPr="00091E43" w:rsidRDefault="00EC58C7" w:rsidP="00177070">
            <w:pPr>
              <w:pStyle w:val="Tabellentext"/>
              <w:ind w:left="453" w:hanging="340"/>
            </w:pPr>
            <w:r>
              <w:t>-</w:t>
            </w:r>
          </w:p>
        </w:tc>
        <w:tc>
          <w:tcPr>
            <w:tcW w:w="1328" w:type="pct"/>
          </w:tcPr>
          <w:p w14:paraId="25CCDBE7" w14:textId="77777777" w:rsidR="00EC58C7" w:rsidRPr="00091E43" w:rsidRDefault="00EC58C7" w:rsidP="000361A4">
            <w:pPr>
              <w:pStyle w:val="Tabellentext"/>
            </w:pPr>
            <w:r>
              <w:t>ENTLDATUM</w:t>
            </w:r>
          </w:p>
        </w:tc>
      </w:tr>
      <w:tr w:rsidR="00275B01" w:rsidRPr="00743DF3" w14:paraId="007B7D4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62642D5" w14:textId="77777777" w:rsidR="00EC58C7" w:rsidRPr="00091E43" w:rsidRDefault="00EC58C7" w:rsidP="000361A4">
            <w:pPr>
              <w:pStyle w:val="Tabellentext"/>
            </w:pPr>
            <w:r>
              <w:t>46.1:B</w:t>
            </w:r>
          </w:p>
        </w:tc>
        <w:tc>
          <w:tcPr>
            <w:tcW w:w="1075" w:type="pct"/>
          </w:tcPr>
          <w:p w14:paraId="14DEB94D" w14:textId="77777777" w:rsidR="00EC58C7" w:rsidRPr="00091E43" w:rsidRDefault="00EC58C7" w:rsidP="000361A4">
            <w:pPr>
              <w:pStyle w:val="Tabellentext"/>
            </w:pPr>
            <w:r>
              <w:t>Entlassungsgrund</w:t>
            </w:r>
          </w:p>
        </w:tc>
        <w:tc>
          <w:tcPr>
            <w:tcW w:w="326" w:type="pct"/>
          </w:tcPr>
          <w:p w14:paraId="3F77833C" w14:textId="77777777" w:rsidR="00EC58C7" w:rsidRPr="00091E43" w:rsidRDefault="00EC58C7" w:rsidP="000361A4">
            <w:pPr>
              <w:pStyle w:val="Tabellentext"/>
            </w:pPr>
            <w:r>
              <w:t>K</w:t>
            </w:r>
          </w:p>
        </w:tc>
        <w:tc>
          <w:tcPr>
            <w:tcW w:w="1646" w:type="pct"/>
          </w:tcPr>
          <w:p w14:paraId="66F25A7A" w14:textId="77777777" w:rsidR="00EC58C7" w:rsidRPr="00091E43" w:rsidRDefault="00EC58C7" w:rsidP="00177070">
            <w:pPr>
              <w:pStyle w:val="Tabellentext"/>
              <w:ind w:left="453" w:hanging="340"/>
            </w:pPr>
            <w:r>
              <w:t>s. Anhang: EntlGrund</w:t>
            </w:r>
          </w:p>
        </w:tc>
        <w:tc>
          <w:tcPr>
            <w:tcW w:w="1328" w:type="pct"/>
          </w:tcPr>
          <w:p w14:paraId="7A85F7AC" w14:textId="77777777" w:rsidR="00EC58C7" w:rsidRPr="00091E43" w:rsidRDefault="00EC58C7" w:rsidP="000361A4">
            <w:pPr>
              <w:pStyle w:val="Tabellentext"/>
            </w:pPr>
            <w:r>
              <w:t>ENTLGRUND</w:t>
            </w:r>
          </w:p>
        </w:tc>
      </w:tr>
      <w:tr w:rsidR="00275B01" w:rsidRPr="00743DF3" w14:paraId="0E2A108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C81763E" w14:textId="77777777" w:rsidR="00EC58C7" w:rsidRPr="00091E43" w:rsidRDefault="00EC58C7" w:rsidP="000361A4">
            <w:pPr>
              <w:pStyle w:val="Tabellentext"/>
            </w:pPr>
            <w:r>
              <w:t>EF*</w:t>
            </w:r>
          </w:p>
        </w:tc>
        <w:tc>
          <w:tcPr>
            <w:tcW w:w="1075" w:type="pct"/>
          </w:tcPr>
          <w:p w14:paraId="2DA1E884" w14:textId="77777777" w:rsidR="00EC58C7" w:rsidRPr="00091E43" w:rsidRDefault="00EC58C7" w:rsidP="000361A4">
            <w:pPr>
              <w:pStyle w:val="Tabellentext"/>
            </w:pPr>
            <w:r>
              <w:t>Postoperative Verweildauer: Differenz in Tagen</w:t>
            </w:r>
          </w:p>
        </w:tc>
        <w:tc>
          <w:tcPr>
            <w:tcW w:w="326" w:type="pct"/>
          </w:tcPr>
          <w:p w14:paraId="3761D394" w14:textId="77777777" w:rsidR="00EC58C7" w:rsidRPr="00091E43" w:rsidRDefault="00EC58C7" w:rsidP="000361A4">
            <w:pPr>
              <w:pStyle w:val="Tabellentext"/>
            </w:pPr>
            <w:r>
              <w:t>-</w:t>
            </w:r>
          </w:p>
        </w:tc>
        <w:tc>
          <w:tcPr>
            <w:tcW w:w="1646" w:type="pct"/>
          </w:tcPr>
          <w:p w14:paraId="3EFE98C3" w14:textId="77777777" w:rsidR="00EC58C7" w:rsidRPr="00091E43" w:rsidRDefault="00EC58C7" w:rsidP="00177070">
            <w:pPr>
              <w:pStyle w:val="Tabellentext"/>
              <w:ind w:left="453" w:hanging="340"/>
            </w:pPr>
            <w:r>
              <w:t>ENTLDATUM - OPDATUM</w:t>
            </w:r>
          </w:p>
        </w:tc>
        <w:tc>
          <w:tcPr>
            <w:tcW w:w="1328" w:type="pct"/>
          </w:tcPr>
          <w:p w14:paraId="483757A4" w14:textId="77777777" w:rsidR="00EC58C7" w:rsidRPr="00091E43" w:rsidRDefault="00EC58C7" w:rsidP="000361A4">
            <w:pPr>
              <w:pStyle w:val="Tabellentext"/>
            </w:pPr>
            <w:r>
              <w:t>poopvwdauer</w:t>
            </w:r>
          </w:p>
        </w:tc>
      </w:tr>
    </w:tbl>
    <w:p w14:paraId="7EC83492" w14:textId="77777777" w:rsidR="00EC58C7" w:rsidRPr="00091E43" w:rsidRDefault="00EC58C7" w:rsidP="00A53F02">
      <w:pPr>
        <w:spacing w:after="0"/>
        <w:rPr>
          <w:sz w:val="14"/>
          <w:szCs w:val="14"/>
        </w:rPr>
      </w:pPr>
      <w:r w:rsidRPr="00091E43">
        <w:rPr>
          <w:sz w:val="14"/>
          <w:szCs w:val="14"/>
        </w:rPr>
        <w:t>*Ersatzfeld im Exportformat</w:t>
      </w:r>
    </w:p>
    <w:p w14:paraId="6195D413" w14:textId="77777777" w:rsidR="004B4849" w:rsidRDefault="004B4849">
      <w:pPr>
        <w:sectPr w:rsidR="004B4849" w:rsidSect="00163BAC">
          <w:headerReference w:type="default" r:id="rId15"/>
          <w:footerReference w:type="default" r:id="rId16"/>
          <w:pgSz w:w="11906" w:h="16838"/>
          <w:pgMar w:top="1418" w:right="1134" w:bottom="1418" w:left="1701" w:header="454" w:footer="737" w:gutter="0"/>
          <w:cols w:space="708"/>
          <w:docGrid w:linePitch="360"/>
        </w:sectPr>
      </w:pPr>
    </w:p>
    <w:p w14:paraId="4BF5D3AA" w14:textId="77777777" w:rsidR="00EC58C7" w:rsidRPr="003C6CA0" w:rsidRDefault="00EC58C7" w:rsidP="0094520C">
      <w:pPr>
        <w:pStyle w:val="Absatzberschriftebene2nurinNavigation"/>
        <w:rPr>
          <w:sz w:val="21"/>
          <w:szCs w:val="21"/>
        </w:rPr>
      </w:pPr>
      <w:bookmarkStart w:id="6" w:name="_Toc230255608"/>
      <w:r w:rsidRPr="003C6CA0">
        <w:rPr>
          <w:sz w:val="21"/>
          <w:szCs w:val="21"/>
        </w:rPr>
        <w:lastRenderedPageBreak/>
        <w:t>Eigenschaften und Berechnung</w:t>
      </w:r>
      <w:bookmarkEnd w:id="6"/>
    </w:p>
    <w:tbl>
      <w:tblPr>
        <w:tblStyle w:val="IQTIGStandarderste-Spalte"/>
        <w:tblW w:w="0" w:type="auto"/>
        <w:tblLook w:val="0680" w:firstRow="0" w:lastRow="0" w:firstColumn="1" w:lastColumn="0" w:noHBand="1" w:noVBand="1"/>
      </w:tblPr>
      <w:tblGrid>
        <w:gridCol w:w="3351"/>
        <w:gridCol w:w="5710"/>
      </w:tblGrid>
      <w:tr w:rsidR="000517F0" w14:paraId="48692B9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C5F6C7" w14:textId="77777777" w:rsidR="00EC58C7" w:rsidRPr="003C6CA0" w:rsidRDefault="00EC58C7" w:rsidP="003C6CA0">
            <w:pPr>
              <w:pStyle w:val="Tabellenkopf"/>
            </w:pPr>
            <w:r w:rsidRPr="003C6CA0">
              <w:t>ID</w:t>
            </w:r>
          </w:p>
        </w:tc>
        <w:tc>
          <w:tcPr>
            <w:tcW w:w="5716" w:type="dxa"/>
          </w:tcPr>
          <w:p w14:paraId="3598F7DA"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2097</w:t>
            </w:r>
          </w:p>
        </w:tc>
      </w:tr>
      <w:tr w:rsidR="000955B5" w14:paraId="294BFC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B9AE40" w14:textId="77777777" w:rsidR="00EC58C7" w:rsidRPr="003C6CA0" w:rsidRDefault="00EC58C7" w:rsidP="003C6CA0">
            <w:pPr>
              <w:pStyle w:val="Tabellenkopf"/>
            </w:pPr>
            <w:r w:rsidRPr="003C6CA0">
              <w:t>Bezeichnung</w:t>
            </w:r>
          </w:p>
        </w:tc>
        <w:tc>
          <w:tcPr>
            <w:tcW w:w="5716" w:type="dxa"/>
          </w:tcPr>
          <w:p w14:paraId="3F5E8CCA"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Tod durch operative Komplikationen</w:t>
            </w:r>
          </w:p>
        </w:tc>
      </w:tr>
      <w:tr w:rsidR="000955B5" w14:paraId="71ADAEF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1F894F" w14:textId="77777777" w:rsidR="00EC58C7" w:rsidRPr="003C6CA0" w:rsidRDefault="00EC58C7" w:rsidP="003C6CA0">
            <w:pPr>
              <w:pStyle w:val="Tabellenkopf"/>
            </w:pPr>
            <w:r w:rsidRPr="003C6CA0">
              <w:t>Indikatortyp</w:t>
            </w:r>
          </w:p>
        </w:tc>
        <w:tc>
          <w:tcPr>
            <w:tcW w:w="5716" w:type="dxa"/>
          </w:tcPr>
          <w:p w14:paraId="4BE37FE1"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1248C3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1DCD23" w14:textId="77777777" w:rsidR="00EC58C7" w:rsidRPr="003C6CA0" w:rsidRDefault="00EC58C7" w:rsidP="003C6CA0">
            <w:pPr>
              <w:pStyle w:val="Tabellenkopf"/>
            </w:pPr>
            <w:r w:rsidRPr="003C6CA0">
              <w:t>Art des Wertes</w:t>
            </w:r>
          </w:p>
        </w:tc>
        <w:tc>
          <w:tcPr>
            <w:tcW w:w="5716" w:type="dxa"/>
          </w:tcPr>
          <w:p w14:paraId="2553935B"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20F276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7398BF" w14:textId="77777777" w:rsidR="00EC58C7" w:rsidRPr="003C6CA0" w:rsidRDefault="00EC58C7" w:rsidP="003C6CA0">
            <w:pPr>
              <w:pStyle w:val="Tabellenkopf"/>
            </w:pPr>
            <w:r>
              <w:t>Auswertungsjahr</w:t>
            </w:r>
          </w:p>
        </w:tc>
        <w:tc>
          <w:tcPr>
            <w:tcW w:w="5716" w:type="dxa"/>
          </w:tcPr>
          <w:p w14:paraId="49B7883D"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22E26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B84339" w14:textId="77777777" w:rsidR="00EC58C7" w:rsidRPr="003C6CA0" w:rsidRDefault="00EC58C7" w:rsidP="003C6CA0">
            <w:pPr>
              <w:pStyle w:val="Tabellenkopf"/>
            </w:pPr>
            <w:r>
              <w:t>Erfassungsjahr</w:t>
            </w:r>
          </w:p>
        </w:tc>
        <w:tc>
          <w:tcPr>
            <w:tcW w:w="5716" w:type="dxa"/>
          </w:tcPr>
          <w:p w14:paraId="07F7A2D3"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A3420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7CA9E0" w14:textId="77777777" w:rsidR="00EC58C7" w:rsidRPr="003C6CA0" w:rsidRDefault="00EC58C7" w:rsidP="003C6CA0">
            <w:pPr>
              <w:pStyle w:val="Tabellenkopf"/>
            </w:pPr>
            <w:r>
              <w:t>Berichtszeitraum</w:t>
            </w:r>
          </w:p>
        </w:tc>
        <w:tc>
          <w:tcPr>
            <w:tcW w:w="5716" w:type="dxa"/>
          </w:tcPr>
          <w:p w14:paraId="6C8DE26B"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58CCE5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CAE64E" w14:textId="77777777" w:rsidR="00EC58C7" w:rsidRPr="003C6CA0" w:rsidRDefault="00EC58C7" w:rsidP="003C6CA0">
            <w:pPr>
              <w:pStyle w:val="Tabellenkopf"/>
            </w:pPr>
            <w:r w:rsidRPr="003C6CA0">
              <w:t>Datenquelle</w:t>
            </w:r>
          </w:p>
        </w:tc>
        <w:tc>
          <w:tcPr>
            <w:tcW w:w="5716" w:type="dxa"/>
          </w:tcPr>
          <w:p w14:paraId="6EF21999"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C0A8C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8F9D34" w14:textId="77777777" w:rsidR="00EC58C7" w:rsidRPr="003C6CA0" w:rsidRDefault="00EC58C7" w:rsidP="003C6CA0">
            <w:pPr>
              <w:pStyle w:val="Tabellenkopf"/>
            </w:pPr>
            <w:r w:rsidRPr="003C6CA0">
              <w:t>Berechnun</w:t>
            </w:r>
            <w:r w:rsidRPr="003C6CA0">
              <w:t>gsart</w:t>
            </w:r>
          </w:p>
        </w:tc>
        <w:tc>
          <w:tcPr>
            <w:tcW w:w="5716" w:type="dxa"/>
          </w:tcPr>
          <w:p w14:paraId="6B8EB033"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D988E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B6AA2B" w14:textId="77777777" w:rsidR="00EC58C7" w:rsidRPr="003C6CA0" w:rsidRDefault="00EC58C7" w:rsidP="003C6CA0">
            <w:pPr>
              <w:pStyle w:val="Tabellenkopf"/>
            </w:pPr>
            <w:r w:rsidRPr="003C6CA0">
              <w:t xml:space="preserve">Referenzbereich </w:t>
            </w:r>
            <w:r>
              <w:t>2025</w:t>
            </w:r>
          </w:p>
        </w:tc>
        <w:tc>
          <w:tcPr>
            <w:tcW w:w="5716" w:type="dxa"/>
          </w:tcPr>
          <w:p w14:paraId="49AAEED0"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 5,00 %</w:t>
            </w:r>
          </w:p>
        </w:tc>
      </w:tr>
      <w:tr w:rsidR="000955B5" w14:paraId="7A2CB0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9D0F3E" w14:textId="77777777" w:rsidR="00EC58C7" w:rsidRPr="003C6CA0" w:rsidRDefault="00EC58C7" w:rsidP="003C6CA0">
            <w:pPr>
              <w:pStyle w:val="Tabellenkopf"/>
            </w:pPr>
            <w:r w:rsidRPr="003C6CA0">
              <w:t xml:space="preserve">Referenzbereich </w:t>
            </w:r>
            <w:r>
              <w:t>2024</w:t>
            </w:r>
          </w:p>
        </w:tc>
        <w:tc>
          <w:tcPr>
            <w:tcW w:w="5716" w:type="dxa"/>
          </w:tcPr>
          <w:p w14:paraId="445E8BF9"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 5,00 %</w:t>
            </w:r>
          </w:p>
        </w:tc>
      </w:tr>
      <w:tr w:rsidR="000955B5" w14:paraId="63174C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6D2E84" w14:textId="77777777" w:rsidR="00EC58C7" w:rsidRPr="003C6CA0" w:rsidRDefault="00EC58C7" w:rsidP="003C6CA0">
            <w:pPr>
              <w:pStyle w:val="Tabellenkopf"/>
            </w:pPr>
            <w:r w:rsidRPr="003C6CA0">
              <w:t xml:space="preserve">Erläuterung zum Referenzbereich </w:t>
            </w:r>
            <w:r>
              <w:t>2025</w:t>
            </w:r>
          </w:p>
        </w:tc>
        <w:tc>
          <w:tcPr>
            <w:tcW w:w="5716" w:type="dxa"/>
          </w:tcPr>
          <w:p w14:paraId="3A9E39AC"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Die Festlegung auf den Referenzbereich erfolgt auf der Grundlage eines Expertenkonsenses der Bundesfachgruppe Lebertransplantation. Die Inzidenz von Todesfällen durch operative Komplikationen am Tag oder Folgetag der Transplantation ist nach Expertenmeinung insgesamt niedrig. Allerdings können Todesfälle in der unmittelbaren perioperativen Phase nicht in jedem Fall vermieden werden und sind nicht zwingend als Ausdruck auffälliger Behandlungsqualität zu deuten. Eine Rate von mehr als 5 % soll jedoch im Stell</w:t>
            </w:r>
            <w:r>
              <w:t>ungnahmeverfahren analysiert werden.</w:t>
            </w:r>
          </w:p>
        </w:tc>
      </w:tr>
      <w:tr w:rsidR="005C726F" w14:paraId="2F3A761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DB1238" w14:textId="77777777" w:rsidR="00EC58C7" w:rsidRPr="003C6CA0" w:rsidRDefault="00EC58C7" w:rsidP="003C6CA0">
            <w:pPr>
              <w:pStyle w:val="Tabellenkopf"/>
            </w:pPr>
            <w:r>
              <w:t>Methode Auffälligkeit</w:t>
            </w:r>
          </w:p>
        </w:tc>
        <w:tc>
          <w:tcPr>
            <w:tcW w:w="5716" w:type="dxa"/>
          </w:tcPr>
          <w:p w14:paraId="6256990D"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0FE77B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D13F8C" w14:textId="77777777" w:rsidR="00EC58C7" w:rsidRPr="003C6CA0" w:rsidRDefault="00EC58C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267FCCFB"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71D89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68483C" w14:textId="77777777" w:rsidR="00EC58C7" w:rsidRPr="003C6CA0" w:rsidRDefault="00EC58C7" w:rsidP="003C6CA0">
            <w:pPr>
              <w:pStyle w:val="Tabellenkopf"/>
            </w:pPr>
            <w:r w:rsidRPr="003C6CA0">
              <w:t>Methode der Risikoadjustierung</w:t>
            </w:r>
          </w:p>
        </w:tc>
        <w:tc>
          <w:tcPr>
            <w:tcW w:w="5716" w:type="dxa"/>
          </w:tcPr>
          <w:p w14:paraId="41A80D93"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3113128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3D8A84" w14:textId="77777777" w:rsidR="00EC58C7" w:rsidRPr="003C6CA0" w:rsidRDefault="00EC58C7" w:rsidP="003C6CA0">
            <w:pPr>
              <w:pStyle w:val="Tabellenkopf"/>
            </w:pPr>
            <w:r w:rsidRPr="003C6CA0">
              <w:t>Erläuterung der Risikoadjustierung</w:t>
            </w:r>
          </w:p>
        </w:tc>
        <w:tc>
          <w:tcPr>
            <w:tcW w:w="5716" w:type="dxa"/>
          </w:tcPr>
          <w:p w14:paraId="1AF7D780"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17309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3BBAF3F" w14:textId="77777777" w:rsidR="00EC58C7" w:rsidRPr="003C6CA0" w:rsidRDefault="00EC58C7" w:rsidP="003C6CA0">
            <w:pPr>
              <w:pStyle w:val="Tabellenkopf"/>
            </w:pPr>
            <w:r w:rsidRPr="003C6CA0">
              <w:t>Rechenregeln</w:t>
            </w:r>
          </w:p>
        </w:tc>
        <w:tc>
          <w:tcPr>
            <w:tcW w:w="5716" w:type="dxa"/>
            <w:tcBorders>
              <w:bottom w:val="nil"/>
            </w:tcBorders>
          </w:tcPr>
          <w:p w14:paraId="123EDFAD"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117B6E2"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Transplantationen, bei denen die Patientin bzw. der Patient am Tag oder am Folgetag des Eingriffs verstarb</w:t>
            </w:r>
          </w:p>
          <w:p w14:paraId="55CFB712"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CAF0582"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Die jeweils ersten Lebertransplantationen aller Aufenthalte, die keine Multiviszeraltransplantation sind</w:t>
            </w:r>
          </w:p>
        </w:tc>
      </w:tr>
      <w:tr w:rsidR="000955B5" w14:paraId="061C5F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329DC5" w14:textId="77777777" w:rsidR="00EC58C7" w:rsidRPr="003C6CA0" w:rsidRDefault="00EC58C7" w:rsidP="003C6CA0">
            <w:pPr>
              <w:pStyle w:val="Tabellenkopf"/>
            </w:pPr>
            <w:r w:rsidRPr="003C6CA0">
              <w:t>Erläuterung der Rechenregel</w:t>
            </w:r>
          </w:p>
        </w:tc>
        <w:tc>
          <w:tcPr>
            <w:tcW w:w="5716" w:type="dxa"/>
            <w:tcBorders>
              <w:top w:val="single" w:sz="4" w:space="0" w:color="BFBFBF" w:themeColor="background1" w:themeShade="BF"/>
            </w:tcBorders>
          </w:tcPr>
          <w:p w14:paraId="71DB536D"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Für die Grundgesamtheit werden alle jeweils ersten Transplantationen während eines stationären Aufenthalts von Patientinnen und Patienten berücksichtigt, die im Jahr 2025 entlassen wurden und keine Multiviszeraltransplantation sind.</w:t>
            </w:r>
          </w:p>
        </w:tc>
      </w:tr>
      <w:tr w:rsidR="000955B5" w14:paraId="0DF020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7BB956" w14:textId="77777777" w:rsidR="00EC58C7" w:rsidRPr="003C6CA0" w:rsidRDefault="00EC58C7" w:rsidP="003C6CA0">
            <w:pPr>
              <w:pStyle w:val="Tabellenkopf"/>
            </w:pPr>
            <w:r w:rsidRPr="003C6CA0">
              <w:t>Teildatensatzbezug</w:t>
            </w:r>
          </w:p>
        </w:tc>
        <w:tc>
          <w:tcPr>
            <w:tcW w:w="5716" w:type="dxa"/>
          </w:tcPr>
          <w:p w14:paraId="6A81BB02"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LTX:T</w:t>
            </w:r>
          </w:p>
        </w:tc>
      </w:tr>
      <w:tr w:rsidR="000955B5" w14:paraId="1A270C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161AB9" w14:textId="77777777" w:rsidR="00EC58C7" w:rsidRPr="003C6CA0" w:rsidRDefault="00EC58C7" w:rsidP="003C6CA0">
            <w:pPr>
              <w:pStyle w:val="Tabellenkopf"/>
            </w:pPr>
            <w:r w:rsidRPr="003C6CA0">
              <w:t>Zähler (Formel)</w:t>
            </w:r>
          </w:p>
        </w:tc>
        <w:tc>
          <w:tcPr>
            <w:tcW w:w="5716" w:type="dxa"/>
          </w:tcPr>
          <w:p w14:paraId="7B0C18F9"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ENTLGRUND %==% "07" &amp; poopvwdauer %in% c(0,1)</w:t>
            </w:r>
          </w:p>
        </w:tc>
      </w:tr>
      <w:tr w:rsidR="00CA3AE5" w14:paraId="15CC09A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1C6636" w14:textId="77777777" w:rsidR="00EC58C7" w:rsidRPr="003C6CA0" w:rsidRDefault="00EC58C7" w:rsidP="003C6CA0">
            <w:pPr>
              <w:pStyle w:val="Tabellenkopf"/>
            </w:pPr>
            <w:r w:rsidRPr="003C6CA0">
              <w:lastRenderedPageBreak/>
              <w:t>Nenner (Formel)</w:t>
            </w:r>
          </w:p>
        </w:tc>
        <w:tc>
          <w:tcPr>
            <w:tcW w:w="5716" w:type="dxa"/>
          </w:tcPr>
          <w:p w14:paraId="478A0AC5"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fn_IstErsteTxInAufenthalt &amp; </w:t>
            </w:r>
            <w:r>
              <w:br/>
              <w:t>fn_EntlassungInEJ</w:t>
            </w:r>
          </w:p>
        </w:tc>
      </w:tr>
      <w:tr w:rsidR="00CA3AE5" w14:paraId="17C4F8F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9AF63A" w14:textId="77777777" w:rsidR="00EC58C7" w:rsidRPr="003C6CA0" w:rsidRDefault="00EC58C7" w:rsidP="003C6CA0">
            <w:pPr>
              <w:pStyle w:val="Tabellenkopf"/>
            </w:pPr>
            <w:r w:rsidRPr="003C6CA0">
              <w:t>Verwendete Funktionen</w:t>
            </w:r>
          </w:p>
        </w:tc>
        <w:tc>
          <w:tcPr>
            <w:tcW w:w="5716" w:type="dxa"/>
          </w:tcPr>
          <w:p w14:paraId="06E4EF82"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fn_EJ</w:t>
            </w:r>
            <w:r>
              <w:br/>
              <w:t>fn_EntlassungInEJ</w:t>
            </w:r>
            <w:r>
              <w:br/>
              <w:t>fn_EntlassungJahr</w:t>
            </w:r>
            <w:r>
              <w:br/>
              <w:t>fn_IstErsteTxInAufenthalt</w:t>
            </w:r>
            <w:r>
              <w:br/>
              <w:t>fn_Poopvwdauer_LfdNrEingriff_exklMVTX</w:t>
            </w:r>
          </w:p>
        </w:tc>
      </w:tr>
      <w:tr w:rsidR="00CA3AE5" w14:paraId="0BD63C6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8ED731" w14:textId="77777777" w:rsidR="00EC58C7" w:rsidRPr="003C6CA0" w:rsidRDefault="00EC58C7" w:rsidP="003C6CA0">
            <w:pPr>
              <w:pStyle w:val="Tabellenkopf"/>
            </w:pPr>
            <w:r w:rsidRPr="003C6CA0">
              <w:t>Verwendete Listen</w:t>
            </w:r>
          </w:p>
        </w:tc>
        <w:tc>
          <w:tcPr>
            <w:tcW w:w="5716" w:type="dxa"/>
          </w:tcPr>
          <w:p w14:paraId="54E261FE"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17AA0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D7B07B" w14:textId="77777777" w:rsidR="00EC58C7" w:rsidRPr="003C6CA0" w:rsidRDefault="00EC58C7" w:rsidP="003C6CA0">
            <w:pPr>
              <w:pStyle w:val="Tabellenkopf"/>
            </w:pPr>
            <w:r w:rsidRPr="003C6CA0">
              <w:t>Darstellung</w:t>
            </w:r>
          </w:p>
        </w:tc>
        <w:tc>
          <w:tcPr>
            <w:tcW w:w="5716" w:type="dxa"/>
          </w:tcPr>
          <w:p w14:paraId="519A2497"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C9A961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75D52A" w14:textId="77777777" w:rsidR="00EC58C7" w:rsidRPr="003C6CA0" w:rsidRDefault="00EC58C7" w:rsidP="003C6CA0">
            <w:pPr>
              <w:pStyle w:val="Tabellenkopf"/>
            </w:pPr>
            <w:r w:rsidRPr="003C6CA0">
              <w:t>Grafik</w:t>
            </w:r>
          </w:p>
        </w:tc>
        <w:tc>
          <w:tcPr>
            <w:tcW w:w="5716" w:type="dxa"/>
          </w:tcPr>
          <w:p w14:paraId="5B7FB048"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4571D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7CEBB0" w14:textId="77777777" w:rsidR="00EC58C7" w:rsidRPr="003C6CA0" w:rsidRDefault="00EC58C7" w:rsidP="003C6CA0">
            <w:pPr>
              <w:pStyle w:val="Tabellenkopf"/>
            </w:pPr>
            <w:r w:rsidRPr="003C6CA0">
              <w:t>Vergleichbarkeit mit Vorjahresergebnissen</w:t>
            </w:r>
          </w:p>
        </w:tc>
        <w:tc>
          <w:tcPr>
            <w:tcW w:w="5716" w:type="dxa"/>
          </w:tcPr>
          <w:p w14:paraId="106A9808"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4CEAB0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0A4936" w14:textId="77777777" w:rsidR="00EC58C7" w:rsidRPr="003C6CA0" w:rsidRDefault="00EC58C7" w:rsidP="003C6CA0">
            <w:pPr>
              <w:pStyle w:val="Tabellenkopf"/>
            </w:pPr>
            <w:r w:rsidRPr="003C6CA0">
              <w:t>Erläuterung der Vergleichbarkeit zum Vorjahr</w:t>
            </w:r>
          </w:p>
        </w:tc>
        <w:tc>
          <w:tcPr>
            <w:tcW w:w="5716" w:type="dxa"/>
          </w:tcPr>
          <w:p w14:paraId="0EA78D76"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724FFD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86ABE9" w14:textId="77777777" w:rsidR="00EC58C7" w:rsidRPr="003C6CA0" w:rsidRDefault="00EC58C7" w:rsidP="003C6CA0">
            <w:pPr>
              <w:pStyle w:val="Tabellenkopf"/>
            </w:pPr>
            <w:r w:rsidRPr="003C6CA0">
              <w:t>Begründung der Änderungen der endgültigen gegenüber den prospektiven Rechenregeln</w:t>
            </w:r>
          </w:p>
        </w:tc>
        <w:tc>
          <w:tcPr>
            <w:tcW w:w="5716" w:type="dxa"/>
          </w:tcPr>
          <w:p w14:paraId="637DF5EA"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01CC7657" w14:textId="77777777" w:rsidR="00EC58C7" w:rsidRDefault="00EC58C7" w:rsidP="00AA7E2B">
      <w:pPr>
        <w:pStyle w:val="Tabellentext"/>
        <w:spacing w:before="0" w:after="0" w:line="20" w:lineRule="exact"/>
        <w:ind w:left="0" w:right="0"/>
      </w:pPr>
    </w:p>
    <w:p w14:paraId="1BE49EFB" w14:textId="77777777" w:rsidR="004B4849" w:rsidRDefault="004B4849">
      <w:pPr>
        <w:sectPr w:rsidR="004B4849" w:rsidSect="00AD6E6F">
          <w:headerReference w:type="default" r:id="rId17"/>
          <w:footerReference w:type="default" r:id="rId18"/>
          <w:pgSz w:w="11906" w:h="16838"/>
          <w:pgMar w:top="1418" w:right="1134" w:bottom="1418" w:left="1701" w:header="454" w:footer="737" w:gutter="0"/>
          <w:cols w:space="708"/>
          <w:docGrid w:linePitch="360"/>
        </w:sectPr>
      </w:pPr>
    </w:p>
    <w:p w14:paraId="2CB3BF94" w14:textId="77777777" w:rsidR="00EC58C7" w:rsidRPr="00A3451D" w:rsidRDefault="00EC58C7" w:rsidP="0004540C">
      <w:pPr>
        <w:pStyle w:val="berschrift1ohneGliederung"/>
      </w:pPr>
      <w:bookmarkStart w:id="7" w:name="_Toc230255609"/>
      <w:r>
        <w:lastRenderedPageBreak/>
        <w:t>2096: Sterblichkeit im Krankenhaus</w:t>
      </w:r>
      <w:bookmarkEnd w:id="7"/>
    </w:p>
    <w:tbl>
      <w:tblPr>
        <w:tblStyle w:val="IQTIGStandard"/>
        <w:tblW w:w="5000" w:type="pct"/>
        <w:tblLook w:val="0480" w:firstRow="0" w:lastRow="0" w:firstColumn="1" w:lastColumn="0" w:noHBand="0" w:noVBand="1"/>
      </w:tblPr>
      <w:tblGrid>
        <w:gridCol w:w="1983"/>
        <w:gridCol w:w="7078"/>
      </w:tblGrid>
      <w:tr w:rsidR="00AF0AAF" w:rsidRPr="00743DF3" w14:paraId="5C991976"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06C96AAF" w14:textId="77777777" w:rsidR="00EC58C7" w:rsidRPr="00A3451D" w:rsidRDefault="00EC58C7"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780E6DD9" w14:textId="77777777" w:rsidR="00EC58C7" w:rsidRPr="00743DF3" w:rsidRDefault="00EC58C7" w:rsidP="00152136">
            <w:pPr>
              <w:pStyle w:val="Tabellentext"/>
            </w:pPr>
            <w:r>
              <w:t>Möglichst geringe Sterblichkeit im Krankenhaus</w:t>
            </w:r>
          </w:p>
        </w:tc>
      </w:tr>
    </w:tbl>
    <w:p w14:paraId="7872B8FA" w14:textId="77777777" w:rsidR="00EC58C7" w:rsidRPr="00AE2CB4" w:rsidRDefault="00EC58C7" w:rsidP="002A6C31">
      <w:pPr>
        <w:pStyle w:val="Absatzberschriftebene2nurinNavigation"/>
      </w:pPr>
      <w:bookmarkStart w:id="8" w:name="_Toc230255610"/>
      <w:r w:rsidRPr="00A3451D">
        <w:t>Hintergrund</w:t>
      </w:r>
      <w:bookmarkEnd w:id="8"/>
    </w:p>
    <w:p w14:paraId="642F4B59" w14:textId="77777777" w:rsidR="00EC58C7" w:rsidRPr="00AE2CB4" w:rsidRDefault="00EC58C7" w:rsidP="00A64D53">
      <w:pPr>
        <w:pStyle w:val="Standardlinksbndig"/>
      </w:pPr>
      <w:r>
        <w:t xml:space="preserve">Im Jahr 2019 wurden in Deutschland insgesamt 831 Lebertransplantationen in 21 Transplantationszentren durchgeführt, davon 54 nach Teilleber-Lebendspende (DSO 2020).  </w:t>
      </w:r>
      <w:r>
        <w:br/>
        <w:t xml:space="preserve">  </w:t>
      </w:r>
      <w:r>
        <w:br/>
        <w:t>Neben der Grunderkrankung der Empfängerin bzw. des Empfängers haben das Alter der Patientin bzw. des Patienten, die Transplantation eines Teiltransplantats, die Dauer der kalten Ischämiezeit und der MELD-Score (Model for End-Stage Liver Disease) Einfluss auf die Sterblichkeit (Burroughs et al. 2006, Rana et al. 2008, Weismüller et al. 2008). Weitere spenderbezogene Einflussgrößen sind das Alter und die Todesursache der Spenderin bzw. des Spenders (Braat et al. 2012, Feng et al. 2006). Die Durchführung d</w:t>
      </w:r>
      <w:r>
        <w:t xml:space="preserve">er Transplantation in einem Zentrum mit vergleichsweise wenigen Fällen pro Jahr gilt ebenfalls als Risikofaktor für eine erhöhte Sterblichkeit (Axelrod et al. 2004, Burroughs et al. 2006, Edwards et al. 1999).  </w:t>
      </w:r>
      <w:r>
        <w:br/>
        <w:t xml:space="preserve">  </w:t>
      </w:r>
      <w:r>
        <w:br/>
        <w:t>Um bei begrenztem Organangebot diejenigen Patientinnen und Patienten zu identifizieren, die am dringendsten eine Transplantation benötigen, wird in den USA seit 2002 der so genannte MELD-Score (Wiesner et al. 2003) eingesetzt. Die Eurotransplant Foundation, die für die Vermittlung von postmortale</w:t>
      </w:r>
      <w:r>
        <w:t>n Organspenden in Deutschland zuständig ist, verwendet dieses Modell ebenfalls seit Ende 2006. Ziel ist es, die Wartezeit auf ein Spenderorgan für Patientinnen und Patienten zu verkürzen, die bei Ausbleiben einer Transplantation ein hohes Risiko haben, zu versterben. Es gibt Hinweise, dass die Sterblichkeit auf der Warteliste auf diese Weise gesenkt werden kann (Dutkowski et al. 2011). Dabei muss allerdings beachtet werden, dass Transplantatempfängerinnen und Transplantatempfänger mit weit vorangeschrittene</w:t>
      </w:r>
      <w:r>
        <w:t>r Lebererkrankung, wie sie durch den MELD-Score und zusätzliche Messwerte erfasst werden kann, ein schlechteres Überleben nach der Transplantation aufweisen (Weismüller et al. 2008, Rana et al. 2008).</w:t>
      </w:r>
    </w:p>
    <w:p w14:paraId="056A9158" w14:textId="77777777" w:rsidR="004B4849" w:rsidRDefault="004B4849">
      <w:pPr>
        <w:sectPr w:rsidR="004B4849" w:rsidSect="000A3778">
          <w:headerReference w:type="default" r:id="rId19"/>
          <w:footerReference w:type="default" r:id="rId20"/>
          <w:pgSz w:w="11906" w:h="16838"/>
          <w:pgMar w:top="1418" w:right="1134" w:bottom="1418" w:left="1701" w:header="454" w:footer="737" w:gutter="0"/>
          <w:cols w:space="708"/>
          <w:docGrid w:linePitch="360"/>
        </w:sectPr>
      </w:pPr>
    </w:p>
    <w:p w14:paraId="645681AF" w14:textId="77777777" w:rsidR="00EC58C7" w:rsidRPr="00880DD2" w:rsidRDefault="00EC58C7" w:rsidP="00447106">
      <w:pPr>
        <w:pStyle w:val="Absatzberschriftebene2nurinNavigation"/>
        <w:rPr>
          <w:sz w:val="21"/>
          <w:szCs w:val="21"/>
        </w:rPr>
      </w:pPr>
      <w:bookmarkStart w:id="9" w:name="_Toc230255611"/>
      <w:r>
        <w:rPr>
          <w:sz w:val="21"/>
          <w:szCs w:val="21"/>
        </w:rPr>
        <w:lastRenderedPageBreak/>
        <w:t>Verwendete Datenfelder</w:t>
      </w:r>
      <w:bookmarkEnd w:id="9"/>
    </w:p>
    <w:p w14:paraId="65B9F090" w14:textId="77777777" w:rsidR="00EC58C7" w:rsidRPr="00091E43" w:rsidRDefault="00EC58C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38D22E9"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94EA3EC" w14:textId="77777777" w:rsidR="00EC58C7" w:rsidRPr="00880DD2" w:rsidRDefault="00EC58C7" w:rsidP="00880DD2">
            <w:pPr>
              <w:pStyle w:val="Tabellenkopf"/>
            </w:pPr>
            <w:r w:rsidRPr="00880DD2">
              <w:t>Item</w:t>
            </w:r>
          </w:p>
        </w:tc>
        <w:tc>
          <w:tcPr>
            <w:tcW w:w="1075" w:type="pct"/>
          </w:tcPr>
          <w:p w14:paraId="48F365E2" w14:textId="77777777" w:rsidR="00EC58C7" w:rsidRPr="00880DD2" w:rsidRDefault="00EC58C7" w:rsidP="00880DD2">
            <w:pPr>
              <w:pStyle w:val="Tabellenkopf"/>
            </w:pPr>
            <w:r w:rsidRPr="00880DD2">
              <w:t>Bezeichnung</w:t>
            </w:r>
          </w:p>
        </w:tc>
        <w:tc>
          <w:tcPr>
            <w:tcW w:w="326" w:type="pct"/>
          </w:tcPr>
          <w:p w14:paraId="3C985E14" w14:textId="77777777" w:rsidR="00EC58C7" w:rsidRPr="00880DD2" w:rsidRDefault="00EC58C7" w:rsidP="00880DD2">
            <w:pPr>
              <w:pStyle w:val="Tabellenkopf"/>
            </w:pPr>
            <w:r w:rsidRPr="00880DD2">
              <w:t>M/K</w:t>
            </w:r>
          </w:p>
        </w:tc>
        <w:tc>
          <w:tcPr>
            <w:tcW w:w="1646" w:type="pct"/>
          </w:tcPr>
          <w:p w14:paraId="3C5DE9FA" w14:textId="77777777" w:rsidR="00EC58C7" w:rsidRPr="00880DD2" w:rsidRDefault="00EC58C7" w:rsidP="00880DD2">
            <w:pPr>
              <w:pStyle w:val="Tabellenkopf"/>
            </w:pPr>
            <w:r w:rsidRPr="00880DD2">
              <w:t>Schlüssel/Formel</w:t>
            </w:r>
          </w:p>
        </w:tc>
        <w:tc>
          <w:tcPr>
            <w:tcW w:w="1328" w:type="pct"/>
          </w:tcPr>
          <w:p w14:paraId="79E5E4F2" w14:textId="77777777" w:rsidR="00EC58C7" w:rsidRPr="00880DD2" w:rsidRDefault="00EC58C7" w:rsidP="003C7F90">
            <w:pPr>
              <w:pStyle w:val="Tabellenkopf"/>
            </w:pPr>
            <w:r w:rsidRPr="00880DD2">
              <w:t>Feldname</w:t>
            </w:r>
            <w:r w:rsidRPr="00880DD2">
              <w:t xml:space="preserve"> </w:t>
            </w:r>
          </w:p>
        </w:tc>
      </w:tr>
      <w:tr w:rsidR="00275B01" w:rsidRPr="00743DF3" w14:paraId="1BDB1C6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880F605" w14:textId="77777777" w:rsidR="00EC58C7" w:rsidRPr="00091E43" w:rsidRDefault="00EC58C7" w:rsidP="000361A4">
            <w:pPr>
              <w:pStyle w:val="Tabellentext"/>
            </w:pPr>
            <w:r>
              <w:t>19:T</w:t>
            </w:r>
          </w:p>
        </w:tc>
        <w:tc>
          <w:tcPr>
            <w:tcW w:w="1075" w:type="pct"/>
          </w:tcPr>
          <w:p w14:paraId="666B128D" w14:textId="77777777" w:rsidR="00EC58C7" w:rsidRPr="00091E43" w:rsidRDefault="00EC58C7" w:rsidP="000361A4">
            <w:pPr>
              <w:pStyle w:val="Tabellentext"/>
            </w:pPr>
            <w:r>
              <w:t>Wievielte Transplantation während dieses Aufenthaltes?</w:t>
            </w:r>
          </w:p>
        </w:tc>
        <w:tc>
          <w:tcPr>
            <w:tcW w:w="326" w:type="pct"/>
          </w:tcPr>
          <w:p w14:paraId="34B3AB47" w14:textId="77777777" w:rsidR="00EC58C7" w:rsidRPr="00091E43" w:rsidRDefault="00EC58C7" w:rsidP="000361A4">
            <w:pPr>
              <w:pStyle w:val="Tabellentext"/>
            </w:pPr>
            <w:r>
              <w:t>M</w:t>
            </w:r>
          </w:p>
        </w:tc>
        <w:tc>
          <w:tcPr>
            <w:tcW w:w="1646" w:type="pct"/>
          </w:tcPr>
          <w:p w14:paraId="6BBE8687" w14:textId="77777777" w:rsidR="00EC58C7" w:rsidRPr="00091E43" w:rsidRDefault="00EC58C7" w:rsidP="00177070">
            <w:pPr>
              <w:pStyle w:val="Tabellentext"/>
              <w:ind w:left="453" w:hanging="340"/>
            </w:pPr>
            <w:r>
              <w:t>-</w:t>
            </w:r>
          </w:p>
        </w:tc>
        <w:tc>
          <w:tcPr>
            <w:tcW w:w="1328" w:type="pct"/>
          </w:tcPr>
          <w:p w14:paraId="073BCAAE" w14:textId="77777777" w:rsidR="00EC58C7" w:rsidRPr="00091E43" w:rsidRDefault="00EC58C7" w:rsidP="000361A4">
            <w:pPr>
              <w:pStyle w:val="Tabellentext"/>
            </w:pPr>
            <w:r>
              <w:t>LFDNREINGRIFF</w:t>
            </w:r>
          </w:p>
        </w:tc>
      </w:tr>
      <w:tr w:rsidR="00275B01" w:rsidRPr="00743DF3" w14:paraId="366E0C7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FDD4ED2" w14:textId="77777777" w:rsidR="00EC58C7" w:rsidRPr="00091E43" w:rsidRDefault="00EC58C7" w:rsidP="000361A4">
            <w:pPr>
              <w:pStyle w:val="Tabellentext"/>
            </w:pPr>
            <w:r>
              <w:t>37:T</w:t>
            </w:r>
          </w:p>
        </w:tc>
        <w:tc>
          <w:tcPr>
            <w:tcW w:w="1075" w:type="pct"/>
          </w:tcPr>
          <w:p w14:paraId="282598FF" w14:textId="77777777" w:rsidR="00EC58C7" w:rsidRPr="00091E43" w:rsidRDefault="00EC58C7" w:rsidP="000361A4">
            <w:pPr>
              <w:pStyle w:val="Tabellentext"/>
            </w:pPr>
            <w:r>
              <w:t>Lebertransplantation bei Multiviszeraltransplantation</w:t>
            </w:r>
          </w:p>
        </w:tc>
        <w:tc>
          <w:tcPr>
            <w:tcW w:w="326" w:type="pct"/>
          </w:tcPr>
          <w:p w14:paraId="456B25C9" w14:textId="77777777" w:rsidR="00EC58C7" w:rsidRPr="00091E43" w:rsidRDefault="00EC58C7" w:rsidP="000361A4">
            <w:pPr>
              <w:pStyle w:val="Tabellentext"/>
            </w:pPr>
            <w:r>
              <w:t>M</w:t>
            </w:r>
          </w:p>
        </w:tc>
        <w:tc>
          <w:tcPr>
            <w:tcW w:w="1646" w:type="pct"/>
          </w:tcPr>
          <w:p w14:paraId="3A955DDF" w14:textId="77777777" w:rsidR="00EC58C7" w:rsidRPr="00091E43" w:rsidRDefault="00EC58C7" w:rsidP="00177070">
            <w:pPr>
              <w:pStyle w:val="Tabellentext"/>
              <w:ind w:left="453" w:hanging="340"/>
            </w:pPr>
            <w:r>
              <w:t>0 =</w:t>
            </w:r>
            <w:r>
              <w:tab/>
              <w:t>nein</w:t>
            </w:r>
          </w:p>
          <w:p w14:paraId="0F3F034A" w14:textId="77777777" w:rsidR="00EC58C7" w:rsidRPr="00091E43" w:rsidRDefault="00EC58C7" w:rsidP="00177070">
            <w:pPr>
              <w:pStyle w:val="Tabellentext"/>
              <w:ind w:left="453" w:hanging="340"/>
            </w:pPr>
            <w:r>
              <w:t>1 =</w:t>
            </w:r>
            <w:r>
              <w:tab/>
              <w:t>ja</w:t>
            </w:r>
          </w:p>
        </w:tc>
        <w:tc>
          <w:tcPr>
            <w:tcW w:w="1328" w:type="pct"/>
          </w:tcPr>
          <w:p w14:paraId="7F6DE819" w14:textId="77777777" w:rsidR="00EC58C7" w:rsidRPr="00091E43" w:rsidRDefault="00EC58C7" w:rsidP="000361A4">
            <w:pPr>
              <w:pStyle w:val="Tabellentext"/>
            </w:pPr>
            <w:r>
              <w:t>LEBERTRANSMULTIVIS</w:t>
            </w:r>
          </w:p>
        </w:tc>
      </w:tr>
      <w:tr w:rsidR="00275B01" w:rsidRPr="00743DF3" w14:paraId="0401D90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6E0A445" w14:textId="77777777" w:rsidR="00EC58C7" w:rsidRPr="00091E43" w:rsidRDefault="00EC58C7" w:rsidP="000361A4">
            <w:pPr>
              <w:pStyle w:val="Tabellentext"/>
            </w:pPr>
            <w:r>
              <w:t>43:B</w:t>
            </w:r>
          </w:p>
        </w:tc>
        <w:tc>
          <w:tcPr>
            <w:tcW w:w="1075" w:type="pct"/>
          </w:tcPr>
          <w:p w14:paraId="630AB4A5" w14:textId="77777777" w:rsidR="00EC58C7" w:rsidRPr="00091E43" w:rsidRDefault="00EC58C7" w:rsidP="000361A4">
            <w:pPr>
              <w:pStyle w:val="Tabellentext"/>
            </w:pPr>
            <w:r>
              <w:t>Entlassungsdatum Krankenhaus</w:t>
            </w:r>
          </w:p>
        </w:tc>
        <w:tc>
          <w:tcPr>
            <w:tcW w:w="326" w:type="pct"/>
          </w:tcPr>
          <w:p w14:paraId="2CC10605" w14:textId="77777777" w:rsidR="00EC58C7" w:rsidRPr="00091E43" w:rsidRDefault="00EC58C7" w:rsidP="000361A4">
            <w:pPr>
              <w:pStyle w:val="Tabellentext"/>
            </w:pPr>
            <w:r>
              <w:t>K</w:t>
            </w:r>
          </w:p>
        </w:tc>
        <w:tc>
          <w:tcPr>
            <w:tcW w:w="1646" w:type="pct"/>
          </w:tcPr>
          <w:p w14:paraId="0410ACC3" w14:textId="77777777" w:rsidR="00EC58C7" w:rsidRPr="00091E43" w:rsidRDefault="00EC58C7" w:rsidP="00177070">
            <w:pPr>
              <w:pStyle w:val="Tabellentext"/>
              <w:ind w:left="453" w:hanging="340"/>
            </w:pPr>
            <w:r>
              <w:t>-</w:t>
            </w:r>
          </w:p>
        </w:tc>
        <w:tc>
          <w:tcPr>
            <w:tcW w:w="1328" w:type="pct"/>
          </w:tcPr>
          <w:p w14:paraId="0EC05822" w14:textId="77777777" w:rsidR="00EC58C7" w:rsidRPr="00091E43" w:rsidRDefault="00EC58C7" w:rsidP="000361A4">
            <w:pPr>
              <w:pStyle w:val="Tabellentext"/>
            </w:pPr>
            <w:r>
              <w:t>ENTLDATUM</w:t>
            </w:r>
          </w:p>
        </w:tc>
      </w:tr>
      <w:tr w:rsidR="00275B01" w:rsidRPr="00743DF3" w14:paraId="2A763D8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5EFE916" w14:textId="77777777" w:rsidR="00EC58C7" w:rsidRPr="00091E43" w:rsidRDefault="00EC58C7" w:rsidP="000361A4">
            <w:pPr>
              <w:pStyle w:val="Tabellentext"/>
            </w:pPr>
            <w:r>
              <w:t>46.1:B</w:t>
            </w:r>
          </w:p>
        </w:tc>
        <w:tc>
          <w:tcPr>
            <w:tcW w:w="1075" w:type="pct"/>
          </w:tcPr>
          <w:p w14:paraId="6FCDE162" w14:textId="77777777" w:rsidR="00EC58C7" w:rsidRPr="00091E43" w:rsidRDefault="00EC58C7" w:rsidP="000361A4">
            <w:pPr>
              <w:pStyle w:val="Tabellentext"/>
            </w:pPr>
            <w:r>
              <w:t>Entlassungsgrund</w:t>
            </w:r>
          </w:p>
        </w:tc>
        <w:tc>
          <w:tcPr>
            <w:tcW w:w="326" w:type="pct"/>
          </w:tcPr>
          <w:p w14:paraId="484C5820" w14:textId="77777777" w:rsidR="00EC58C7" w:rsidRPr="00091E43" w:rsidRDefault="00EC58C7" w:rsidP="000361A4">
            <w:pPr>
              <w:pStyle w:val="Tabellentext"/>
            </w:pPr>
            <w:r>
              <w:t>K</w:t>
            </w:r>
          </w:p>
        </w:tc>
        <w:tc>
          <w:tcPr>
            <w:tcW w:w="1646" w:type="pct"/>
          </w:tcPr>
          <w:p w14:paraId="33DD9047" w14:textId="77777777" w:rsidR="00EC58C7" w:rsidRPr="00091E43" w:rsidRDefault="00EC58C7" w:rsidP="00177070">
            <w:pPr>
              <w:pStyle w:val="Tabellentext"/>
              <w:ind w:left="453" w:hanging="340"/>
            </w:pPr>
            <w:r>
              <w:t>s. Anhang: EntlGrund</w:t>
            </w:r>
          </w:p>
        </w:tc>
        <w:tc>
          <w:tcPr>
            <w:tcW w:w="1328" w:type="pct"/>
          </w:tcPr>
          <w:p w14:paraId="55F4C6AA" w14:textId="77777777" w:rsidR="00EC58C7" w:rsidRPr="00091E43" w:rsidRDefault="00EC58C7" w:rsidP="000361A4">
            <w:pPr>
              <w:pStyle w:val="Tabellentext"/>
            </w:pPr>
            <w:r>
              <w:t>ENTLGRUND</w:t>
            </w:r>
          </w:p>
        </w:tc>
      </w:tr>
      <w:tr w:rsidR="00275B01" w:rsidRPr="00743DF3" w14:paraId="70C837D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524233E" w14:textId="77777777" w:rsidR="00EC58C7" w:rsidRPr="00091E43" w:rsidRDefault="00EC58C7" w:rsidP="000361A4">
            <w:pPr>
              <w:pStyle w:val="Tabellentext"/>
            </w:pPr>
            <w:r>
              <w:t>EF*</w:t>
            </w:r>
          </w:p>
        </w:tc>
        <w:tc>
          <w:tcPr>
            <w:tcW w:w="1075" w:type="pct"/>
          </w:tcPr>
          <w:p w14:paraId="2668ACE9" w14:textId="77777777" w:rsidR="00EC58C7" w:rsidRPr="00091E43" w:rsidRDefault="00EC58C7" w:rsidP="000361A4">
            <w:pPr>
              <w:pStyle w:val="Tabellentext"/>
            </w:pPr>
            <w:r>
              <w:t>Postoperative Verweildauer: Differenz in Tagen</w:t>
            </w:r>
          </w:p>
        </w:tc>
        <w:tc>
          <w:tcPr>
            <w:tcW w:w="326" w:type="pct"/>
          </w:tcPr>
          <w:p w14:paraId="18BE20A4" w14:textId="77777777" w:rsidR="00EC58C7" w:rsidRPr="00091E43" w:rsidRDefault="00EC58C7" w:rsidP="000361A4">
            <w:pPr>
              <w:pStyle w:val="Tabellentext"/>
            </w:pPr>
            <w:r>
              <w:t>-</w:t>
            </w:r>
          </w:p>
        </w:tc>
        <w:tc>
          <w:tcPr>
            <w:tcW w:w="1646" w:type="pct"/>
          </w:tcPr>
          <w:p w14:paraId="50F6FDAE" w14:textId="77777777" w:rsidR="00EC58C7" w:rsidRPr="00091E43" w:rsidRDefault="00EC58C7" w:rsidP="00177070">
            <w:pPr>
              <w:pStyle w:val="Tabellentext"/>
              <w:ind w:left="453" w:hanging="340"/>
            </w:pPr>
            <w:r>
              <w:t>ENTLDATUM - OPDATUM</w:t>
            </w:r>
          </w:p>
        </w:tc>
        <w:tc>
          <w:tcPr>
            <w:tcW w:w="1328" w:type="pct"/>
          </w:tcPr>
          <w:p w14:paraId="2E6EEEB4" w14:textId="77777777" w:rsidR="00EC58C7" w:rsidRPr="00091E43" w:rsidRDefault="00EC58C7" w:rsidP="000361A4">
            <w:pPr>
              <w:pStyle w:val="Tabellentext"/>
            </w:pPr>
            <w:r>
              <w:t>poopvwdauer</w:t>
            </w:r>
          </w:p>
        </w:tc>
      </w:tr>
    </w:tbl>
    <w:p w14:paraId="4C134C1C" w14:textId="77777777" w:rsidR="00EC58C7" w:rsidRPr="00091E43" w:rsidRDefault="00EC58C7" w:rsidP="00A53F02">
      <w:pPr>
        <w:spacing w:after="0"/>
        <w:rPr>
          <w:sz w:val="14"/>
          <w:szCs w:val="14"/>
        </w:rPr>
      </w:pPr>
      <w:r w:rsidRPr="00091E43">
        <w:rPr>
          <w:sz w:val="14"/>
          <w:szCs w:val="14"/>
        </w:rPr>
        <w:t>*Ersatzfeld im Exportformat</w:t>
      </w:r>
    </w:p>
    <w:p w14:paraId="1B5BA4B7" w14:textId="77777777" w:rsidR="004B4849" w:rsidRDefault="004B4849">
      <w:pPr>
        <w:sectPr w:rsidR="004B4849" w:rsidSect="00163BAC">
          <w:headerReference w:type="default" r:id="rId21"/>
          <w:footerReference w:type="default" r:id="rId22"/>
          <w:pgSz w:w="11906" w:h="16838"/>
          <w:pgMar w:top="1418" w:right="1134" w:bottom="1418" w:left="1701" w:header="454" w:footer="737" w:gutter="0"/>
          <w:cols w:space="708"/>
          <w:docGrid w:linePitch="360"/>
        </w:sectPr>
      </w:pPr>
    </w:p>
    <w:p w14:paraId="25CAD274" w14:textId="77777777" w:rsidR="00EC58C7" w:rsidRPr="003C6CA0" w:rsidRDefault="00EC58C7" w:rsidP="0094520C">
      <w:pPr>
        <w:pStyle w:val="Absatzberschriftebene2nurinNavigation"/>
        <w:rPr>
          <w:sz w:val="21"/>
          <w:szCs w:val="21"/>
        </w:rPr>
      </w:pPr>
      <w:bookmarkStart w:id="10" w:name="_Toc230255612"/>
      <w:r w:rsidRPr="003C6CA0">
        <w:rPr>
          <w:sz w:val="21"/>
          <w:szCs w:val="21"/>
        </w:rPr>
        <w:lastRenderedPageBreak/>
        <w:t>Eigenschaften und Berechnung</w:t>
      </w:r>
      <w:bookmarkEnd w:id="10"/>
    </w:p>
    <w:tbl>
      <w:tblPr>
        <w:tblStyle w:val="IQTIGStandarderste-Spalte"/>
        <w:tblW w:w="0" w:type="auto"/>
        <w:tblLook w:val="0680" w:firstRow="0" w:lastRow="0" w:firstColumn="1" w:lastColumn="0" w:noHBand="1" w:noVBand="1"/>
      </w:tblPr>
      <w:tblGrid>
        <w:gridCol w:w="3351"/>
        <w:gridCol w:w="5710"/>
      </w:tblGrid>
      <w:tr w:rsidR="000517F0" w14:paraId="7CFCA9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F87B0A" w14:textId="77777777" w:rsidR="00EC58C7" w:rsidRPr="003C6CA0" w:rsidRDefault="00EC58C7" w:rsidP="003C6CA0">
            <w:pPr>
              <w:pStyle w:val="Tabellenkopf"/>
            </w:pPr>
            <w:r w:rsidRPr="003C6CA0">
              <w:t>ID</w:t>
            </w:r>
          </w:p>
        </w:tc>
        <w:tc>
          <w:tcPr>
            <w:tcW w:w="5716" w:type="dxa"/>
          </w:tcPr>
          <w:p w14:paraId="079512BE"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2096</w:t>
            </w:r>
          </w:p>
        </w:tc>
      </w:tr>
      <w:tr w:rsidR="000955B5" w14:paraId="7721E9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0F33E7" w14:textId="77777777" w:rsidR="00EC58C7" w:rsidRPr="003C6CA0" w:rsidRDefault="00EC58C7" w:rsidP="003C6CA0">
            <w:pPr>
              <w:pStyle w:val="Tabellenkopf"/>
            </w:pPr>
            <w:r w:rsidRPr="003C6CA0">
              <w:t>Bezeichnung</w:t>
            </w:r>
          </w:p>
        </w:tc>
        <w:tc>
          <w:tcPr>
            <w:tcW w:w="5716" w:type="dxa"/>
          </w:tcPr>
          <w:p w14:paraId="5646D9E4"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Sterblichkeit im Krankenhaus</w:t>
            </w:r>
          </w:p>
        </w:tc>
      </w:tr>
      <w:tr w:rsidR="000955B5" w14:paraId="4CEF4F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124AFC" w14:textId="77777777" w:rsidR="00EC58C7" w:rsidRPr="003C6CA0" w:rsidRDefault="00EC58C7" w:rsidP="003C6CA0">
            <w:pPr>
              <w:pStyle w:val="Tabellenkopf"/>
            </w:pPr>
            <w:r w:rsidRPr="003C6CA0">
              <w:t>Indikatortyp</w:t>
            </w:r>
          </w:p>
        </w:tc>
        <w:tc>
          <w:tcPr>
            <w:tcW w:w="5716" w:type="dxa"/>
          </w:tcPr>
          <w:p w14:paraId="37D3A1B4"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112DC2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C8FA67" w14:textId="77777777" w:rsidR="00EC58C7" w:rsidRPr="003C6CA0" w:rsidRDefault="00EC58C7" w:rsidP="003C6CA0">
            <w:pPr>
              <w:pStyle w:val="Tabellenkopf"/>
            </w:pPr>
            <w:r w:rsidRPr="003C6CA0">
              <w:t>Art des Wertes</w:t>
            </w:r>
          </w:p>
        </w:tc>
        <w:tc>
          <w:tcPr>
            <w:tcW w:w="5716" w:type="dxa"/>
          </w:tcPr>
          <w:p w14:paraId="203AF74B"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4394C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94222E" w14:textId="77777777" w:rsidR="00EC58C7" w:rsidRPr="003C6CA0" w:rsidRDefault="00EC58C7" w:rsidP="003C6CA0">
            <w:pPr>
              <w:pStyle w:val="Tabellenkopf"/>
            </w:pPr>
            <w:r>
              <w:t>Auswertungsjahr</w:t>
            </w:r>
          </w:p>
        </w:tc>
        <w:tc>
          <w:tcPr>
            <w:tcW w:w="5716" w:type="dxa"/>
          </w:tcPr>
          <w:p w14:paraId="04EFF291"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1CE8C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373604" w14:textId="77777777" w:rsidR="00EC58C7" w:rsidRPr="003C6CA0" w:rsidRDefault="00EC58C7" w:rsidP="003C6CA0">
            <w:pPr>
              <w:pStyle w:val="Tabellenkopf"/>
            </w:pPr>
            <w:r>
              <w:t>Erfassungsjahr</w:t>
            </w:r>
          </w:p>
        </w:tc>
        <w:tc>
          <w:tcPr>
            <w:tcW w:w="5716" w:type="dxa"/>
          </w:tcPr>
          <w:p w14:paraId="5220078D"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CAA3B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F9B9F9" w14:textId="77777777" w:rsidR="00EC58C7" w:rsidRPr="003C6CA0" w:rsidRDefault="00EC58C7" w:rsidP="003C6CA0">
            <w:pPr>
              <w:pStyle w:val="Tabellenkopf"/>
            </w:pPr>
            <w:r>
              <w:t>Berichtszeitraum</w:t>
            </w:r>
          </w:p>
        </w:tc>
        <w:tc>
          <w:tcPr>
            <w:tcW w:w="5716" w:type="dxa"/>
          </w:tcPr>
          <w:p w14:paraId="16606FB5"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0671ED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CB1199" w14:textId="77777777" w:rsidR="00EC58C7" w:rsidRPr="003C6CA0" w:rsidRDefault="00EC58C7" w:rsidP="003C6CA0">
            <w:pPr>
              <w:pStyle w:val="Tabellenkopf"/>
            </w:pPr>
            <w:r w:rsidRPr="003C6CA0">
              <w:t>Datenquelle</w:t>
            </w:r>
          </w:p>
        </w:tc>
        <w:tc>
          <w:tcPr>
            <w:tcW w:w="5716" w:type="dxa"/>
          </w:tcPr>
          <w:p w14:paraId="7E6F147D"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73C1AE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B61AD2" w14:textId="77777777" w:rsidR="00EC58C7" w:rsidRPr="003C6CA0" w:rsidRDefault="00EC58C7" w:rsidP="003C6CA0">
            <w:pPr>
              <w:pStyle w:val="Tabellenkopf"/>
            </w:pPr>
            <w:r w:rsidRPr="003C6CA0">
              <w:t>Berechnun</w:t>
            </w:r>
            <w:r w:rsidRPr="003C6CA0">
              <w:t>gsart</w:t>
            </w:r>
          </w:p>
        </w:tc>
        <w:tc>
          <w:tcPr>
            <w:tcW w:w="5716" w:type="dxa"/>
          </w:tcPr>
          <w:p w14:paraId="742FC241"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86E16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E09099" w14:textId="77777777" w:rsidR="00EC58C7" w:rsidRPr="003C6CA0" w:rsidRDefault="00EC58C7" w:rsidP="003C6CA0">
            <w:pPr>
              <w:pStyle w:val="Tabellenkopf"/>
            </w:pPr>
            <w:r w:rsidRPr="003C6CA0">
              <w:t xml:space="preserve">Referenzbereich </w:t>
            </w:r>
            <w:r>
              <w:t>2025</w:t>
            </w:r>
          </w:p>
        </w:tc>
        <w:tc>
          <w:tcPr>
            <w:tcW w:w="5716" w:type="dxa"/>
          </w:tcPr>
          <w:p w14:paraId="4D17E30C"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 20,00 %</w:t>
            </w:r>
          </w:p>
        </w:tc>
      </w:tr>
      <w:tr w:rsidR="000955B5" w14:paraId="6CBFD2F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5A8B19" w14:textId="77777777" w:rsidR="00EC58C7" w:rsidRPr="003C6CA0" w:rsidRDefault="00EC58C7" w:rsidP="003C6CA0">
            <w:pPr>
              <w:pStyle w:val="Tabellenkopf"/>
            </w:pPr>
            <w:r w:rsidRPr="003C6CA0">
              <w:t xml:space="preserve">Referenzbereich </w:t>
            </w:r>
            <w:r>
              <w:t>2024</w:t>
            </w:r>
          </w:p>
        </w:tc>
        <w:tc>
          <w:tcPr>
            <w:tcW w:w="5716" w:type="dxa"/>
          </w:tcPr>
          <w:p w14:paraId="069712FB"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 20,00 %</w:t>
            </w:r>
          </w:p>
        </w:tc>
      </w:tr>
      <w:tr w:rsidR="000955B5" w14:paraId="2A5A23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0C4464" w14:textId="77777777" w:rsidR="00EC58C7" w:rsidRPr="003C6CA0" w:rsidRDefault="00EC58C7" w:rsidP="003C6CA0">
            <w:pPr>
              <w:pStyle w:val="Tabellenkopf"/>
            </w:pPr>
            <w:r w:rsidRPr="003C6CA0">
              <w:t xml:space="preserve">Erläuterung zum Referenzbereich </w:t>
            </w:r>
            <w:r>
              <w:t>2025</w:t>
            </w:r>
          </w:p>
        </w:tc>
        <w:tc>
          <w:tcPr>
            <w:tcW w:w="5716" w:type="dxa"/>
          </w:tcPr>
          <w:p w14:paraId="6FA865E6"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Die Festlegung auf den Referenzbereich erfolgt auf der Grundlage eines Expertenkonsenses der Bundesfachgruppe Lebertransplantation. Angaben zu Sterblichkeitsraten aus der wissenschaftlichen Literatur wurden berücksichtigt. Eine Sterblichkeitsrate von über 20 % ist nach Meinung der Mitglieder der Bundesfachgruppe als Auffälligkeit hinsichtlich eines möglichen Defizits der Behandlungsqualität eines Krankenhauses nachzuverfolgen.</w:t>
            </w:r>
          </w:p>
        </w:tc>
      </w:tr>
      <w:tr w:rsidR="005C726F" w14:paraId="4FDA0D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1F94B4" w14:textId="77777777" w:rsidR="00EC58C7" w:rsidRPr="003C6CA0" w:rsidRDefault="00EC58C7" w:rsidP="003C6CA0">
            <w:pPr>
              <w:pStyle w:val="Tabellenkopf"/>
            </w:pPr>
            <w:r>
              <w:t>Methode Auffälligkeit</w:t>
            </w:r>
          </w:p>
        </w:tc>
        <w:tc>
          <w:tcPr>
            <w:tcW w:w="5716" w:type="dxa"/>
          </w:tcPr>
          <w:p w14:paraId="5998A40B"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25105F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579480" w14:textId="77777777" w:rsidR="00EC58C7" w:rsidRPr="003C6CA0" w:rsidRDefault="00EC58C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9E8DA6C"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1649C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1ADB81" w14:textId="77777777" w:rsidR="00EC58C7" w:rsidRPr="003C6CA0" w:rsidRDefault="00EC58C7" w:rsidP="003C6CA0">
            <w:pPr>
              <w:pStyle w:val="Tabellenkopf"/>
            </w:pPr>
            <w:r w:rsidRPr="003C6CA0">
              <w:t>Methode der Risikoadjustierung</w:t>
            </w:r>
          </w:p>
        </w:tc>
        <w:tc>
          <w:tcPr>
            <w:tcW w:w="5716" w:type="dxa"/>
          </w:tcPr>
          <w:p w14:paraId="21638150"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4AFEFD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CD0DB8" w14:textId="77777777" w:rsidR="00EC58C7" w:rsidRPr="003C6CA0" w:rsidRDefault="00EC58C7" w:rsidP="003C6CA0">
            <w:pPr>
              <w:pStyle w:val="Tabellenkopf"/>
            </w:pPr>
            <w:r w:rsidRPr="003C6CA0">
              <w:t>Erläuterung der Risikoadjustierung</w:t>
            </w:r>
          </w:p>
        </w:tc>
        <w:tc>
          <w:tcPr>
            <w:tcW w:w="5716" w:type="dxa"/>
          </w:tcPr>
          <w:p w14:paraId="5493F3DB"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5A74C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359812C" w14:textId="77777777" w:rsidR="00EC58C7" w:rsidRPr="003C6CA0" w:rsidRDefault="00EC58C7" w:rsidP="003C6CA0">
            <w:pPr>
              <w:pStyle w:val="Tabellenkopf"/>
            </w:pPr>
            <w:r w:rsidRPr="003C6CA0">
              <w:t>Rechenregeln</w:t>
            </w:r>
          </w:p>
        </w:tc>
        <w:tc>
          <w:tcPr>
            <w:tcW w:w="5716" w:type="dxa"/>
            <w:tcBorders>
              <w:bottom w:val="nil"/>
            </w:tcBorders>
          </w:tcPr>
          <w:p w14:paraId="0BBD4756"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7665341"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Transplantationen, nach denen die Patientin bzw. der Patient im Krankenhaus verstarb</w:t>
            </w:r>
          </w:p>
          <w:p w14:paraId="2B94DA7A"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88E4986"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Die jeweils ersten Lebertransplantationen aller Aufenthalte, die keine Multiviszeraltransplantation sind.</w:t>
            </w:r>
          </w:p>
        </w:tc>
      </w:tr>
      <w:tr w:rsidR="000955B5" w14:paraId="24CC0C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3F2998" w14:textId="77777777" w:rsidR="00EC58C7" w:rsidRPr="003C6CA0" w:rsidRDefault="00EC58C7" w:rsidP="003C6CA0">
            <w:pPr>
              <w:pStyle w:val="Tabellenkopf"/>
            </w:pPr>
            <w:r w:rsidRPr="003C6CA0">
              <w:t>Erläuterung der Rechenregel</w:t>
            </w:r>
          </w:p>
        </w:tc>
        <w:tc>
          <w:tcPr>
            <w:tcW w:w="5716" w:type="dxa"/>
            <w:tcBorders>
              <w:top w:val="single" w:sz="4" w:space="0" w:color="BFBFBF" w:themeColor="background1" w:themeShade="BF"/>
            </w:tcBorders>
          </w:tcPr>
          <w:p w14:paraId="282B6B9C"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Für die Grundgesamtheit werden alle jeweils ersten Transplantationen während eines stationären Aufenthalts von Patientinnen und Patienten berücksichtigt, die im Jahr 2025 entlassen wurden und keine Multiviszeraltransplantation sind.</w:t>
            </w:r>
          </w:p>
        </w:tc>
      </w:tr>
      <w:tr w:rsidR="000955B5" w14:paraId="7C63D0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12DE3F" w14:textId="77777777" w:rsidR="00EC58C7" w:rsidRPr="003C6CA0" w:rsidRDefault="00EC58C7" w:rsidP="003C6CA0">
            <w:pPr>
              <w:pStyle w:val="Tabellenkopf"/>
            </w:pPr>
            <w:r w:rsidRPr="003C6CA0">
              <w:t>Teildatensatzbezug</w:t>
            </w:r>
          </w:p>
        </w:tc>
        <w:tc>
          <w:tcPr>
            <w:tcW w:w="5716" w:type="dxa"/>
          </w:tcPr>
          <w:p w14:paraId="45E4FA51"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LTX:T</w:t>
            </w:r>
          </w:p>
        </w:tc>
      </w:tr>
      <w:tr w:rsidR="000955B5" w14:paraId="01C63B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49D2EC" w14:textId="77777777" w:rsidR="00EC58C7" w:rsidRPr="003C6CA0" w:rsidRDefault="00EC58C7" w:rsidP="003C6CA0">
            <w:pPr>
              <w:pStyle w:val="Tabellenkopf"/>
            </w:pPr>
            <w:r w:rsidRPr="003C6CA0">
              <w:t>Zähler (Formel)</w:t>
            </w:r>
          </w:p>
        </w:tc>
        <w:tc>
          <w:tcPr>
            <w:tcW w:w="5716" w:type="dxa"/>
          </w:tcPr>
          <w:p w14:paraId="572D5943"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ENTLGRUND %==% "07"</w:t>
            </w:r>
          </w:p>
        </w:tc>
      </w:tr>
      <w:tr w:rsidR="00CA3AE5" w14:paraId="7178B7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EB471E" w14:textId="77777777" w:rsidR="00EC58C7" w:rsidRPr="003C6CA0" w:rsidRDefault="00EC58C7" w:rsidP="003C6CA0">
            <w:pPr>
              <w:pStyle w:val="Tabellenkopf"/>
            </w:pPr>
            <w:r w:rsidRPr="003C6CA0">
              <w:t>Nenner (Formel)</w:t>
            </w:r>
          </w:p>
        </w:tc>
        <w:tc>
          <w:tcPr>
            <w:tcW w:w="5716" w:type="dxa"/>
          </w:tcPr>
          <w:p w14:paraId="59140E62"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fn_IstErsteTxInAufenthalt &amp; </w:t>
            </w:r>
            <w:r>
              <w:br/>
              <w:t>fn_EntlassungInEJ</w:t>
            </w:r>
          </w:p>
        </w:tc>
      </w:tr>
      <w:tr w:rsidR="00CA3AE5" w14:paraId="15BDD0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18BABA" w14:textId="77777777" w:rsidR="00EC58C7" w:rsidRPr="003C6CA0" w:rsidRDefault="00EC58C7" w:rsidP="003C6CA0">
            <w:pPr>
              <w:pStyle w:val="Tabellenkopf"/>
            </w:pPr>
            <w:r w:rsidRPr="003C6CA0">
              <w:lastRenderedPageBreak/>
              <w:t>Verwendete Funktionen</w:t>
            </w:r>
          </w:p>
        </w:tc>
        <w:tc>
          <w:tcPr>
            <w:tcW w:w="5716" w:type="dxa"/>
          </w:tcPr>
          <w:p w14:paraId="32C04903"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fn_EJ</w:t>
            </w:r>
            <w:r>
              <w:br/>
              <w:t>fn_EntlassungInEJ</w:t>
            </w:r>
            <w:r>
              <w:br/>
              <w:t>fn_EntlassungJahr</w:t>
            </w:r>
            <w:r>
              <w:br/>
              <w:t>fn_IstErsteTxInAufenthalt</w:t>
            </w:r>
            <w:r>
              <w:br/>
            </w:r>
            <w:r>
              <w:t>fn_Poopvwdauer_LfdNrEingriff_exklMVTX</w:t>
            </w:r>
          </w:p>
        </w:tc>
      </w:tr>
      <w:tr w:rsidR="00CA3AE5" w14:paraId="132E32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060AD1" w14:textId="77777777" w:rsidR="00EC58C7" w:rsidRPr="003C6CA0" w:rsidRDefault="00EC58C7" w:rsidP="003C6CA0">
            <w:pPr>
              <w:pStyle w:val="Tabellenkopf"/>
            </w:pPr>
            <w:r w:rsidRPr="003C6CA0">
              <w:t>Verwendete Listen</w:t>
            </w:r>
          </w:p>
        </w:tc>
        <w:tc>
          <w:tcPr>
            <w:tcW w:w="5716" w:type="dxa"/>
          </w:tcPr>
          <w:p w14:paraId="38D9B62A"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E8626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588434" w14:textId="77777777" w:rsidR="00EC58C7" w:rsidRPr="003C6CA0" w:rsidRDefault="00EC58C7" w:rsidP="003C6CA0">
            <w:pPr>
              <w:pStyle w:val="Tabellenkopf"/>
            </w:pPr>
            <w:r w:rsidRPr="003C6CA0">
              <w:t>Darstellung</w:t>
            </w:r>
          </w:p>
        </w:tc>
        <w:tc>
          <w:tcPr>
            <w:tcW w:w="5716" w:type="dxa"/>
          </w:tcPr>
          <w:p w14:paraId="54D4B08E"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75013F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81EFCC" w14:textId="77777777" w:rsidR="00EC58C7" w:rsidRPr="003C6CA0" w:rsidRDefault="00EC58C7" w:rsidP="003C6CA0">
            <w:pPr>
              <w:pStyle w:val="Tabellenkopf"/>
            </w:pPr>
            <w:r w:rsidRPr="003C6CA0">
              <w:t>Grafik</w:t>
            </w:r>
          </w:p>
        </w:tc>
        <w:tc>
          <w:tcPr>
            <w:tcW w:w="5716" w:type="dxa"/>
          </w:tcPr>
          <w:p w14:paraId="42D9599F"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6DC47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1B819D" w14:textId="77777777" w:rsidR="00EC58C7" w:rsidRPr="003C6CA0" w:rsidRDefault="00EC58C7" w:rsidP="003C6CA0">
            <w:pPr>
              <w:pStyle w:val="Tabellenkopf"/>
            </w:pPr>
            <w:r w:rsidRPr="003C6CA0">
              <w:t>Vergleichbarkeit mit Vorjahresergebnissen</w:t>
            </w:r>
          </w:p>
        </w:tc>
        <w:tc>
          <w:tcPr>
            <w:tcW w:w="5716" w:type="dxa"/>
          </w:tcPr>
          <w:p w14:paraId="2848406C"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21936D1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B59207" w14:textId="77777777" w:rsidR="00EC58C7" w:rsidRPr="003C6CA0" w:rsidRDefault="00EC58C7" w:rsidP="003C6CA0">
            <w:pPr>
              <w:pStyle w:val="Tabellenkopf"/>
            </w:pPr>
            <w:r w:rsidRPr="003C6CA0">
              <w:t>Erläuterung der Vergleichbarkeit zum Vorjahr</w:t>
            </w:r>
          </w:p>
        </w:tc>
        <w:tc>
          <w:tcPr>
            <w:tcW w:w="5716" w:type="dxa"/>
          </w:tcPr>
          <w:p w14:paraId="7FB017F1"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333DE9A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CBEA09" w14:textId="77777777" w:rsidR="00EC58C7" w:rsidRPr="003C6CA0" w:rsidRDefault="00EC58C7" w:rsidP="003C6CA0">
            <w:pPr>
              <w:pStyle w:val="Tabellenkopf"/>
            </w:pPr>
            <w:r w:rsidRPr="003C6CA0">
              <w:t>Begründung der Änderungen der endgültigen gegenüber den prospektiven Rechenregeln</w:t>
            </w:r>
          </w:p>
        </w:tc>
        <w:tc>
          <w:tcPr>
            <w:tcW w:w="5716" w:type="dxa"/>
          </w:tcPr>
          <w:p w14:paraId="3CDE3256"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9389DE7" w14:textId="77777777" w:rsidR="00EC58C7" w:rsidRDefault="00EC58C7" w:rsidP="00AA7E2B">
      <w:pPr>
        <w:pStyle w:val="Tabellentext"/>
        <w:spacing w:before="0" w:after="0" w:line="20" w:lineRule="exact"/>
        <w:ind w:left="0" w:right="0"/>
      </w:pPr>
    </w:p>
    <w:p w14:paraId="3C0E8DA5" w14:textId="77777777" w:rsidR="004B4849" w:rsidRDefault="004B4849">
      <w:pPr>
        <w:sectPr w:rsidR="004B4849" w:rsidSect="00AD6E6F">
          <w:headerReference w:type="default" r:id="rId23"/>
          <w:footerReference w:type="default" r:id="rId24"/>
          <w:pgSz w:w="11906" w:h="16838"/>
          <w:pgMar w:top="1418" w:right="1134" w:bottom="1418" w:left="1701" w:header="454" w:footer="737" w:gutter="0"/>
          <w:cols w:space="708"/>
          <w:docGrid w:linePitch="360"/>
        </w:sectPr>
      </w:pPr>
    </w:p>
    <w:p w14:paraId="155CCDE8" w14:textId="77777777" w:rsidR="00EC58C7" w:rsidRPr="00A3451D" w:rsidRDefault="00EC58C7" w:rsidP="0004540C">
      <w:pPr>
        <w:pStyle w:val="berschrift1ohneGliederung"/>
      </w:pPr>
      <w:bookmarkStart w:id="11" w:name="_Toc230255613"/>
      <w:r>
        <w:lastRenderedPageBreak/>
        <w:t>12349: 1-Jahres-Überleben bei bekanntem Status</w:t>
      </w:r>
      <w:bookmarkEnd w:id="11"/>
    </w:p>
    <w:tbl>
      <w:tblPr>
        <w:tblStyle w:val="IQTIGStandard"/>
        <w:tblW w:w="5000" w:type="pct"/>
        <w:tblLook w:val="0480" w:firstRow="0" w:lastRow="0" w:firstColumn="1" w:lastColumn="0" w:noHBand="0" w:noVBand="1"/>
      </w:tblPr>
      <w:tblGrid>
        <w:gridCol w:w="1983"/>
        <w:gridCol w:w="7078"/>
      </w:tblGrid>
      <w:tr w:rsidR="00AF0AAF" w:rsidRPr="00743DF3" w14:paraId="1B4A2E8D"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24540464" w14:textId="77777777" w:rsidR="00EC58C7" w:rsidRPr="00A3451D" w:rsidRDefault="00EC58C7"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46393244" w14:textId="77777777" w:rsidR="00EC58C7" w:rsidRPr="00743DF3" w:rsidRDefault="00EC58C7" w:rsidP="00152136">
            <w:pPr>
              <w:pStyle w:val="Tabellentext"/>
            </w:pPr>
            <w:r>
              <w:t>Möglichst hohe 1-Jahres-Überlebensrate</w:t>
            </w:r>
          </w:p>
        </w:tc>
      </w:tr>
    </w:tbl>
    <w:p w14:paraId="07E89485" w14:textId="77777777" w:rsidR="00EC58C7" w:rsidRPr="00AE2CB4" w:rsidRDefault="00EC58C7" w:rsidP="002A6C31">
      <w:pPr>
        <w:pStyle w:val="Absatzberschriftebene2nurinNavigation"/>
      </w:pPr>
      <w:bookmarkStart w:id="12" w:name="_Toc230255614"/>
      <w:r w:rsidRPr="00A3451D">
        <w:t>Hintergrund</w:t>
      </w:r>
      <w:bookmarkEnd w:id="12"/>
    </w:p>
    <w:p w14:paraId="009655C3" w14:textId="77777777" w:rsidR="00EC58C7" w:rsidRPr="00AE2CB4" w:rsidRDefault="00EC58C7" w:rsidP="00A64D53">
      <w:pPr>
        <w:pStyle w:val="Standardlinksbndig"/>
      </w:pPr>
      <w:r>
        <w:t xml:space="preserve">Adam et al. (2012) ermittelten für die Jahre 1999 – 2009 eine 1-Jahres-Überlebensrate von 85 %, wobei von allen Grunderkrankungshauptgruppen die angeborenen biliären Erkrankungen (90 %), die cholestatischen Erkankungen (89 %), die benignen Lebertumore oder polyzystischen Erkrankungen (89 %) sowie die metabolischen Erkrankungen (87 %) die besten 1-Jahres-Überlebensraten nach Postmortalspenden aufwiesen.  </w:t>
      </w:r>
      <w:r>
        <w:br/>
        <w:t xml:space="preserve">  </w:t>
      </w:r>
      <w:r>
        <w:br/>
        <w:t xml:space="preserve">Die Auswertungen aus dem Jahr 2018 im Rahmen der externen stationären Qualitätssicherung zeigen ein 1-Jahres-Überleben von 85,71 % nach Lebertransplantation. Bei der Auswertung wurden nur die Patientinnen und Patienten berücksichtigt, bei denen auch der Follow-up-Status ein Jahr nach der Transplantation bekannt war (IQTIG 2019: 92-95). </w:t>
      </w:r>
      <w:r>
        <w:br/>
        <w:t xml:space="preserve">  </w:t>
      </w:r>
      <w:r>
        <w:br/>
        <w:t>Neben der Grunderkrankung der Empfängerin bzw. des Empfängers haben das Alter der Patientin bzw. des Patienten, die Transplantation eines Teiltransplantats, die Dauer</w:t>
      </w:r>
      <w:r>
        <w:t xml:space="preserve"> der kalten Ischämiezeit und der MELD-Score (Model for End-Stage Liver Disease) Einfluss auf die Sterblichkeit (Burroughs et al. 2006, Rana et al. 2008, Weismüller et al. 2008). Weitere spenderbezogene Einflussgrößen sind das Alter und die Todesursache der Spenderin bzw. des Spenders (Braat et al. 2012, Feng et al. 2006).  </w:t>
      </w:r>
      <w:r>
        <w:br/>
        <w:t xml:space="preserve">  </w:t>
      </w:r>
      <w:r>
        <w:br/>
        <w:t xml:space="preserve">Die Durchführung der Transplantation in einem Zentrum mit vergleichsweise wenigen Fällen pro Jahr gilt ebenfalls als Risikofaktor für eine erhöhte Sterblichkeit (Axelrod et al. 2004, </w:t>
      </w:r>
      <w:r>
        <w:t xml:space="preserve">Burroughs et al. 2006, Edwards et al. 1999).  </w:t>
      </w:r>
      <w:r>
        <w:br/>
        <w:t xml:space="preserve">  </w:t>
      </w:r>
      <w:r>
        <w:br/>
        <w:t>Um bei begrenztem Organangebot diejenigen Patientinnen und Patienten zu identifizieren, die am dringendsten eine Transplantation benötigen, wird in den USA seit 2002 der so genannte MELD-Score (Wiesner et al. 2003) eingesetzt. Die Eurotransplant Foundation, die für die Vermittlung von postmortalen Organspenden in Deutschland zuständig ist, verwendet dieses Modell ebenfalls seit Ende 2006. Ziel ist es, die Wartezeit auf ein Spenderorgan für Patientinnen und P</w:t>
      </w:r>
      <w:r>
        <w:t>atienten zu verkürzen, die bei Ausbleiben einer Transplantation ein hohes Risiko haben, zu versterben. Es gibt Hinweise, dass die Sterblichkeit auf der Warteliste auf diese Weise gesenkt werden kann (Dutkowski et al. 2011). Dabei muss allerdings beachtet werden, dass Transplantatempfängerinnen und Transplantatempfänger mit weit vorangeschrittener Lebererkrankung, wie sie durch den MELD-Score und zusätzliche Messwerte erfasst werden kann, ein schlechteres Überleben nach der Transplantation aufweisen (Weismül</w:t>
      </w:r>
      <w:r>
        <w:t>ler et al. 2008, Rana et al. 2008).</w:t>
      </w:r>
    </w:p>
    <w:p w14:paraId="2264CA19" w14:textId="77777777" w:rsidR="004B4849" w:rsidRDefault="004B4849">
      <w:pPr>
        <w:sectPr w:rsidR="004B4849" w:rsidSect="000A3778">
          <w:headerReference w:type="default" r:id="rId25"/>
          <w:footerReference w:type="default" r:id="rId26"/>
          <w:pgSz w:w="11906" w:h="16838"/>
          <w:pgMar w:top="1418" w:right="1134" w:bottom="1418" w:left="1701" w:header="454" w:footer="737" w:gutter="0"/>
          <w:cols w:space="708"/>
          <w:docGrid w:linePitch="360"/>
        </w:sectPr>
      </w:pPr>
    </w:p>
    <w:p w14:paraId="0FA9D3AA" w14:textId="77777777" w:rsidR="00EC58C7" w:rsidRPr="00880DD2" w:rsidRDefault="00EC58C7" w:rsidP="00447106">
      <w:pPr>
        <w:pStyle w:val="Absatzberschriftebene2nurinNavigation"/>
        <w:rPr>
          <w:sz w:val="21"/>
          <w:szCs w:val="21"/>
        </w:rPr>
      </w:pPr>
      <w:bookmarkStart w:id="13" w:name="_Toc230255615"/>
      <w:r>
        <w:rPr>
          <w:sz w:val="21"/>
          <w:szCs w:val="21"/>
        </w:rPr>
        <w:lastRenderedPageBreak/>
        <w:t>Verwendete Datenfelder</w:t>
      </w:r>
      <w:bookmarkEnd w:id="13"/>
    </w:p>
    <w:p w14:paraId="0129D0AE" w14:textId="77777777" w:rsidR="00EC58C7" w:rsidRPr="00091E43" w:rsidRDefault="00EC58C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C6DF20B"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C37499D" w14:textId="77777777" w:rsidR="00EC58C7" w:rsidRPr="00880DD2" w:rsidRDefault="00EC58C7" w:rsidP="00880DD2">
            <w:pPr>
              <w:pStyle w:val="Tabellenkopf"/>
            </w:pPr>
            <w:r w:rsidRPr="00880DD2">
              <w:t>Item</w:t>
            </w:r>
          </w:p>
        </w:tc>
        <w:tc>
          <w:tcPr>
            <w:tcW w:w="1075" w:type="pct"/>
          </w:tcPr>
          <w:p w14:paraId="300FD62E" w14:textId="77777777" w:rsidR="00EC58C7" w:rsidRPr="00880DD2" w:rsidRDefault="00EC58C7" w:rsidP="00880DD2">
            <w:pPr>
              <w:pStyle w:val="Tabellenkopf"/>
            </w:pPr>
            <w:r w:rsidRPr="00880DD2">
              <w:t>Bezeichnung</w:t>
            </w:r>
          </w:p>
        </w:tc>
        <w:tc>
          <w:tcPr>
            <w:tcW w:w="326" w:type="pct"/>
          </w:tcPr>
          <w:p w14:paraId="6A986AA4" w14:textId="77777777" w:rsidR="00EC58C7" w:rsidRPr="00880DD2" w:rsidRDefault="00EC58C7" w:rsidP="00880DD2">
            <w:pPr>
              <w:pStyle w:val="Tabellenkopf"/>
            </w:pPr>
            <w:r w:rsidRPr="00880DD2">
              <w:t>M/K</w:t>
            </w:r>
          </w:p>
        </w:tc>
        <w:tc>
          <w:tcPr>
            <w:tcW w:w="1646" w:type="pct"/>
          </w:tcPr>
          <w:p w14:paraId="743FFDCD" w14:textId="77777777" w:rsidR="00EC58C7" w:rsidRPr="00880DD2" w:rsidRDefault="00EC58C7" w:rsidP="00880DD2">
            <w:pPr>
              <w:pStyle w:val="Tabellenkopf"/>
            </w:pPr>
            <w:r w:rsidRPr="00880DD2">
              <w:t>Schlüssel/Formel</w:t>
            </w:r>
          </w:p>
        </w:tc>
        <w:tc>
          <w:tcPr>
            <w:tcW w:w="1328" w:type="pct"/>
          </w:tcPr>
          <w:p w14:paraId="55F894B6" w14:textId="77777777" w:rsidR="00EC58C7" w:rsidRPr="00880DD2" w:rsidRDefault="00EC58C7" w:rsidP="003C7F90">
            <w:pPr>
              <w:pStyle w:val="Tabellenkopf"/>
            </w:pPr>
            <w:r w:rsidRPr="00880DD2">
              <w:t>Feldname</w:t>
            </w:r>
            <w:r>
              <w:t>▼</w:t>
            </w:r>
            <w:r w:rsidRPr="00880DD2">
              <w:t xml:space="preserve"> </w:t>
            </w:r>
          </w:p>
        </w:tc>
      </w:tr>
      <w:tr w:rsidR="00275B01" w:rsidRPr="00743DF3" w14:paraId="694B785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0EB675C" w14:textId="77777777" w:rsidR="00EC58C7" w:rsidRPr="00091E43" w:rsidRDefault="00EC58C7" w:rsidP="000361A4">
            <w:pPr>
              <w:pStyle w:val="Tabellentext"/>
            </w:pPr>
            <w:r>
              <w:t>19:T</w:t>
            </w:r>
          </w:p>
        </w:tc>
        <w:tc>
          <w:tcPr>
            <w:tcW w:w="1075" w:type="pct"/>
          </w:tcPr>
          <w:p w14:paraId="41E92CAF" w14:textId="77777777" w:rsidR="00EC58C7" w:rsidRPr="00091E43" w:rsidRDefault="00EC58C7" w:rsidP="000361A4">
            <w:pPr>
              <w:pStyle w:val="Tabellentext"/>
            </w:pPr>
            <w:r>
              <w:t>Wievielte Transplantation während dieses Aufenthaltes?</w:t>
            </w:r>
          </w:p>
        </w:tc>
        <w:tc>
          <w:tcPr>
            <w:tcW w:w="326" w:type="pct"/>
          </w:tcPr>
          <w:p w14:paraId="2963FD82" w14:textId="77777777" w:rsidR="00EC58C7" w:rsidRPr="00091E43" w:rsidRDefault="00EC58C7" w:rsidP="000361A4">
            <w:pPr>
              <w:pStyle w:val="Tabellentext"/>
            </w:pPr>
            <w:r>
              <w:t>M</w:t>
            </w:r>
          </w:p>
        </w:tc>
        <w:tc>
          <w:tcPr>
            <w:tcW w:w="1646" w:type="pct"/>
          </w:tcPr>
          <w:p w14:paraId="7C012616" w14:textId="77777777" w:rsidR="00EC58C7" w:rsidRPr="00091E43" w:rsidRDefault="00EC58C7" w:rsidP="00177070">
            <w:pPr>
              <w:pStyle w:val="Tabellentext"/>
              <w:ind w:left="453" w:hanging="340"/>
            </w:pPr>
            <w:r>
              <w:t>-</w:t>
            </w:r>
          </w:p>
        </w:tc>
        <w:tc>
          <w:tcPr>
            <w:tcW w:w="1328" w:type="pct"/>
          </w:tcPr>
          <w:p w14:paraId="531F0D3B" w14:textId="77777777" w:rsidR="00EC58C7" w:rsidRPr="00091E43" w:rsidRDefault="00EC58C7" w:rsidP="000361A4">
            <w:pPr>
              <w:pStyle w:val="Tabellentext"/>
            </w:pPr>
            <w:r>
              <w:t>LFDNREINGRIFF</w:t>
            </w:r>
          </w:p>
        </w:tc>
      </w:tr>
      <w:tr w:rsidR="00275B01" w:rsidRPr="00743DF3" w14:paraId="1C24661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F5538CB" w14:textId="77777777" w:rsidR="00EC58C7" w:rsidRPr="00091E43" w:rsidRDefault="00EC58C7" w:rsidP="000361A4">
            <w:pPr>
              <w:pStyle w:val="Tabellentext"/>
            </w:pPr>
            <w:r>
              <w:t>35:T</w:t>
            </w:r>
          </w:p>
        </w:tc>
        <w:tc>
          <w:tcPr>
            <w:tcW w:w="1075" w:type="pct"/>
          </w:tcPr>
          <w:p w14:paraId="53706F47" w14:textId="77777777" w:rsidR="00EC58C7" w:rsidRPr="00091E43" w:rsidRDefault="00EC58C7" w:rsidP="000361A4">
            <w:pPr>
              <w:pStyle w:val="Tabellentext"/>
            </w:pPr>
            <w:r>
              <w:t>OP-Datum</w:t>
            </w:r>
          </w:p>
        </w:tc>
        <w:tc>
          <w:tcPr>
            <w:tcW w:w="326" w:type="pct"/>
          </w:tcPr>
          <w:p w14:paraId="1B69E517" w14:textId="77777777" w:rsidR="00EC58C7" w:rsidRPr="00091E43" w:rsidRDefault="00EC58C7" w:rsidP="000361A4">
            <w:pPr>
              <w:pStyle w:val="Tabellentext"/>
            </w:pPr>
            <w:r>
              <w:t>K</w:t>
            </w:r>
          </w:p>
        </w:tc>
        <w:tc>
          <w:tcPr>
            <w:tcW w:w="1646" w:type="pct"/>
          </w:tcPr>
          <w:p w14:paraId="48866538" w14:textId="77777777" w:rsidR="00EC58C7" w:rsidRPr="00091E43" w:rsidRDefault="00EC58C7" w:rsidP="00177070">
            <w:pPr>
              <w:pStyle w:val="Tabellentext"/>
              <w:ind w:left="453" w:hanging="340"/>
            </w:pPr>
            <w:r>
              <w:t>-</w:t>
            </w:r>
          </w:p>
        </w:tc>
        <w:tc>
          <w:tcPr>
            <w:tcW w:w="1328" w:type="pct"/>
          </w:tcPr>
          <w:p w14:paraId="66E5E238" w14:textId="77777777" w:rsidR="00EC58C7" w:rsidRPr="00091E43" w:rsidRDefault="00EC58C7" w:rsidP="000361A4">
            <w:pPr>
              <w:pStyle w:val="Tabellentext"/>
            </w:pPr>
            <w:r>
              <w:t>OPDATUM</w:t>
            </w:r>
          </w:p>
        </w:tc>
      </w:tr>
      <w:tr w:rsidR="00275B01" w:rsidRPr="00743DF3" w14:paraId="08058DF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B6E7CB1" w14:textId="77777777" w:rsidR="00EC58C7" w:rsidRPr="00091E43" w:rsidRDefault="00EC58C7" w:rsidP="000361A4">
            <w:pPr>
              <w:pStyle w:val="Tabellentext"/>
            </w:pPr>
            <w:r>
              <w:t>37:T</w:t>
            </w:r>
          </w:p>
        </w:tc>
        <w:tc>
          <w:tcPr>
            <w:tcW w:w="1075" w:type="pct"/>
          </w:tcPr>
          <w:p w14:paraId="18B26C71" w14:textId="77777777" w:rsidR="00EC58C7" w:rsidRPr="00091E43" w:rsidRDefault="00EC58C7" w:rsidP="000361A4">
            <w:pPr>
              <w:pStyle w:val="Tabellentext"/>
            </w:pPr>
            <w:r>
              <w:t>Lebertransplantation bei Multiviszeraltransplantation</w:t>
            </w:r>
          </w:p>
        </w:tc>
        <w:tc>
          <w:tcPr>
            <w:tcW w:w="326" w:type="pct"/>
          </w:tcPr>
          <w:p w14:paraId="0FF6F23C" w14:textId="77777777" w:rsidR="00EC58C7" w:rsidRPr="00091E43" w:rsidRDefault="00EC58C7" w:rsidP="000361A4">
            <w:pPr>
              <w:pStyle w:val="Tabellentext"/>
            </w:pPr>
            <w:r>
              <w:t>M</w:t>
            </w:r>
          </w:p>
        </w:tc>
        <w:tc>
          <w:tcPr>
            <w:tcW w:w="1646" w:type="pct"/>
          </w:tcPr>
          <w:p w14:paraId="0FB7B0B5" w14:textId="77777777" w:rsidR="00EC58C7" w:rsidRPr="00091E43" w:rsidRDefault="00EC58C7" w:rsidP="00177070">
            <w:pPr>
              <w:pStyle w:val="Tabellentext"/>
              <w:ind w:left="453" w:hanging="340"/>
            </w:pPr>
            <w:r>
              <w:t>0 =</w:t>
            </w:r>
            <w:r>
              <w:tab/>
              <w:t>nein</w:t>
            </w:r>
          </w:p>
          <w:p w14:paraId="1502B91E" w14:textId="77777777" w:rsidR="00EC58C7" w:rsidRPr="00091E43" w:rsidRDefault="00EC58C7" w:rsidP="00177070">
            <w:pPr>
              <w:pStyle w:val="Tabellentext"/>
              <w:ind w:left="453" w:hanging="340"/>
            </w:pPr>
            <w:r>
              <w:t>1 =</w:t>
            </w:r>
            <w:r>
              <w:tab/>
              <w:t>ja</w:t>
            </w:r>
          </w:p>
        </w:tc>
        <w:tc>
          <w:tcPr>
            <w:tcW w:w="1328" w:type="pct"/>
          </w:tcPr>
          <w:p w14:paraId="24847191" w14:textId="77777777" w:rsidR="00EC58C7" w:rsidRPr="00091E43" w:rsidRDefault="00EC58C7" w:rsidP="000361A4">
            <w:pPr>
              <w:pStyle w:val="Tabellentext"/>
            </w:pPr>
            <w:r>
              <w:t>LEBERTRANSMULTIVIS</w:t>
            </w:r>
          </w:p>
        </w:tc>
      </w:tr>
      <w:tr w:rsidR="00275B01" w:rsidRPr="00743DF3" w14:paraId="218F37F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823D861" w14:textId="77777777" w:rsidR="00EC58C7" w:rsidRPr="00091E43" w:rsidRDefault="00EC58C7" w:rsidP="000361A4">
            <w:pPr>
              <w:pStyle w:val="Tabellentext"/>
            </w:pPr>
            <w:r>
              <w:t>38:T</w:t>
            </w:r>
          </w:p>
        </w:tc>
        <w:tc>
          <w:tcPr>
            <w:tcW w:w="1075" w:type="pct"/>
          </w:tcPr>
          <w:p w14:paraId="7230DC0C" w14:textId="77777777" w:rsidR="00EC58C7" w:rsidRPr="00091E43" w:rsidRDefault="00EC58C7" w:rsidP="000361A4">
            <w:pPr>
              <w:pStyle w:val="Tabellentext"/>
            </w:pPr>
            <w:r>
              <w:t>Abbruch der Transplantation</w:t>
            </w:r>
          </w:p>
        </w:tc>
        <w:tc>
          <w:tcPr>
            <w:tcW w:w="326" w:type="pct"/>
          </w:tcPr>
          <w:p w14:paraId="5776BE41" w14:textId="77777777" w:rsidR="00EC58C7" w:rsidRPr="00091E43" w:rsidRDefault="00EC58C7" w:rsidP="000361A4">
            <w:pPr>
              <w:pStyle w:val="Tabellentext"/>
            </w:pPr>
            <w:r>
              <w:t>M</w:t>
            </w:r>
          </w:p>
        </w:tc>
        <w:tc>
          <w:tcPr>
            <w:tcW w:w="1646" w:type="pct"/>
          </w:tcPr>
          <w:p w14:paraId="016DB43C" w14:textId="77777777" w:rsidR="00EC58C7" w:rsidRPr="00091E43" w:rsidRDefault="00EC58C7" w:rsidP="00177070">
            <w:pPr>
              <w:pStyle w:val="Tabellentext"/>
              <w:ind w:left="453" w:hanging="340"/>
            </w:pPr>
            <w:r>
              <w:t>0 =</w:t>
            </w:r>
            <w:r>
              <w:tab/>
              <w:t>nein</w:t>
            </w:r>
          </w:p>
          <w:p w14:paraId="68A8157F" w14:textId="77777777" w:rsidR="00EC58C7" w:rsidRPr="00091E43" w:rsidRDefault="00EC58C7" w:rsidP="00177070">
            <w:pPr>
              <w:pStyle w:val="Tabellentext"/>
              <w:ind w:left="453" w:hanging="340"/>
            </w:pPr>
            <w:r>
              <w:t>1 =</w:t>
            </w:r>
            <w:r>
              <w:tab/>
              <w:t>ja</w:t>
            </w:r>
          </w:p>
        </w:tc>
        <w:tc>
          <w:tcPr>
            <w:tcW w:w="1328" w:type="pct"/>
          </w:tcPr>
          <w:p w14:paraId="134D8FB8" w14:textId="77777777" w:rsidR="00EC58C7" w:rsidRPr="00091E43" w:rsidRDefault="00EC58C7" w:rsidP="000361A4">
            <w:pPr>
              <w:pStyle w:val="Tabellentext"/>
            </w:pPr>
            <w:r>
              <w:t>ABBRUCHTX</w:t>
            </w:r>
          </w:p>
        </w:tc>
      </w:tr>
      <w:tr w:rsidR="00275B01" w:rsidRPr="00743DF3" w14:paraId="4986BE7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E6312CB" w14:textId="77777777" w:rsidR="00EC58C7" w:rsidRPr="00091E43" w:rsidRDefault="00EC58C7" w:rsidP="000361A4">
            <w:pPr>
              <w:pStyle w:val="Tabellentext"/>
            </w:pPr>
            <w:r>
              <w:t>46.1:B</w:t>
            </w:r>
          </w:p>
        </w:tc>
        <w:tc>
          <w:tcPr>
            <w:tcW w:w="1075" w:type="pct"/>
          </w:tcPr>
          <w:p w14:paraId="09D4A63A" w14:textId="77777777" w:rsidR="00EC58C7" w:rsidRPr="00091E43" w:rsidRDefault="00EC58C7" w:rsidP="000361A4">
            <w:pPr>
              <w:pStyle w:val="Tabellentext"/>
            </w:pPr>
            <w:r>
              <w:t>Entlassungsgrund</w:t>
            </w:r>
          </w:p>
        </w:tc>
        <w:tc>
          <w:tcPr>
            <w:tcW w:w="326" w:type="pct"/>
          </w:tcPr>
          <w:p w14:paraId="3DF9C68D" w14:textId="77777777" w:rsidR="00EC58C7" w:rsidRPr="00091E43" w:rsidRDefault="00EC58C7" w:rsidP="000361A4">
            <w:pPr>
              <w:pStyle w:val="Tabellentext"/>
            </w:pPr>
            <w:r>
              <w:t>K</w:t>
            </w:r>
          </w:p>
        </w:tc>
        <w:tc>
          <w:tcPr>
            <w:tcW w:w="1646" w:type="pct"/>
          </w:tcPr>
          <w:p w14:paraId="3242F401" w14:textId="77777777" w:rsidR="00EC58C7" w:rsidRPr="00091E43" w:rsidRDefault="00EC58C7" w:rsidP="00177070">
            <w:pPr>
              <w:pStyle w:val="Tabellentext"/>
              <w:ind w:left="453" w:hanging="340"/>
            </w:pPr>
            <w:r>
              <w:t>s. Anhang: EntlGrund</w:t>
            </w:r>
          </w:p>
        </w:tc>
        <w:tc>
          <w:tcPr>
            <w:tcW w:w="1328" w:type="pct"/>
          </w:tcPr>
          <w:p w14:paraId="4D97899A" w14:textId="77777777" w:rsidR="00EC58C7" w:rsidRPr="00091E43" w:rsidRDefault="00EC58C7" w:rsidP="000361A4">
            <w:pPr>
              <w:pStyle w:val="Tabellentext"/>
            </w:pPr>
            <w:r>
              <w:t>ENTLGRUND</w:t>
            </w:r>
          </w:p>
        </w:tc>
      </w:tr>
      <w:tr w:rsidR="00275B01" w:rsidRPr="00743DF3" w14:paraId="5A4FE61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1460684" w14:textId="77777777" w:rsidR="00EC58C7" w:rsidRPr="00091E43" w:rsidRDefault="00EC58C7" w:rsidP="000361A4">
            <w:pPr>
              <w:pStyle w:val="Tabellentext"/>
            </w:pPr>
            <w:r>
              <w:t>EF*</w:t>
            </w:r>
          </w:p>
        </w:tc>
        <w:tc>
          <w:tcPr>
            <w:tcW w:w="1075" w:type="pct"/>
          </w:tcPr>
          <w:p w14:paraId="0674D8A3" w14:textId="77777777" w:rsidR="00EC58C7" w:rsidRPr="00091E43" w:rsidRDefault="00EC58C7" w:rsidP="000361A4">
            <w:pPr>
              <w:pStyle w:val="Tabellentext"/>
            </w:pPr>
            <w:r>
              <w:t>Postoperative Verweildauer: Differenz in Tagen</w:t>
            </w:r>
          </w:p>
        </w:tc>
        <w:tc>
          <w:tcPr>
            <w:tcW w:w="326" w:type="pct"/>
          </w:tcPr>
          <w:p w14:paraId="4BA7A128" w14:textId="77777777" w:rsidR="00EC58C7" w:rsidRPr="00091E43" w:rsidRDefault="00EC58C7" w:rsidP="000361A4">
            <w:pPr>
              <w:pStyle w:val="Tabellentext"/>
            </w:pPr>
            <w:r>
              <w:t>-</w:t>
            </w:r>
          </w:p>
        </w:tc>
        <w:tc>
          <w:tcPr>
            <w:tcW w:w="1646" w:type="pct"/>
          </w:tcPr>
          <w:p w14:paraId="78DE615B" w14:textId="77777777" w:rsidR="00EC58C7" w:rsidRPr="00091E43" w:rsidRDefault="00EC58C7" w:rsidP="00177070">
            <w:pPr>
              <w:pStyle w:val="Tabellentext"/>
              <w:ind w:left="453" w:hanging="340"/>
            </w:pPr>
            <w:r>
              <w:t>ENTLDATUM - OPDATUM</w:t>
            </w:r>
          </w:p>
        </w:tc>
        <w:tc>
          <w:tcPr>
            <w:tcW w:w="1328" w:type="pct"/>
          </w:tcPr>
          <w:p w14:paraId="0649DA7F" w14:textId="77777777" w:rsidR="00EC58C7" w:rsidRPr="00091E43" w:rsidRDefault="00EC58C7" w:rsidP="000361A4">
            <w:pPr>
              <w:pStyle w:val="Tabellentext"/>
            </w:pPr>
            <w:r>
              <w:t>poopvwdauer</w:t>
            </w:r>
          </w:p>
        </w:tc>
      </w:tr>
      <w:tr w:rsidR="00275B01" w:rsidRPr="00743DF3" w14:paraId="4863389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63BFEA4" w14:textId="77777777" w:rsidR="00EC58C7" w:rsidRPr="00091E43" w:rsidRDefault="00EC58C7" w:rsidP="000361A4">
            <w:pPr>
              <w:pStyle w:val="Tabellentext"/>
            </w:pPr>
            <w:r>
              <w:t>FU: 19:B</w:t>
            </w:r>
          </w:p>
        </w:tc>
        <w:tc>
          <w:tcPr>
            <w:tcW w:w="1075" w:type="pct"/>
          </w:tcPr>
          <w:p w14:paraId="06A4A915" w14:textId="77777777" w:rsidR="00EC58C7" w:rsidRPr="00091E43" w:rsidRDefault="00EC58C7" w:rsidP="000361A4">
            <w:pPr>
              <w:pStyle w:val="Tabellentext"/>
            </w:pPr>
            <w:r>
              <w:t>Patient verstorben</w:t>
            </w:r>
          </w:p>
        </w:tc>
        <w:tc>
          <w:tcPr>
            <w:tcW w:w="326" w:type="pct"/>
          </w:tcPr>
          <w:p w14:paraId="75F73363" w14:textId="77777777" w:rsidR="00EC58C7" w:rsidRPr="00091E43" w:rsidRDefault="00EC58C7" w:rsidP="000361A4">
            <w:pPr>
              <w:pStyle w:val="Tabellentext"/>
            </w:pPr>
            <w:r>
              <w:t>M</w:t>
            </w:r>
          </w:p>
        </w:tc>
        <w:tc>
          <w:tcPr>
            <w:tcW w:w="1646" w:type="pct"/>
          </w:tcPr>
          <w:p w14:paraId="277B55FA" w14:textId="77777777" w:rsidR="00EC58C7" w:rsidRPr="00091E43" w:rsidRDefault="00EC58C7" w:rsidP="00177070">
            <w:pPr>
              <w:pStyle w:val="Tabellentext"/>
              <w:ind w:left="453" w:hanging="340"/>
            </w:pPr>
            <w:r>
              <w:t>0 =</w:t>
            </w:r>
            <w:r>
              <w:tab/>
              <w:t>nein</w:t>
            </w:r>
          </w:p>
          <w:p w14:paraId="419E18C9" w14:textId="77777777" w:rsidR="00EC58C7" w:rsidRPr="00091E43" w:rsidRDefault="00EC58C7" w:rsidP="00177070">
            <w:pPr>
              <w:pStyle w:val="Tabellentext"/>
              <w:ind w:left="453" w:hanging="340"/>
            </w:pPr>
            <w:r>
              <w:t>1 =</w:t>
            </w:r>
            <w:r>
              <w:tab/>
              <w:t>ja</w:t>
            </w:r>
          </w:p>
          <w:p w14:paraId="69299D00" w14:textId="77777777" w:rsidR="00EC58C7" w:rsidRPr="00091E43" w:rsidRDefault="00EC58C7" w:rsidP="00177070">
            <w:pPr>
              <w:pStyle w:val="Tabellentext"/>
              <w:ind w:left="453" w:hanging="340"/>
            </w:pPr>
            <w:r>
              <w:t>9 =</w:t>
            </w:r>
            <w:r>
              <w:tab/>
            </w:r>
            <w:r>
              <w:t>unbekannt oder Follow-up nicht möglich</w:t>
            </w:r>
          </w:p>
        </w:tc>
        <w:tc>
          <w:tcPr>
            <w:tcW w:w="1328" w:type="pct"/>
          </w:tcPr>
          <w:p w14:paraId="7C78FBDD" w14:textId="77777777" w:rsidR="00EC58C7" w:rsidRPr="00091E43" w:rsidRDefault="00EC58C7" w:rsidP="000361A4">
            <w:pPr>
              <w:pStyle w:val="Tabellentext"/>
            </w:pPr>
            <w:r>
              <w:t>FU_FUVERSTORBEN</w:t>
            </w:r>
          </w:p>
        </w:tc>
      </w:tr>
      <w:tr w:rsidR="00275B01" w:rsidRPr="00743DF3" w14:paraId="26CEBE5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17E8A2B" w14:textId="77777777" w:rsidR="00EC58C7" w:rsidRPr="00091E43" w:rsidRDefault="00EC58C7" w:rsidP="000361A4">
            <w:pPr>
              <w:pStyle w:val="Tabellentext"/>
            </w:pPr>
            <w:r>
              <w:t>FU: EF*</w:t>
            </w:r>
          </w:p>
        </w:tc>
        <w:tc>
          <w:tcPr>
            <w:tcW w:w="1075" w:type="pct"/>
          </w:tcPr>
          <w:p w14:paraId="0E874587" w14:textId="77777777" w:rsidR="00EC58C7" w:rsidRPr="00091E43" w:rsidRDefault="00EC58C7" w:rsidP="000361A4">
            <w:pPr>
              <w:pStyle w:val="Tabellentext"/>
            </w:pPr>
            <w:r>
              <w:t>Abstand Erhebungsdatum des Follow-up  und Datum der letzten Transplantation in Tagen</w:t>
            </w:r>
          </w:p>
        </w:tc>
        <w:tc>
          <w:tcPr>
            <w:tcW w:w="326" w:type="pct"/>
          </w:tcPr>
          <w:p w14:paraId="7682FE77" w14:textId="77777777" w:rsidR="00EC58C7" w:rsidRPr="00091E43" w:rsidRDefault="00EC58C7" w:rsidP="000361A4">
            <w:pPr>
              <w:pStyle w:val="Tabellentext"/>
            </w:pPr>
            <w:r>
              <w:t>-</w:t>
            </w:r>
          </w:p>
        </w:tc>
        <w:tc>
          <w:tcPr>
            <w:tcW w:w="1646" w:type="pct"/>
          </w:tcPr>
          <w:p w14:paraId="1A6924CD" w14:textId="77777777" w:rsidR="00EC58C7" w:rsidRPr="00091E43" w:rsidRDefault="00EC58C7" w:rsidP="00177070">
            <w:pPr>
              <w:pStyle w:val="Tabellentext"/>
              <w:ind w:left="453" w:hanging="340"/>
            </w:pPr>
            <w:r>
              <w:t>FUERHEBDATUM - TXDATUM</w:t>
            </w:r>
          </w:p>
        </w:tc>
        <w:tc>
          <w:tcPr>
            <w:tcW w:w="1328" w:type="pct"/>
          </w:tcPr>
          <w:p w14:paraId="4EB592D4" w14:textId="77777777" w:rsidR="00EC58C7" w:rsidRPr="00091E43" w:rsidRDefault="00EC58C7" w:rsidP="000361A4">
            <w:pPr>
              <w:pStyle w:val="Tabellentext"/>
            </w:pPr>
            <w:r>
              <w:t>FU_abstFUErhebungsdatumTxDatum</w:t>
            </w:r>
          </w:p>
        </w:tc>
      </w:tr>
      <w:tr w:rsidR="00275B01" w:rsidRPr="00743DF3" w14:paraId="193DE20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469A61D" w14:textId="77777777" w:rsidR="00EC58C7" w:rsidRPr="00091E43" w:rsidRDefault="00EC58C7" w:rsidP="000361A4">
            <w:pPr>
              <w:pStyle w:val="Tabellentext"/>
            </w:pPr>
            <w:r>
              <w:t>FU: EF*</w:t>
            </w:r>
          </w:p>
        </w:tc>
        <w:tc>
          <w:tcPr>
            <w:tcW w:w="1075" w:type="pct"/>
          </w:tcPr>
          <w:p w14:paraId="44168672" w14:textId="77777777" w:rsidR="00EC58C7" w:rsidRPr="00091E43" w:rsidRDefault="00EC58C7" w:rsidP="000361A4">
            <w:pPr>
              <w:pStyle w:val="Tabellentext"/>
            </w:pPr>
            <w:r>
              <w:t>Abstand zwischen Todesdatum und Datum der letzten Transplantation</w:t>
            </w:r>
          </w:p>
        </w:tc>
        <w:tc>
          <w:tcPr>
            <w:tcW w:w="326" w:type="pct"/>
          </w:tcPr>
          <w:p w14:paraId="2F308A13" w14:textId="77777777" w:rsidR="00EC58C7" w:rsidRPr="00091E43" w:rsidRDefault="00EC58C7" w:rsidP="000361A4">
            <w:pPr>
              <w:pStyle w:val="Tabellentext"/>
            </w:pPr>
            <w:r>
              <w:t>-</w:t>
            </w:r>
          </w:p>
        </w:tc>
        <w:tc>
          <w:tcPr>
            <w:tcW w:w="1646" w:type="pct"/>
          </w:tcPr>
          <w:p w14:paraId="742DB964" w14:textId="77777777" w:rsidR="00EC58C7" w:rsidRPr="00091E43" w:rsidRDefault="00EC58C7" w:rsidP="00177070">
            <w:pPr>
              <w:pStyle w:val="Tabellentext"/>
              <w:ind w:left="453" w:hanging="340"/>
            </w:pPr>
            <w:r>
              <w:t>TODESDATUM - TXDATUM</w:t>
            </w:r>
          </w:p>
        </w:tc>
        <w:tc>
          <w:tcPr>
            <w:tcW w:w="1328" w:type="pct"/>
          </w:tcPr>
          <w:p w14:paraId="192E1DE7" w14:textId="77777777" w:rsidR="00EC58C7" w:rsidRPr="00091E43" w:rsidRDefault="00EC58C7" w:rsidP="000361A4">
            <w:pPr>
              <w:pStyle w:val="Tabellentext"/>
            </w:pPr>
            <w:r>
              <w:t>FU_abstTodTxDatum</w:t>
            </w:r>
          </w:p>
        </w:tc>
      </w:tr>
    </w:tbl>
    <w:p w14:paraId="7615592B" w14:textId="77777777" w:rsidR="00EC58C7" w:rsidRPr="00091E43" w:rsidRDefault="00EC58C7" w:rsidP="00A53F02">
      <w:pPr>
        <w:spacing w:after="0"/>
        <w:rPr>
          <w:sz w:val="14"/>
          <w:szCs w:val="14"/>
        </w:rPr>
      </w:pPr>
      <w:r w:rsidRPr="00091E43">
        <w:rPr>
          <w:sz w:val="14"/>
          <w:szCs w:val="14"/>
        </w:rPr>
        <w:t>*Ersatzfeld im Exportformat</w:t>
      </w:r>
    </w:p>
    <w:p w14:paraId="2C0AC806" w14:textId="77777777" w:rsidR="00EC58C7" w:rsidRPr="00091E43" w:rsidRDefault="00EC58C7"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34A85C55" w14:textId="77777777" w:rsidR="004B4849" w:rsidRDefault="004B4849">
      <w:pPr>
        <w:sectPr w:rsidR="004B4849" w:rsidSect="00163BAC">
          <w:headerReference w:type="default" r:id="rId27"/>
          <w:footerReference w:type="default" r:id="rId28"/>
          <w:pgSz w:w="11906" w:h="16838"/>
          <w:pgMar w:top="1418" w:right="1134" w:bottom="1418" w:left="1701" w:header="454" w:footer="737" w:gutter="0"/>
          <w:cols w:space="708"/>
          <w:docGrid w:linePitch="360"/>
        </w:sectPr>
      </w:pPr>
    </w:p>
    <w:p w14:paraId="39EAEDAA" w14:textId="77777777" w:rsidR="00EC58C7" w:rsidRPr="003C6CA0" w:rsidRDefault="00EC58C7" w:rsidP="0094520C">
      <w:pPr>
        <w:pStyle w:val="Absatzberschriftebene2nurinNavigation"/>
        <w:rPr>
          <w:sz w:val="21"/>
          <w:szCs w:val="21"/>
        </w:rPr>
      </w:pPr>
      <w:bookmarkStart w:id="14" w:name="_Toc230255616"/>
      <w:r w:rsidRPr="003C6CA0">
        <w:rPr>
          <w:sz w:val="21"/>
          <w:szCs w:val="21"/>
        </w:rPr>
        <w:lastRenderedPageBreak/>
        <w:t>Eigenschaften und Berechnung</w:t>
      </w:r>
      <w:bookmarkEnd w:id="14"/>
    </w:p>
    <w:tbl>
      <w:tblPr>
        <w:tblStyle w:val="IQTIGStandarderste-Spalte"/>
        <w:tblW w:w="0" w:type="auto"/>
        <w:tblLook w:val="0680" w:firstRow="0" w:lastRow="0" w:firstColumn="1" w:lastColumn="0" w:noHBand="1" w:noVBand="1"/>
      </w:tblPr>
      <w:tblGrid>
        <w:gridCol w:w="3351"/>
        <w:gridCol w:w="5710"/>
      </w:tblGrid>
      <w:tr w:rsidR="000517F0" w14:paraId="50C800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AC62DC" w14:textId="77777777" w:rsidR="00EC58C7" w:rsidRPr="003C6CA0" w:rsidRDefault="00EC58C7" w:rsidP="003C6CA0">
            <w:pPr>
              <w:pStyle w:val="Tabellenkopf"/>
            </w:pPr>
            <w:r w:rsidRPr="003C6CA0">
              <w:t>ID</w:t>
            </w:r>
          </w:p>
        </w:tc>
        <w:tc>
          <w:tcPr>
            <w:tcW w:w="5716" w:type="dxa"/>
          </w:tcPr>
          <w:p w14:paraId="64594C10"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12349</w:t>
            </w:r>
          </w:p>
        </w:tc>
      </w:tr>
      <w:tr w:rsidR="000955B5" w14:paraId="35CCE0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BD283B" w14:textId="77777777" w:rsidR="00EC58C7" w:rsidRPr="003C6CA0" w:rsidRDefault="00EC58C7" w:rsidP="003C6CA0">
            <w:pPr>
              <w:pStyle w:val="Tabellenkopf"/>
            </w:pPr>
            <w:r w:rsidRPr="003C6CA0">
              <w:t>Bezeichnung</w:t>
            </w:r>
          </w:p>
        </w:tc>
        <w:tc>
          <w:tcPr>
            <w:tcW w:w="5716" w:type="dxa"/>
          </w:tcPr>
          <w:p w14:paraId="2ABD28A4"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1-Jahres-Überleben bei bekanntem Status</w:t>
            </w:r>
          </w:p>
        </w:tc>
      </w:tr>
      <w:tr w:rsidR="000955B5" w14:paraId="432076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D95F1C" w14:textId="77777777" w:rsidR="00EC58C7" w:rsidRPr="003C6CA0" w:rsidRDefault="00EC58C7" w:rsidP="003C6CA0">
            <w:pPr>
              <w:pStyle w:val="Tabellenkopf"/>
            </w:pPr>
            <w:r w:rsidRPr="003C6CA0">
              <w:t>Indikatortyp</w:t>
            </w:r>
          </w:p>
        </w:tc>
        <w:tc>
          <w:tcPr>
            <w:tcW w:w="5716" w:type="dxa"/>
          </w:tcPr>
          <w:p w14:paraId="21227CF5"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018A85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7F5D94" w14:textId="77777777" w:rsidR="00EC58C7" w:rsidRPr="003C6CA0" w:rsidRDefault="00EC58C7" w:rsidP="003C6CA0">
            <w:pPr>
              <w:pStyle w:val="Tabellenkopf"/>
            </w:pPr>
            <w:r w:rsidRPr="003C6CA0">
              <w:t>Art des Wertes</w:t>
            </w:r>
          </w:p>
        </w:tc>
        <w:tc>
          <w:tcPr>
            <w:tcW w:w="5716" w:type="dxa"/>
          </w:tcPr>
          <w:p w14:paraId="6435DDCA"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EA616A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259255" w14:textId="77777777" w:rsidR="00EC58C7" w:rsidRPr="003C6CA0" w:rsidRDefault="00EC58C7" w:rsidP="003C6CA0">
            <w:pPr>
              <w:pStyle w:val="Tabellenkopf"/>
            </w:pPr>
            <w:r>
              <w:t>Auswertungsjahr</w:t>
            </w:r>
          </w:p>
        </w:tc>
        <w:tc>
          <w:tcPr>
            <w:tcW w:w="5716" w:type="dxa"/>
          </w:tcPr>
          <w:p w14:paraId="4E6B8A51"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19CF0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BFB440" w14:textId="77777777" w:rsidR="00EC58C7" w:rsidRPr="003C6CA0" w:rsidRDefault="00EC58C7" w:rsidP="003C6CA0">
            <w:pPr>
              <w:pStyle w:val="Tabellenkopf"/>
            </w:pPr>
            <w:r>
              <w:t>Erfassungsjahr</w:t>
            </w:r>
          </w:p>
        </w:tc>
        <w:tc>
          <w:tcPr>
            <w:tcW w:w="5716" w:type="dxa"/>
          </w:tcPr>
          <w:p w14:paraId="1972BBD7"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77504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C771C7" w14:textId="77777777" w:rsidR="00EC58C7" w:rsidRPr="003C6CA0" w:rsidRDefault="00EC58C7" w:rsidP="003C6CA0">
            <w:pPr>
              <w:pStyle w:val="Tabellenkopf"/>
            </w:pPr>
            <w:r>
              <w:t>Berichtszeitraum</w:t>
            </w:r>
          </w:p>
        </w:tc>
        <w:tc>
          <w:tcPr>
            <w:tcW w:w="5716" w:type="dxa"/>
          </w:tcPr>
          <w:p w14:paraId="6A64C8B7"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4AFB1E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2C0BD4" w14:textId="77777777" w:rsidR="00EC58C7" w:rsidRPr="003C6CA0" w:rsidRDefault="00EC58C7" w:rsidP="003C6CA0">
            <w:pPr>
              <w:pStyle w:val="Tabellenkopf"/>
            </w:pPr>
            <w:r w:rsidRPr="003C6CA0">
              <w:t>Datenquelle</w:t>
            </w:r>
          </w:p>
        </w:tc>
        <w:tc>
          <w:tcPr>
            <w:tcW w:w="5716" w:type="dxa"/>
          </w:tcPr>
          <w:p w14:paraId="77CE9370"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1757C51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C2AE19" w14:textId="77777777" w:rsidR="00EC58C7" w:rsidRPr="003C6CA0" w:rsidRDefault="00EC58C7" w:rsidP="003C6CA0">
            <w:pPr>
              <w:pStyle w:val="Tabellenkopf"/>
            </w:pPr>
            <w:r w:rsidRPr="003C6CA0">
              <w:t>Berechnun</w:t>
            </w:r>
            <w:r w:rsidRPr="003C6CA0">
              <w:t>gsart</w:t>
            </w:r>
          </w:p>
        </w:tc>
        <w:tc>
          <w:tcPr>
            <w:tcW w:w="5716" w:type="dxa"/>
          </w:tcPr>
          <w:p w14:paraId="2D9DBC91"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7FD13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30E8F6" w14:textId="77777777" w:rsidR="00EC58C7" w:rsidRPr="003C6CA0" w:rsidRDefault="00EC58C7" w:rsidP="003C6CA0">
            <w:pPr>
              <w:pStyle w:val="Tabellenkopf"/>
            </w:pPr>
            <w:r w:rsidRPr="003C6CA0">
              <w:t xml:space="preserve">Referenzbereich </w:t>
            </w:r>
            <w:r>
              <w:t>2025</w:t>
            </w:r>
          </w:p>
        </w:tc>
        <w:tc>
          <w:tcPr>
            <w:tcW w:w="5716" w:type="dxa"/>
          </w:tcPr>
          <w:p w14:paraId="7865E487"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 70,00 %</w:t>
            </w:r>
          </w:p>
        </w:tc>
      </w:tr>
      <w:tr w:rsidR="000955B5" w14:paraId="134C30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F3CD90" w14:textId="77777777" w:rsidR="00EC58C7" w:rsidRPr="003C6CA0" w:rsidRDefault="00EC58C7" w:rsidP="003C6CA0">
            <w:pPr>
              <w:pStyle w:val="Tabellenkopf"/>
            </w:pPr>
            <w:r w:rsidRPr="003C6CA0">
              <w:t xml:space="preserve">Referenzbereich </w:t>
            </w:r>
            <w:r>
              <w:t>2024</w:t>
            </w:r>
          </w:p>
        </w:tc>
        <w:tc>
          <w:tcPr>
            <w:tcW w:w="5716" w:type="dxa"/>
          </w:tcPr>
          <w:p w14:paraId="1E21D745"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 70,00 %</w:t>
            </w:r>
          </w:p>
        </w:tc>
      </w:tr>
      <w:tr w:rsidR="000955B5" w14:paraId="01305C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E424AC" w14:textId="77777777" w:rsidR="00EC58C7" w:rsidRPr="003C6CA0" w:rsidRDefault="00EC58C7" w:rsidP="003C6CA0">
            <w:pPr>
              <w:pStyle w:val="Tabellenkopf"/>
            </w:pPr>
            <w:r w:rsidRPr="003C6CA0">
              <w:t xml:space="preserve">Erläuterung zum Referenzbereich </w:t>
            </w:r>
            <w:r>
              <w:t>2025</w:t>
            </w:r>
          </w:p>
        </w:tc>
        <w:tc>
          <w:tcPr>
            <w:tcW w:w="5716" w:type="dxa"/>
          </w:tcPr>
          <w:p w14:paraId="075FCC61"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7292045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522FF2" w14:textId="77777777" w:rsidR="00EC58C7" w:rsidRPr="003C6CA0" w:rsidRDefault="00EC58C7" w:rsidP="003C6CA0">
            <w:pPr>
              <w:pStyle w:val="Tabellenkopf"/>
            </w:pPr>
            <w:r>
              <w:t>Methode Auffälligkeit</w:t>
            </w:r>
          </w:p>
        </w:tc>
        <w:tc>
          <w:tcPr>
            <w:tcW w:w="5716" w:type="dxa"/>
          </w:tcPr>
          <w:p w14:paraId="67062A4F"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093358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BE8B06" w14:textId="77777777" w:rsidR="00EC58C7" w:rsidRPr="003C6CA0" w:rsidRDefault="00EC58C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36E84F34"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8207C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D91130" w14:textId="77777777" w:rsidR="00EC58C7" w:rsidRPr="003C6CA0" w:rsidRDefault="00EC58C7" w:rsidP="003C6CA0">
            <w:pPr>
              <w:pStyle w:val="Tabellenkopf"/>
            </w:pPr>
            <w:r w:rsidRPr="003C6CA0">
              <w:t>Methode der Risikoadjustierung</w:t>
            </w:r>
          </w:p>
        </w:tc>
        <w:tc>
          <w:tcPr>
            <w:tcW w:w="5716" w:type="dxa"/>
          </w:tcPr>
          <w:p w14:paraId="4F750A7F"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B29CB4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546C6C" w14:textId="77777777" w:rsidR="00EC58C7" w:rsidRPr="003C6CA0" w:rsidRDefault="00EC58C7" w:rsidP="003C6CA0">
            <w:pPr>
              <w:pStyle w:val="Tabellenkopf"/>
            </w:pPr>
            <w:r w:rsidRPr="003C6CA0">
              <w:t>Erläuterung der Risikoadjustierung</w:t>
            </w:r>
          </w:p>
        </w:tc>
        <w:tc>
          <w:tcPr>
            <w:tcW w:w="5716" w:type="dxa"/>
          </w:tcPr>
          <w:p w14:paraId="4ED06119"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21E66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D6862C4" w14:textId="77777777" w:rsidR="00EC58C7" w:rsidRPr="003C6CA0" w:rsidRDefault="00EC58C7" w:rsidP="003C6CA0">
            <w:pPr>
              <w:pStyle w:val="Tabellenkopf"/>
            </w:pPr>
            <w:r w:rsidRPr="003C6CA0">
              <w:t>Rechenregeln</w:t>
            </w:r>
          </w:p>
        </w:tc>
        <w:tc>
          <w:tcPr>
            <w:tcW w:w="5716" w:type="dxa"/>
            <w:tcBorders>
              <w:bottom w:val="nil"/>
            </w:tcBorders>
          </w:tcPr>
          <w:p w14:paraId="28A202B3"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A4E4C7D"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1 Jahr nach der Transplantation leben</w:t>
            </w:r>
          </w:p>
          <w:p w14:paraId="58D951D7"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4259DAB"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Lebertransplantation, für die das 1-Jahres-Follow-up im Erfassungsjahr 2025 fällig ist, mit bekanntem Follow-up-Status und ohne dokumentierten Abbruch der Transplantation. Patientinnen und Patienten mit einer darauffolgenden Retransplantation werden ausgeschlossen. Multiviszeraltransplantationen werden hier im Follow-up ebenfalls ausgeschlossen.</w:t>
            </w:r>
          </w:p>
        </w:tc>
      </w:tr>
      <w:tr w:rsidR="000955B5" w14:paraId="5DDD3D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517A0D" w14:textId="77777777" w:rsidR="00EC58C7" w:rsidRPr="003C6CA0" w:rsidRDefault="00EC58C7" w:rsidP="003C6CA0">
            <w:pPr>
              <w:pStyle w:val="Tabellenkopf"/>
            </w:pPr>
            <w:r w:rsidRPr="003C6CA0">
              <w:t>Erläuterung der Rechenregel</w:t>
            </w:r>
          </w:p>
        </w:tc>
        <w:tc>
          <w:tcPr>
            <w:tcW w:w="5716" w:type="dxa"/>
            <w:tcBorders>
              <w:top w:val="single" w:sz="4" w:space="0" w:color="BFBFBF" w:themeColor="background1" w:themeShade="BF"/>
            </w:tcBorders>
          </w:tcPr>
          <w:p w14:paraId="17C43977"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Bei Retransplantationen ist die zuletzt durchgeführte Transplantation maßgebend für die Follow-up-Erhebung. Die Erhebung des 1-Jahres-Follow-up ist ein Jahr und 60 Tage nach der Transplantation spätestens fällig. In diesem Indikator werden auch Follow-up-Informationen berücksichtigt, die nach dem Fälligkeitsdatum erhoben wurden. Multiviszeraltransplantationen werden hier im Follow-up ausgeschlossen.</w:t>
            </w:r>
          </w:p>
        </w:tc>
      </w:tr>
      <w:tr w:rsidR="000955B5" w14:paraId="5BE3D8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951A6E" w14:textId="77777777" w:rsidR="00EC58C7" w:rsidRPr="003C6CA0" w:rsidRDefault="00EC58C7" w:rsidP="003C6CA0">
            <w:pPr>
              <w:pStyle w:val="Tabellenkopf"/>
            </w:pPr>
            <w:r w:rsidRPr="003C6CA0">
              <w:t>Teildatensatzbezug</w:t>
            </w:r>
          </w:p>
        </w:tc>
        <w:tc>
          <w:tcPr>
            <w:tcW w:w="5716" w:type="dxa"/>
          </w:tcPr>
          <w:p w14:paraId="7223A0FC"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LTX:P</w:t>
            </w:r>
          </w:p>
        </w:tc>
      </w:tr>
      <w:tr w:rsidR="000955B5" w14:paraId="639A1EE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E78277" w14:textId="77777777" w:rsidR="00EC58C7" w:rsidRPr="003C6CA0" w:rsidRDefault="00EC58C7" w:rsidP="003C6CA0">
            <w:pPr>
              <w:pStyle w:val="Tabellenkopf"/>
            </w:pPr>
            <w:r w:rsidRPr="003C6CA0">
              <w:t>Zähler (Formel)</w:t>
            </w:r>
          </w:p>
        </w:tc>
        <w:tc>
          <w:tcPr>
            <w:tcW w:w="5716" w:type="dxa"/>
          </w:tcPr>
          <w:p w14:paraId="22850193"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!fn_TodInnerhalb1Jahr</w:t>
            </w:r>
          </w:p>
        </w:tc>
      </w:tr>
      <w:tr w:rsidR="00CA3AE5" w14:paraId="1B4FEE0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A11841" w14:textId="77777777" w:rsidR="00EC58C7" w:rsidRPr="003C6CA0" w:rsidRDefault="00EC58C7" w:rsidP="003C6CA0">
            <w:pPr>
              <w:pStyle w:val="Tabellenkopf"/>
            </w:pPr>
            <w:r w:rsidRPr="003C6CA0">
              <w:lastRenderedPageBreak/>
              <w:t>Nenner (Formel)</w:t>
            </w:r>
          </w:p>
        </w:tc>
        <w:tc>
          <w:tcPr>
            <w:tcW w:w="5716" w:type="dxa"/>
          </w:tcPr>
          <w:p w14:paraId="012C4B43"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fn_FU1JFaelligInEJ &amp; </w:t>
            </w:r>
            <w:r>
              <w:br/>
            </w:r>
            <w:r>
              <w:t xml:space="preserve">fn_IstLetzteTransplantation &amp; </w:t>
            </w:r>
            <w:r>
              <w:br/>
              <w:t xml:space="preserve">fn_StatusBekannt1J &amp; </w:t>
            </w:r>
            <w:r>
              <w:br/>
              <w:t>LEBERTRANSMULTIVIS %!=% 1</w:t>
            </w:r>
          </w:p>
        </w:tc>
      </w:tr>
      <w:tr w:rsidR="00CA3AE5" w14:paraId="0082F7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6C6913" w14:textId="77777777" w:rsidR="00EC58C7" w:rsidRPr="003C6CA0" w:rsidRDefault="00EC58C7" w:rsidP="003C6CA0">
            <w:pPr>
              <w:pStyle w:val="Tabellenkopf"/>
            </w:pPr>
            <w:r w:rsidRPr="003C6CA0">
              <w:t>Verwendete Funktionen</w:t>
            </w:r>
          </w:p>
        </w:tc>
        <w:tc>
          <w:tcPr>
            <w:tcW w:w="5716" w:type="dxa"/>
          </w:tcPr>
          <w:p w14:paraId="2E07E904"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fn_DatumFaelligkeitFU1J</w:t>
            </w:r>
            <w:r>
              <w:br/>
              <w:t>fn_EJ</w:t>
            </w:r>
            <w:r>
              <w:br/>
              <w:t>fn_FU1JFaelligInEJ</w:t>
            </w:r>
            <w:r>
              <w:br/>
              <w:t>fn_IstLetzteTransplantation</w:t>
            </w:r>
            <w:r>
              <w:br/>
            </w:r>
            <w:r>
              <w:t>fn_IstLetzteTxInAufenthalt</w:t>
            </w:r>
            <w:r>
              <w:br/>
              <w:t>fn_MaxAbstTageFUErhebung</w:t>
            </w:r>
            <w:r>
              <w:br/>
              <w:t>fn_MaxOPDatum</w:t>
            </w:r>
            <w:r>
              <w:br/>
              <w:t>fn_MinAbstTageBisTod</w:t>
            </w:r>
            <w:r>
              <w:br/>
              <w:t>fn_Poopvwdauer_LfdNrEingriff_exklMVTX</w:t>
            </w:r>
            <w:r>
              <w:br/>
              <w:t>fn_StatusBekannt1J</w:t>
            </w:r>
            <w:r>
              <w:br/>
              <w:t>fn_TodInnerhalb1Jahr</w:t>
            </w:r>
            <w:r>
              <w:br/>
              <w:t>fn_ZeitbisTod</w:t>
            </w:r>
          </w:p>
        </w:tc>
      </w:tr>
      <w:tr w:rsidR="00CA3AE5" w14:paraId="3974B0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6B1EEB" w14:textId="77777777" w:rsidR="00EC58C7" w:rsidRPr="003C6CA0" w:rsidRDefault="00EC58C7" w:rsidP="003C6CA0">
            <w:pPr>
              <w:pStyle w:val="Tabellenkopf"/>
            </w:pPr>
            <w:r w:rsidRPr="003C6CA0">
              <w:t>Verwendete Listen</w:t>
            </w:r>
          </w:p>
        </w:tc>
        <w:tc>
          <w:tcPr>
            <w:tcW w:w="5716" w:type="dxa"/>
          </w:tcPr>
          <w:p w14:paraId="178DE41B"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9D743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ACD65E" w14:textId="77777777" w:rsidR="00EC58C7" w:rsidRPr="003C6CA0" w:rsidRDefault="00EC58C7" w:rsidP="003C6CA0">
            <w:pPr>
              <w:pStyle w:val="Tabellenkopf"/>
            </w:pPr>
            <w:r w:rsidRPr="003C6CA0">
              <w:t>Darstellung</w:t>
            </w:r>
          </w:p>
        </w:tc>
        <w:tc>
          <w:tcPr>
            <w:tcW w:w="5716" w:type="dxa"/>
          </w:tcPr>
          <w:p w14:paraId="1DA8A539"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3A8B7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4D8C51" w14:textId="77777777" w:rsidR="00EC58C7" w:rsidRPr="003C6CA0" w:rsidRDefault="00EC58C7" w:rsidP="003C6CA0">
            <w:pPr>
              <w:pStyle w:val="Tabellenkopf"/>
            </w:pPr>
            <w:r w:rsidRPr="003C6CA0">
              <w:t>Grafik</w:t>
            </w:r>
          </w:p>
        </w:tc>
        <w:tc>
          <w:tcPr>
            <w:tcW w:w="5716" w:type="dxa"/>
          </w:tcPr>
          <w:p w14:paraId="740CA1D1"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884E4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845741" w14:textId="77777777" w:rsidR="00EC58C7" w:rsidRPr="003C6CA0" w:rsidRDefault="00EC58C7" w:rsidP="003C6CA0">
            <w:pPr>
              <w:pStyle w:val="Tabellenkopf"/>
            </w:pPr>
            <w:r w:rsidRPr="003C6CA0">
              <w:t>Vergleichbarkeit mit Vorjahresergebnissen</w:t>
            </w:r>
          </w:p>
        </w:tc>
        <w:tc>
          <w:tcPr>
            <w:tcW w:w="5716" w:type="dxa"/>
          </w:tcPr>
          <w:p w14:paraId="62141C0C"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7DC2A01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3E20A4" w14:textId="77777777" w:rsidR="00EC58C7" w:rsidRPr="003C6CA0" w:rsidRDefault="00EC58C7" w:rsidP="003C6CA0">
            <w:pPr>
              <w:pStyle w:val="Tabellenkopf"/>
            </w:pPr>
            <w:r w:rsidRPr="003C6CA0">
              <w:t>Erläuterung der Vergleichbarkeit zum Vorjahr</w:t>
            </w:r>
          </w:p>
        </w:tc>
        <w:tc>
          <w:tcPr>
            <w:tcW w:w="5716" w:type="dxa"/>
          </w:tcPr>
          <w:p w14:paraId="33772B3D"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43DE04C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83B55F" w14:textId="77777777" w:rsidR="00EC58C7" w:rsidRPr="003C6CA0" w:rsidRDefault="00EC58C7" w:rsidP="003C6CA0">
            <w:pPr>
              <w:pStyle w:val="Tabellenkopf"/>
            </w:pPr>
            <w:r w:rsidRPr="003C6CA0">
              <w:t>Begründung der Änderungen der endgültigen gegenüber den prospektiven Rechenregeln</w:t>
            </w:r>
          </w:p>
        </w:tc>
        <w:tc>
          <w:tcPr>
            <w:tcW w:w="5716" w:type="dxa"/>
          </w:tcPr>
          <w:p w14:paraId="0DD1C778"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376A63B8" w14:textId="77777777" w:rsidR="00EC58C7" w:rsidRDefault="00EC58C7" w:rsidP="00AA7E2B">
      <w:pPr>
        <w:pStyle w:val="Tabellentext"/>
        <w:spacing w:before="0" w:after="0" w:line="20" w:lineRule="exact"/>
        <w:ind w:left="0" w:right="0"/>
      </w:pPr>
    </w:p>
    <w:p w14:paraId="07805560" w14:textId="77777777" w:rsidR="004B4849" w:rsidRDefault="004B4849">
      <w:pPr>
        <w:sectPr w:rsidR="004B4849" w:rsidSect="00AD6E6F">
          <w:headerReference w:type="default" r:id="rId29"/>
          <w:footerReference w:type="default" r:id="rId30"/>
          <w:pgSz w:w="11906" w:h="16838"/>
          <w:pgMar w:top="1418" w:right="1134" w:bottom="1418" w:left="1701" w:header="454" w:footer="737" w:gutter="0"/>
          <w:cols w:space="708"/>
          <w:docGrid w:linePitch="360"/>
        </w:sectPr>
      </w:pPr>
    </w:p>
    <w:p w14:paraId="6157FAF2" w14:textId="77777777" w:rsidR="00EC58C7" w:rsidRPr="00A3451D" w:rsidRDefault="00EC58C7" w:rsidP="0004540C">
      <w:pPr>
        <w:pStyle w:val="berschrift1ohneGliederung"/>
      </w:pPr>
      <w:bookmarkStart w:id="15" w:name="_Toc230255617"/>
      <w:r>
        <w:lastRenderedPageBreak/>
        <w:t>12365: 2-Jahres-Überleben bei bekanntem Status</w:t>
      </w:r>
      <w:bookmarkEnd w:id="15"/>
    </w:p>
    <w:tbl>
      <w:tblPr>
        <w:tblStyle w:val="IQTIGStandard"/>
        <w:tblW w:w="5000" w:type="pct"/>
        <w:tblLook w:val="0480" w:firstRow="0" w:lastRow="0" w:firstColumn="1" w:lastColumn="0" w:noHBand="0" w:noVBand="1"/>
      </w:tblPr>
      <w:tblGrid>
        <w:gridCol w:w="1983"/>
        <w:gridCol w:w="7078"/>
      </w:tblGrid>
      <w:tr w:rsidR="00AF0AAF" w:rsidRPr="00743DF3" w14:paraId="2BA06A18"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0743032A" w14:textId="77777777" w:rsidR="00EC58C7" w:rsidRPr="00A3451D" w:rsidRDefault="00EC58C7"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30DD0F4A" w14:textId="77777777" w:rsidR="00EC58C7" w:rsidRPr="00743DF3" w:rsidRDefault="00EC58C7" w:rsidP="00152136">
            <w:pPr>
              <w:pStyle w:val="Tabellentext"/>
            </w:pPr>
            <w:r>
              <w:t>Möglichst hohe 2-Jahres-Überlebensrate</w:t>
            </w:r>
          </w:p>
        </w:tc>
      </w:tr>
    </w:tbl>
    <w:p w14:paraId="4412D6E3" w14:textId="77777777" w:rsidR="00EC58C7" w:rsidRPr="00AE2CB4" w:rsidRDefault="00EC58C7" w:rsidP="002A6C31">
      <w:pPr>
        <w:pStyle w:val="Absatzberschriftebene2nurinNavigation"/>
      </w:pPr>
      <w:bookmarkStart w:id="16" w:name="_Toc230255618"/>
      <w:r w:rsidRPr="00A3451D">
        <w:t>Hintergrund</w:t>
      </w:r>
      <w:bookmarkEnd w:id="16"/>
    </w:p>
    <w:p w14:paraId="21CA96D6" w14:textId="77777777" w:rsidR="00EC58C7" w:rsidRPr="00AE2CB4" w:rsidRDefault="00EC58C7" w:rsidP="00A64D53">
      <w:pPr>
        <w:pStyle w:val="Standardlinksbndig"/>
      </w:pPr>
      <w:r>
        <w:t xml:space="preserve">Die Auswertungen aus dem Jahr 2018 im Rahmen der externen stationären Qualitätssicherung zeigen ein 2-Jahres-Überleben von 78,71 % nach Lebertransplantation. Bei der Auswertung wurden nur die Patientinnen und Patienten berücksichtigt, bei denen auch der Follow-up-Status zwei Jahre nach der Transplantation bekannt war (IQTIG 2019: 92-95).  </w:t>
      </w:r>
      <w:r>
        <w:br/>
        <w:t xml:space="preserve">  </w:t>
      </w:r>
      <w:r>
        <w:br/>
        <w:t xml:space="preserve">Neben der Grunderkrankung der Empfängerin bzw. des Empfängers haben das Alter der Patientin bzw. des Patienten, die Transplantation eines Teiltransplantats, die Dauer der kalten Ischämiezeit und der MELD-Score (Model for End-Stage Liver Disease) Einfluss auf die Sterblichkeit (Burroughs et al. 2006, Rana et al. 2008, Weismüller et al. 2008). Weitere spenderbezogene Einflussgrößen sind das Alter und die Todesursache der Spenderin bzw. des Spenders (Braat et al. 2012, Feng et al. 2006).  </w:t>
      </w:r>
      <w:r>
        <w:br/>
        <w:t xml:space="preserve">  </w:t>
      </w:r>
      <w:r>
        <w:br/>
        <w:t>Die Durchführ</w:t>
      </w:r>
      <w:r>
        <w:t xml:space="preserve">ung der Transplantation in einem Zentrum mit vergleichsweise wenigen Fällen pro Jahr gilt ebenfalls als Risikofaktor für eine erhöhte Sterblichkeit (Axelrod et al. 2004, Burroughs et al. 2006, Edwards et al. 1999).  </w:t>
      </w:r>
      <w:r>
        <w:br/>
        <w:t xml:space="preserve">  </w:t>
      </w:r>
      <w:r>
        <w:br/>
        <w:t>Um bei begrenztem Organangebot diejenigen Patientinnen und Patienten zu identifizieren, die am dringendsten eine Transplantation benötigen, wird in den USA seit 2002 der so genannte MELD-Score (Wiesner et al. 2003) eingesetzt. Die Eurotransplant Foundation, die für die Vermittlung von postmo</w:t>
      </w:r>
      <w:r>
        <w:t>rtalen Organspenden in Deutschland zuständig ist, verwendet dieses Modell ebenfalls seit Ende 2006. Ziel ist es, die Wartezeit auf ein Spenderorgan für Patientinnen und Patienten zu verkürzen, die bei Ausbleiben einer Transplantation ein hohes Risiko haben, zu versterben. Es gibt Hinweise, dass die Sterblichkeit auf der Warteliste auf diese Weise gesenkt werden kann (Dutkowski et al. 2011). Dabei muss allerdings beachtet werden, dass Transplantatempfängerinnen und Transplantatempfänger mit weit vorangeschri</w:t>
      </w:r>
      <w:r>
        <w:t>ttener Lebererkrankung, wie sie durch den MELD-Score und zusätzliche Messwerte erfasst werden kann, ein schlechteres Überleben nach der Transplantation aufweisen (Weismüller et al. 2008, Rana et al. 2008).</w:t>
      </w:r>
    </w:p>
    <w:p w14:paraId="74095772" w14:textId="77777777" w:rsidR="004B4849" w:rsidRDefault="004B4849">
      <w:pPr>
        <w:sectPr w:rsidR="004B4849" w:rsidSect="000A3778">
          <w:headerReference w:type="default" r:id="rId31"/>
          <w:footerReference w:type="default" r:id="rId32"/>
          <w:pgSz w:w="11906" w:h="16838"/>
          <w:pgMar w:top="1418" w:right="1134" w:bottom="1418" w:left="1701" w:header="454" w:footer="737" w:gutter="0"/>
          <w:cols w:space="708"/>
          <w:docGrid w:linePitch="360"/>
        </w:sectPr>
      </w:pPr>
    </w:p>
    <w:p w14:paraId="256CAA19" w14:textId="77777777" w:rsidR="00EC58C7" w:rsidRPr="00880DD2" w:rsidRDefault="00EC58C7" w:rsidP="00447106">
      <w:pPr>
        <w:pStyle w:val="Absatzberschriftebene2nurinNavigation"/>
        <w:rPr>
          <w:sz w:val="21"/>
          <w:szCs w:val="21"/>
        </w:rPr>
      </w:pPr>
      <w:bookmarkStart w:id="17" w:name="_Toc230255619"/>
      <w:r>
        <w:rPr>
          <w:sz w:val="21"/>
          <w:szCs w:val="21"/>
        </w:rPr>
        <w:lastRenderedPageBreak/>
        <w:t>Verwendete Datenfelder</w:t>
      </w:r>
      <w:bookmarkEnd w:id="17"/>
    </w:p>
    <w:p w14:paraId="54C65A52" w14:textId="77777777" w:rsidR="00EC58C7" w:rsidRPr="00091E43" w:rsidRDefault="00EC58C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107A80F"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883E271" w14:textId="77777777" w:rsidR="00EC58C7" w:rsidRPr="00880DD2" w:rsidRDefault="00EC58C7" w:rsidP="00880DD2">
            <w:pPr>
              <w:pStyle w:val="Tabellenkopf"/>
            </w:pPr>
            <w:r w:rsidRPr="00880DD2">
              <w:t>Item</w:t>
            </w:r>
          </w:p>
        </w:tc>
        <w:tc>
          <w:tcPr>
            <w:tcW w:w="1075" w:type="pct"/>
          </w:tcPr>
          <w:p w14:paraId="5692DD0B" w14:textId="77777777" w:rsidR="00EC58C7" w:rsidRPr="00880DD2" w:rsidRDefault="00EC58C7" w:rsidP="00880DD2">
            <w:pPr>
              <w:pStyle w:val="Tabellenkopf"/>
            </w:pPr>
            <w:r w:rsidRPr="00880DD2">
              <w:t>Bezeichnung</w:t>
            </w:r>
          </w:p>
        </w:tc>
        <w:tc>
          <w:tcPr>
            <w:tcW w:w="326" w:type="pct"/>
          </w:tcPr>
          <w:p w14:paraId="5B36E096" w14:textId="77777777" w:rsidR="00EC58C7" w:rsidRPr="00880DD2" w:rsidRDefault="00EC58C7" w:rsidP="00880DD2">
            <w:pPr>
              <w:pStyle w:val="Tabellenkopf"/>
            </w:pPr>
            <w:r w:rsidRPr="00880DD2">
              <w:t>M/K</w:t>
            </w:r>
          </w:p>
        </w:tc>
        <w:tc>
          <w:tcPr>
            <w:tcW w:w="1646" w:type="pct"/>
          </w:tcPr>
          <w:p w14:paraId="6352C26A" w14:textId="77777777" w:rsidR="00EC58C7" w:rsidRPr="00880DD2" w:rsidRDefault="00EC58C7" w:rsidP="00880DD2">
            <w:pPr>
              <w:pStyle w:val="Tabellenkopf"/>
            </w:pPr>
            <w:r w:rsidRPr="00880DD2">
              <w:t>Schlüssel/Formel</w:t>
            </w:r>
          </w:p>
        </w:tc>
        <w:tc>
          <w:tcPr>
            <w:tcW w:w="1328" w:type="pct"/>
          </w:tcPr>
          <w:p w14:paraId="78F95A3C" w14:textId="77777777" w:rsidR="00EC58C7" w:rsidRPr="00880DD2" w:rsidRDefault="00EC58C7" w:rsidP="003C7F90">
            <w:pPr>
              <w:pStyle w:val="Tabellenkopf"/>
            </w:pPr>
            <w:r w:rsidRPr="00880DD2">
              <w:t>Feldname</w:t>
            </w:r>
            <w:r>
              <w:t>▼</w:t>
            </w:r>
            <w:r w:rsidRPr="00880DD2">
              <w:t xml:space="preserve"> </w:t>
            </w:r>
          </w:p>
        </w:tc>
      </w:tr>
      <w:tr w:rsidR="00275B01" w:rsidRPr="00743DF3" w14:paraId="5661EAC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DC70F74" w14:textId="77777777" w:rsidR="00EC58C7" w:rsidRPr="00091E43" w:rsidRDefault="00EC58C7" w:rsidP="000361A4">
            <w:pPr>
              <w:pStyle w:val="Tabellentext"/>
            </w:pPr>
            <w:r>
              <w:t>19:T</w:t>
            </w:r>
          </w:p>
        </w:tc>
        <w:tc>
          <w:tcPr>
            <w:tcW w:w="1075" w:type="pct"/>
          </w:tcPr>
          <w:p w14:paraId="08A8C457" w14:textId="77777777" w:rsidR="00EC58C7" w:rsidRPr="00091E43" w:rsidRDefault="00EC58C7" w:rsidP="000361A4">
            <w:pPr>
              <w:pStyle w:val="Tabellentext"/>
            </w:pPr>
            <w:r>
              <w:t>Wievielte Transplantation während dieses Aufenthaltes?</w:t>
            </w:r>
          </w:p>
        </w:tc>
        <w:tc>
          <w:tcPr>
            <w:tcW w:w="326" w:type="pct"/>
          </w:tcPr>
          <w:p w14:paraId="4D80DFFF" w14:textId="77777777" w:rsidR="00EC58C7" w:rsidRPr="00091E43" w:rsidRDefault="00EC58C7" w:rsidP="000361A4">
            <w:pPr>
              <w:pStyle w:val="Tabellentext"/>
            </w:pPr>
            <w:r>
              <w:t>M</w:t>
            </w:r>
          </w:p>
        </w:tc>
        <w:tc>
          <w:tcPr>
            <w:tcW w:w="1646" w:type="pct"/>
          </w:tcPr>
          <w:p w14:paraId="641E21C9" w14:textId="77777777" w:rsidR="00EC58C7" w:rsidRPr="00091E43" w:rsidRDefault="00EC58C7" w:rsidP="00177070">
            <w:pPr>
              <w:pStyle w:val="Tabellentext"/>
              <w:ind w:left="453" w:hanging="340"/>
            </w:pPr>
            <w:r>
              <w:t>-</w:t>
            </w:r>
          </w:p>
        </w:tc>
        <w:tc>
          <w:tcPr>
            <w:tcW w:w="1328" w:type="pct"/>
          </w:tcPr>
          <w:p w14:paraId="7303084A" w14:textId="77777777" w:rsidR="00EC58C7" w:rsidRPr="00091E43" w:rsidRDefault="00EC58C7" w:rsidP="000361A4">
            <w:pPr>
              <w:pStyle w:val="Tabellentext"/>
            </w:pPr>
            <w:r>
              <w:t>LFDNREINGRIFF</w:t>
            </w:r>
          </w:p>
        </w:tc>
      </w:tr>
      <w:tr w:rsidR="00275B01" w:rsidRPr="00743DF3" w14:paraId="7E1D678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578C3B7" w14:textId="77777777" w:rsidR="00EC58C7" w:rsidRPr="00091E43" w:rsidRDefault="00EC58C7" w:rsidP="000361A4">
            <w:pPr>
              <w:pStyle w:val="Tabellentext"/>
            </w:pPr>
            <w:r>
              <w:t>35:T</w:t>
            </w:r>
          </w:p>
        </w:tc>
        <w:tc>
          <w:tcPr>
            <w:tcW w:w="1075" w:type="pct"/>
          </w:tcPr>
          <w:p w14:paraId="04F8FAC8" w14:textId="77777777" w:rsidR="00EC58C7" w:rsidRPr="00091E43" w:rsidRDefault="00EC58C7" w:rsidP="000361A4">
            <w:pPr>
              <w:pStyle w:val="Tabellentext"/>
            </w:pPr>
            <w:r>
              <w:t>OP-Datum</w:t>
            </w:r>
          </w:p>
        </w:tc>
        <w:tc>
          <w:tcPr>
            <w:tcW w:w="326" w:type="pct"/>
          </w:tcPr>
          <w:p w14:paraId="5EB98014" w14:textId="77777777" w:rsidR="00EC58C7" w:rsidRPr="00091E43" w:rsidRDefault="00EC58C7" w:rsidP="000361A4">
            <w:pPr>
              <w:pStyle w:val="Tabellentext"/>
            </w:pPr>
            <w:r>
              <w:t>K</w:t>
            </w:r>
          </w:p>
        </w:tc>
        <w:tc>
          <w:tcPr>
            <w:tcW w:w="1646" w:type="pct"/>
          </w:tcPr>
          <w:p w14:paraId="0D736CAA" w14:textId="77777777" w:rsidR="00EC58C7" w:rsidRPr="00091E43" w:rsidRDefault="00EC58C7" w:rsidP="00177070">
            <w:pPr>
              <w:pStyle w:val="Tabellentext"/>
              <w:ind w:left="453" w:hanging="340"/>
            </w:pPr>
            <w:r>
              <w:t>-</w:t>
            </w:r>
          </w:p>
        </w:tc>
        <w:tc>
          <w:tcPr>
            <w:tcW w:w="1328" w:type="pct"/>
          </w:tcPr>
          <w:p w14:paraId="201C70BB" w14:textId="77777777" w:rsidR="00EC58C7" w:rsidRPr="00091E43" w:rsidRDefault="00EC58C7" w:rsidP="000361A4">
            <w:pPr>
              <w:pStyle w:val="Tabellentext"/>
            </w:pPr>
            <w:r>
              <w:t>OPDATUM</w:t>
            </w:r>
          </w:p>
        </w:tc>
      </w:tr>
      <w:tr w:rsidR="00275B01" w:rsidRPr="00743DF3" w14:paraId="3F4559A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919D60D" w14:textId="77777777" w:rsidR="00EC58C7" w:rsidRPr="00091E43" w:rsidRDefault="00EC58C7" w:rsidP="000361A4">
            <w:pPr>
              <w:pStyle w:val="Tabellentext"/>
            </w:pPr>
            <w:r>
              <w:t>37:T</w:t>
            </w:r>
          </w:p>
        </w:tc>
        <w:tc>
          <w:tcPr>
            <w:tcW w:w="1075" w:type="pct"/>
          </w:tcPr>
          <w:p w14:paraId="7F357E1F" w14:textId="77777777" w:rsidR="00EC58C7" w:rsidRPr="00091E43" w:rsidRDefault="00EC58C7" w:rsidP="000361A4">
            <w:pPr>
              <w:pStyle w:val="Tabellentext"/>
            </w:pPr>
            <w:r>
              <w:t>Lebertransplantation bei Multiviszeraltransplantation</w:t>
            </w:r>
          </w:p>
        </w:tc>
        <w:tc>
          <w:tcPr>
            <w:tcW w:w="326" w:type="pct"/>
          </w:tcPr>
          <w:p w14:paraId="42345D74" w14:textId="77777777" w:rsidR="00EC58C7" w:rsidRPr="00091E43" w:rsidRDefault="00EC58C7" w:rsidP="000361A4">
            <w:pPr>
              <w:pStyle w:val="Tabellentext"/>
            </w:pPr>
            <w:r>
              <w:t>M</w:t>
            </w:r>
          </w:p>
        </w:tc>
        <w:tc>
          <w:tcPr>
            <w:tcW w:w="1646" w:type="pct"/>
          </w:tcPr>
          <w:p w14:paraId="6DF1FE15" w14:textId="77777777" w:rsidR="00EC58C7" w:rsidRPr="00091E43" w:rsidRDefault="00EC58C7" w:rsidP="00177070">
            <w:pPr>
              <w:pStyle w:val="Tabellentext"/>
              <w:ind w:left="453" w:hanging="340"/>
            </w:pPr>
            <w:r>
              <w:t>0 =</w:t>
            </w:r>
            <w:r>
              <w:tab/>
              <w:t>nein</w:t>
            </w:r>
          </w:p>
          <w:p w14:paraId="77AD6EC0" w14:textId="77777777" w:rsidR="00EC58C7" w:rsidRPr="00091E43" w:rsidRDefault="00EC58C7" w:rsidP="00177070">
            <w:pPr>
              <w:pStyle w:val="Tabellentext"/>
              <w:ind w:left="453" w:hanging="340"/>
            </w:pPr>
            <w:r>
              <w:t>1 =</w:t>
            </w:r>
            <w:r>
              <w:tab/>
              <w:t>ja</w:t>
            </w:r>
          </w:p>
        </w:tc>
        <w:tc>
          <w:tcPr>
            <w:tcW w:w="1328" w:type="pct"/>
          </w:tcPr>
          <w:p w14:paraId="537EB728" w14:textId="77777777" w:rsidR="00EC58C7" w:rsidRPr="00091E43" w:rsidRDefault="00EC58C7" w:rsidP="000361A4">
            <w:pPr>
              <w:pStyle w:val="Tabellentext"/>
            </w:pPr>
            <w:r>
              <w:t>LEBERTRANSMULTIVIS</w:t>
            </w:r>
          </w:p>
        </w:tc>
      </w:tr>
      <w:tr w:rsidR="00275B01" w:rsidRPr="00743DF3" w14:paraId="65457CA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28DAA52" w14:textId="77777777" w:rsidR="00EC58C7" w:rsidRPr="00091E43" w:rsidRDefault="00EC58C7" w:rsidP="000361A4">
            <w:pPr>
              <w:pStyle w:val="Tabellentext"/>
            </w:pPr>
            <w:r>
              <w:t>38:T</w:t>
            </w:r>
          </w:p>
        </w:tc>
        <w:tc>
          <w:tcPr>
            <w:tcW w:w="1075" w:type="pct"/>
          </w:tcPr>
          <w:p w14:paraId="6FCBE447" w14:textId="77777777" w:rsidR="00EC58C7" w:rsidRPr="00091E43" w:rsidRDefault="00EC58C7" w:rsidP="000361A4">
            <w:pPr>
              <w:pStyle w:val="Tabellentext"/>
            </w:pPr>
            <w:r>
              <w:t>Abbruch der Transplantation</w:t>
            </w:r>
          </w:p>
        </w:tc>
        <w:tc>
          <w:tcPr>
            <w:tcW w:w="326" w:type="pct"/>
          </w:tcPr>
          <w:p w14:paraId="7C01657C" w14:textId="77777777" w:rsidR="00EC58C7" w:rsidRPr="00091E43" w:rsidRDefault="00EC58C7" w:rsidP="000361A4">
            <w:pPr>
              <w:pStyle w:val="Tabellentext"/>
            </w:pPr>
            <w:r>
              <w:t>M</w:t>
            </w:r>
          </w:p>
        </w:tc>
        <w:tc>
          <w:tcPr>
            <w:tcW w:w="1646" w:type="pct"/>
          </w:tcPr>
          <w:p w14:paraId="5C9F4340" w14:textId="77777777" w:rsidR="00EC58C7" w:rsidRPr="00091E43" w:rsidRDefault="00EC58C7" w:rsidP="00177070">
            <w:pPr>
              <w:pStyle w:val="Tabellentext"/>
              <w:ind w:left="453" w:hanging="340"/>
            </w:pPr>
            <w:r>
              <w:t>0 =</w:t>
            </w:r>
            <w:r>
              <w:tab/>
              <w:t>nein</w:t>
            </w:r>
          </w:p>
          <w:p w14:paraId="64E3DC2B" w14:textId="77777777" w:rsidR="00EC58C7" w:rsidRPr="00091E43" w:rsidRDefault="00EC58C7" w:rsidP="00177070">
            <w:pPr>
              <w:pStyle w:val="Tabellentext"/>
              <w:ind w:left="453" w:hanging="340"/>
            </w:pPr>
            <w:r>
              <w:t>1 =</w:t>
            </w:r>
            <w:r>
              <w:tab/>
              <w:t>ja</w:t>
            </w:r>
          </w:p>
        </w:tc>
        <w:tc>
          <w:tcPr>
            <w:tcW w:w="1328" w:type="pct"/>
          </w:tcPr>
          <w:p w14:paraId="1482495F" w14:textId="77777777" w:rsidR="00EC58C7" w:rsidRPr="00091E43" w:rsidRDefault="00EC58C7" w:rsidP="000361A4">
            <w:pPr>
              <w:pStyle w:val="Tabellentext"/>
            </w:pPr>
            <w:r>
              <w:t>ABBRUCHTX</w:t>
            </w:r>
          </w:p>
        </w:tc>
      </w:tr>
      <w:tr w:rsidR="00275B01" w:rsidRPr="00743DF3" w14:paraId="6C5E94B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5CB1264" w14:textId="77777777" w:rsidR="00EC58C7" w:rsidRPr="00091E43" w:rsidRDefault="00EC58C7" w:rsidP="000361A4">
            <w:pPr>
              <w:pStyle w:val="Tabellentext"/>
            </w:pPr>
            <w:r>
              <w:t>46.1:B</w:t>
            </w:r>
          </w:p>
        </w:tc>
        <w:tc>
          <w:tcPr>
            <w:tcW w:w="1075" w:type="pct"/>
          </w:tcPr>
          <w:p w14:paraId="4A8D615E" w14:textId="77777777" w:rsidR="00EC58C7" w:rsidRPr="00091E43" w:rsidRDefault="00EC58C7" w:rsidP="000361A4">
            <w:pPr>
              <w:pStyle w:val="Tabellentext"/>
            </w:pPr>
            <w:r>
              <w:t>Entlassungsgrund</w:t>
            </w:r>
          </w:p>
        </w:tc>
        <w:tc>
          <w:tcPr>
            <w:tcW w:w="326" w:type="pct"/>
          </w:tcPr>
          <w:p w14:paraId="2CDD213A" w14:textId="77777777" w:rsidR="00EC58C7" w:rsidRPr="00091E43" w:rsidRDefault="00EC58C7" w:rsidP="000361A4">
            <w:pPr>
              <w:pStyle w:val="Tabellentext"/>
            </w:pPr>
            <w:r>
              <w:t>K</w:t>
            </w:r>
          </w:p>
        </w:tc>
        <w:tc>
          <w:tcPr>
            <w:tcW w:w="1646" w:type="pct"/>
          </w:tcPr>
          <w:p w14:paraId="3A506BE3" w14:textId="77777777" w:rsidR="00EC58C7" w:rsidRPr="00091E43" w:rsidRDefault="00EC58C7" w:rsidP="00177070">
            <w:pPr>
              <w:pStyle w:val="Tabellentext"/>
              <w:ind w:left="453" w:hanging="340"/>
            </w:pPr>
            <w:r>
              <w:t>s. Anhang: EntlGrund</w:t>
            </w:r>
          </w:p>
        </w:tc>
        <w:tc>
          <w:tcPr>
            <w:tcW w:w="1328" w:type="pct"/>
          </w:tcPr>
          <w:p w14:paraId="3A47B7AF" w14:textId="77777777" w:rsidR="00EC58C7" w:rsidRPr="00091E43" w:rsidRDefault="00EC58C7" w:rsidP="000361A4">
            <w:pPr>
              <w:pStyle w:val="Tabellentext"/>
            </w:pPr>
            <w:r>
              <w:t>ENTLGRUND</w:t>
            </w:r>
          </w:p>
        </w:tc>
      </w:tr>
      <w:tr w:rsidR="00275B01" w:rsidRPr="00743DF3" w14:paraId="79E7CC4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37BBF52" w14:textId="77777777" w:rsidR="00EC58C7" w:rsidRPr="00091E43" w:rsidRDefault="00EC58C7" w:rsidP="000361A4">
            <w:pPr>
              <w:pStyle w:val="Tabellentext"/>
            </w:pPr>
            <w:r>
              <w:t>EF*</w:t>
            </w:r>
          </w:p>
        </w:tc>
        <w:tc>
          <w:tcPr>
            <w:tcW w:w="1075" w:type="pct"/>
          </w:tcPr>
          <w:p w14:paraId="3D675F11" w14:textId="77777777" w:rsidR="00EC58C7" w:rsidRPr="00091E43" w:rsidRDefault="00EC58C7" w:rsidP="000361A4">
            <w:pPr>
              <w:pStyle w:val="Tabellentext"/>
            </w:pPr>
            <w:r>
              <w:t>Postoperative Verweildauer: Differenz in Tagen</w:t>
            </w:r>
          </w:p>
        </w:tc>
        <w:tc>
          <w:tcPr>
            <w:tcW w:w="326" w:type="pct"/>
          </w:tcPr>
          <w:p w14:paraId="41B6E472" w14:textId="77777777" w:rsidR="00EC58C7" w:rsidRPr="00091E43" w:rsidRDefault="00EC58C7" w:rsidP="000361A4">
            <w:pPr>
              <w:pStyle w:val="Tabellentext"/>
            </w:pPr>
            <w:r>
              <w:t>-</w:t>
            </w:r>
          </w:p>
        </w:tc>
        <w:tc>
          <w:tcPr>
            <w:tcW w:w="1646" w:type="pct"/>
          </w:tcPr>
          <w:p w14:paraId="2066B804" w14:textId="77777777" w:rsidR="00EC58C7" w:rsidRPr="00091E43" w:rsidRDefault="00EC58C7" w:rsidP="00177070">
            <w:pPr>
              <w:pStyle w:val="Tabellentext"/>
              <w:ind w:left="453" w:hanging="340"/>
            </w:pPr>
            <w:r>
              <w:t>ENTLDATUM - OPDATUM</w:t>
            </w:r>
          </w:p>
        </w:tc>
        <w:tc>
          <w:tcPr>
            <w:tcW w:w="1328" w:type="pct"/>
          </w:tcPr>
          <w:p w14:paraId="1FAE39B0" w14:textId="77777777" w:rsidR="00EC58C7" w:rsidRPr="00091E43" w:rsidRDefault="00EC58C7" w:rsidP="000361A4">
            <w:pPr>
              <w:pStyle w:val="Tabellentext"/>
            </w:pPr>
            <w:r>
              <w:t>poopvwdauer</w:t>
            </w:r>
          </w:p>
        </w:tc>
      </w:tr>
      <w:tr w:rsidR="00275B01" w:rsidRPr="00743DF3" w14:paraId="15CB6CE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C95D574" w14:textId="77777777" w:rsidR="00EC58C7" w:rsidRPr="00091E43" w:rsidRDefault="00EC58C7" w:rsidP="000361A4">
            <w:pPr>
              <w:pStyle w:val="Tabellentext"/>
            </w:pPr>
            <w:r>
              <w:t>FU: 19:B</w:t>
            </w:r>
          </w:p>
        </w:tc>
        <w:tc>
          <w:tcPr>
            <w:tcW w:w="1075" w:type="pct"/>
          </w:tcPr>
          <w:p w14:paraId="2B2AAC91" w14:textId="77777777" w:rsidR="00EC58C7" w:rsidRPr="00091E43" w:rsidRDefault="00EC58C7" w:rsidP="000361A4">
            <w:pPr>
              <w:pStyle w:val="Tabellentext"/>
            </w:pPr>
            <w:r>
              <w:t>Patient verstorben</w:t>
            </w:r>
          </w:p>
        </w:tc>
        <w:tc>
          <w:tcPr>
            <w:tcW w:w="326" w:type="pct"/>
          </w:tcPr>
          <w:p w14:paraId="1F2AFFF5" w14:textId="77777777" w:rsidR="00EC58C7" w:rsidRPr="00091E43" w:rsidRDefault="00EC58C7" w:rsidP="000361A4">
            <w:pPr>
              <w:pStyle w:val="Tabellentext"/>
            </w:pPr>
            <w:r>
              <w:t>M</w:t>
            </w:r>
          </w:p>
        </w:tc>
        <w:tc>
          <w:tcPr>
            <w:tcW w:w="1646" w:type="pct"/>
          </w:tcPr>
          <w:p w14:paraId="4FAA2635" w14:textId="77777777" w:rsidR="00EC58C7" w:rsidRPr="00091E43" w:rsidRDefault="00EC58C7" w:rsidP="00177070">
            <w:pPr>
              <w:pStyle w:val="Tabellentext"/>
              <w:ind w:left="453" w:hanging="340"/>
            </w:pPr>
            <w:r>
              <w:t>0 =</w:t>
            </w:r>
            <w:r>
              <w:tab/>
              <w:t>nein</w:t>
            </w:r>
          </w:p>
          <w:p w14:paraId="4D888EAD" w14:textId="77777777" w:rsidR="00EC58C7" w:rsidRPr="00091E43" w:rsidRDefault="00EC58C7" w:rsidP="00177070">
            <w:pPr>
              <w:pStyle w:val="Tabellentext"/>
              <w:ind w:left="453" w:hanging="340"/>
            </w:pPr>
            <w:r>
              <w:t>1 =</w:t>
            </w:r>
            <w:r>
              <w:tab/>
              <w:t>ja</w:t>
            </w:r>
          </w:p>
          <w:p w14:paraId="0AD6715F" w14:textId="77777777" w:rsidR="00EC58C7" w:rsidRPr="00091E43" w:rsidRDefault="00EC58C7" w:rsidP="00177070">
            <w:pPr>
              <w:pStyle w:val="Tabellentext"/>
              <w:ind w:left="453" w:hanging="340"/>
            </w:pPr>
            <w:r>
              <w:t>9 =</w:t>
            </w:r>
            <w:r>
              <w:tab/>
              <w:t>unbekannt oder Follow-up nicht möglich</w:t>
            </w:r>
          </w:p>
        </w:tc>
        <w:tc>
          <w:tcPr>
            <w:tcW w:w="1328" w:type="pct"/>
          </w:tcPr>
          <w:p w14:paraId="5FC7F9EA" w14:textId="77777777" w:rsidR="00EC58C7" w:rsidRPr="00091E43" w:rsidRDefault="00EC58C7" w:rsidP="000361A4">
            <w:pPr>
              <w:pStyle w:val="Tabellentext"/>
            </w:pPr>
            <w:r>
              <w:t>FU_FUVERSTORBEN</w:t>
            </w:r>
          </w:p>
        </w:tc>
      </w:tr>
      <w:tr w:rsidR="00275B01" w:rsidRPr="00743DF3" w14:paraId="6A674F4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81D0301" w14:textId="77777777" w:rsidR="00EC58C7" w:rsidRPr="00091E43" w:rsidRDefault="00EC58C7" w:rsidP="000361A4">
            <w:pPr>
              <w:pStyle w:val="Tabellentext"/>
            </w:pPr>
            <w:r>
              <w:t>FU: EF*</w:t>
            </w:r>
          </w:p>
        </w:tc>
        <w:tc>
          <w:tcPr>
            <w:tcW w:w="1075" w:type="pct"/>
          </w:tcPr>
          <w:p w14:paraId="4C08FC3A" w14:textId="77777777" w:rsidR="00EC58C7" w:rsidRPr="00091E43" w:rsidRDefault="00EC58C7" w:rsidP="000361A4">
            <w:pPr>
              <w:pStyle w:val="Tabellentext"/>
            </w:pPr>
            <w:r>
              <w:t>Abstand Erhebungsdatum des Follow-up  und Datum der letzten Transplantation in Tagen</w:t>
            </w:r>
          </w:p>
        </w:tc>
        <w:tc>
          <w:tcPr>
            <w:tcW w:w="326" w:type="pct"/>
          </w:tcPr>
          <w:p w14:paraId="0FC1261F" w14:textId="77777777" w:rsidR="00EC58C7" w:rsidRPr="00091E43" w:rsidRDefault="00EC58C7" w:rsidP="000361A4">
            <w:pPr>
              <w:pStyle w:val="Tabellentext"/>
            </w:pPr>
            <w:r>
              <w:t>-</w:t>
            </w:r>
          </w:p>
        </w:tc>
        <w:tc>
          <w:tcPr>
            <w:tcW w:w="1646" w:type="pct"/>
          </w:tcPr>
          <w:p w14:paraId="7FE0400F" w14:textId="77777777" w:rsidR="00EC58C7" w:rsidRPr="00091E43" w:rsidRDefault="00EC58C7" w:rsidP="00177070">
            <w:pPr>
              <w:pStyle w:val="Tabellentext"/>
              <w:ind w:left="453" w:hanging="340"/>
            </w:pPr>
            <w:r>
              <w:t>FUERHEBDATUM - TXDATUM</w:t>
            </w:r>
          </w:p>
        </w:tc>
        <w:tc>
          <w:tcPr>
            <w:tcW w:w="1328" w:type="pct"/>
          </w:tcPr>
          <w:p w14:paraId="5906869E" w14:textId="77777777" w:rsidR="00EC58C7" w:rsidRPr="00091E43" w:rsidRDefault="00EC58C7" w:rsidP="000361A4">
            <w:pPr>
              <w:pStyle w:val="Tabellentext"/>
            </w:pPr>
            <w:r>
              <w:t>FU_abstFUErhebungsdatumTxDatum</w:t>
            </w:r>
          </w:p>
        </w:tc>
      </w:tr>
      <w:tr w:rsidR="00275B01" w:rsidRPr="00743DF3" w14:paraId="000F00F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85A89D4" w14:textId="77777777" w:rsidR="00EC58C7" w:rsidRPr="00091E43" w:rsidRDefault="00EC58C7" w:rsidP="000361A4">
            <w:pPr>
              <w:pStyle w:val="Tabellentext"/>
            </w:pPr>
            <w:r>
              <w:t>FU: EF*</w:t>
            </w:r>
          </w:p>
        </w:tc>
        <w:tc>
          <w:tcPr>
            <w:tcW w:w="1075" w:type="pct"/>
          </w:tcPr>
          <w:p w14:paraId="646654B8" w14:textId="77777777" w:rsidR="00EC58C7" w:rsidRPr="00091E43" w:rsidRDefault="00EC58C7" w:rsidP="000361A4">
            <w:pPr>
              <w:pStyle w:val="Tabellentext"/>
            </w:pPr>
            <w:r>
              <w:t>Abstand zwischen Todesdatum und Datum der letzten Transplantation</w:t>
            </w:r>
          </w:p>
        </w:tc>
        <w:tc>
          <w:tcPr>
            <w:tcW w:w="326" w:type="pct"/>
          </w:tcPr>
          <w:p w14:paraId="44CCF45B" w14:textId="77777777" w:rsidR="00EC58C7" w:rsidRPr="00091E43" w:rsidRDefault="00EC58C7" w:rsidP="000361A4">
            <w:pPr>
              <w:pStyle w:val="Tabellentext"/>
            </w:pPr>
            <w:r>
              <w:t>-</w:t>
            </w:r>
          </w:p>
        </w:tc>
        <w:tc>
          <w:tcPr>
            <w:tcW w:w="1646" w:type="pct"/>
          </w:tcPr>
          <w:p w14:paraId="05C714EA" w14:textId="77777777" w:rsidR="00EC58C7" w:rsidRPr="00091E43" w:rsidRDefault="00EC58C7" w:rsidP="00177070">
            <w:pPr>
              <w:pStyle w:val="Tabellentext"/>
              <w:ind w:left="453" w:hanging="340"/>
            </w:pPr>
            <w:r>
              <w:t>TODESDATUM - TXDATUM</w:t>
            </w:r>
          </w:p>
        </w:tc>
        <w:tc>
          <w:tcPr>
            <w:tcW w:w="1328" w:type="pct"/>
          </w:tcPr>
          <w:p w14:paraId="4179FDEB" w14:textId="77777777" w:rsidR="00EC58C7" w:rsidRPr="00091E43" w:rsidRDefault="00EC58C7" w:rsidP="000361A4">
            <w:pPr>
              <w:pStyle w:val="Tabellentext"/>
            </w:pPr>
            <w:r>
              <w:t>FU_abstTodTxDatum</w:t>
            </w:r>
          </w:p>
        </w:tc>
      </w:tr>
    </w:tbl>
    <w:p w14:paraId="5AA46FA6" w14:textId="77777777" w:rsidR="00EC58C7" w:rsidRPr="00091E43" w:rsidRDefault="00EC58C7" w:rsidP="00A53F02">
      <w:pPr>
        <w:spacing w:after="0"/>
        <w:rPr>
          <w:sz w:val="14"/>
          <w:szCs w:val="14"/>
        </w:rPr>
      </w:pPr>
      <w:r w:rsidRPr="00091E43">
        <w:rPr>
          <w:sz w:val="14"/>
          <w:szCs w:val="14"/>
        </w:rPr>
        <w:t>*Ersatzfeld im Exportformat</w:t>
      </w:r>
    </w:p>
    <w:p w14:paraId="715C196E" w14:textId="77777777" w:rsidR="00EC58C7" w:rsidRPr="00091E43" w:rsidRDefault="00EC58C7"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75488E8A" w14:textId="77777777" w:rsidR="004B4849" w:rsidRDefault="004B4849">
      <w:pPr>
        <w:sectPr w:rsidR="004B4849" w:rsidSect="00163BAC">
          <w:headerReference w:type="default" r:id="rId33"/>
          <w:footerReference w:type="default" r:id="rId34"/>
          <w:pgSz w:w="11906" w:h="16838"/>
          <w:pgMar w:top="1418" w:right="1134" w:bottom="1418" w:left="1701" w:header="454" w:footer="737" w:gutter="0"/>
          <w:cols w:space="708"/>
          <w:docGrid w:linePitch="360"/>
        </w:sectPr>
      </w:pPr>
    </w:p>
    <w:p w14:paraId="7B912E74" w14:textId="77777777" w:rsidR="00EC58C7" w:rsidRPr="003C6CA0" w:rsidRDefault="00EC58C7" w:rsidP="0094520C">
      <w:pPr>
        <w:pStyle w:val="Absatzberschriftebene2nurinNavigation"/>
        <w:rPr>
          <w:sz w:val="21"/>
          <w:szCs w:val="21"/>
        </w:rPr>
      </w:pPr>
      <w:bookmarkStart w:id="18" w:name="_Toc230255620"/>
      <w:r w:rsidRPr="003C6CA0">
        <w:rPr>
          <w:sz w:val="21"/>
          <w:szCs w:val="21"/>
        </w:rPr>
        <w:lastRenderedPageBreak/>
        <w:t>Eigenschaften und Berechnung</w:t>
      </w:r>
      <w:bookmarkEnd w:id="18"/>
    </w:p>
    <w:tbl>
      <w:tblPr>
        <w:tblStyle w:val="IQTIGStandarderste-Spalte"/>
        <w:tblW w:w="0" w:type="auto"/>
        <w:tblLook w:val="0680" w:firstRow="0" w:lastRow="0" w:firstColumn="1" w:lastColumn="0" w:noHBand="1" w:noVBand="1"/>
      </w:tblPr>
      <w:tblGrid>
        <w:gridCol w:w="3351"/>
        <w:gridCol w:w="5710"/>
      </w:tblGrid>
      <w:tr w:rsidR="000517F0" w14:paraId="43868F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B00EC1" w14:textId="77777777" w:rsidR="00EC58C7" w:rsidRPr="003C6CA0" w:rsidRDefault="00EC58C7" w:rsidP="003C6CA0">
            <w:pPr>
              <w:pStyle w:val="Tabellenkopf"/>
            </w:pPr>
            <w:r w:rsidRPr="003C6CA0">
              <w:t>ID</w:t>
            </w:r>
          </w:p>
        </w:tc>
        <w:tc>
          <w:tcPr>
            <w:tcW w:w="5716" w:type="dxa"/>
          </w:tcPr>
          <w:p w14:paraId="7C32CA44"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12365</w:t>
            </w:r>
          </w:p>
        </w:tc>
      </w:tr>
      <w:tr w:rsidR="000955B5" w14:paraId="151F55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48C568" w14:textId="77777777" w:rsidR="00EC58C7" w:rsidRPr="003C6CA0" w:rsidRDefault="00EC58C7" w:rsidP="003C6CA0">
            <w:pPr>
              <w:pStyle w:val="Tabellenkopf"/>
            </w:pPr>
            <w:r w:rsidRPr="003C6CA0">
              <w:t>Bezeichnung</w:t>
            </w:r>
          </w:p>
        </w:tc>
        <w:tc>
          <w:tcPr>
            <w:tcW w:w="5716" w:type="dxa"/>
          </w:tcPr>
          <w:p w14:paraId="2EC9F741"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2-Jahres-Überleben bei bekanntem Status</w:t>
            </w:r>
          </w:p>
        </w:tc>
      </w:tr>
      <w:tr w:rsidR="000955B5" w14:paraId="2855A0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23B861" w14:textId="77777777" w:rsidR="00EC58C7" w:rsidRPr="003C6CA0" w:rsidRDefault="00EC58C7" w:rsidP="003C6CA0">
            <w:pPr>
              <w:pStyle w:val="Tabellenkopf"/>
            </w:pPr>
            <w:r w:rsidRPr="003C6CA0">
              <w:t>Indikatortyp</w:t>
            </w:r>
          </w:p>
        </w:tc>
        <w:tc>
          <w:tcPr>
            <w:tcW w:w="5716" w:type="dxa"/>
          </w:tcPr>
          <w:p w14:paraId="6B654D5C"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181E96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F980D7" w14:textId="77777777" w:rsidR="00EC58C7" w:rsidRPr="003C6CA0" w:rsidRDefault="00EC58C7" w:rsidP="003C6CA0">
            <w:pPr>
              <w:pStyle w:val="Tabellenkopf"/>
            </w:pPr>
            <w:r w:rsidRPr="003C6CA0">
              <w:t>Art des Wertes</w:t>
            </w:r>
          </w:p>
        </w:tc>
        <w:tc>
          <w:tcPr>
            <w:tcW w:w="5716" w:type="dxa"/>
          </w:tcPr>
          <w:p w14:paraId="39D0BE3A"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797DA6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790301" w14:textId="77777777" w:rsidR="00EC58C7" w:rsidRPr="003C6CA0" w:rsidRDefault="00EC58C7" w:rsidP="003C6CA0">
            <w:pPr>
              <w:pStyle w:val="Tabellenkopf"/>
            </w:pPr>
            <w:r>
              <w:t>Auswertungsjahr</w:t>
            </w:r>
          </w:p>
        </w:tc>
        <w:tc>
          <w:tcPr>
            <w:tcW w:w="5716" w:type="dxa"/>
          </w:tcPr>
          <w:p w14:paraId="057520F2"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F7269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72EE7C" w14:textId="77777777" w:rsidR="00EC58C7" w:rsidRPr="003C6CA0" w:rsidRDefault="00EC58C7" w:rsidP="003C6CA0">
            <w:pPr>
              <w:pStyle w:val="Tabellenkopf"/>
            </w:pPr>
            <w:r>
              <w:t>Erfassungsjahr</w:t>
            </w:r>
          </w:p>
        </w:tc>
        <w:tc>
          <w:tcPr>
            <w:tcW w:w="5716" w:type="dxa"/>
          </w:tcPr>
          <w:p w14:paraId="28340A0D"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14DA7E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5903E0" w14:textId="77777777" w:rsidR="00EC58C7" w:rsidRPr="003C6CA0" w:rsidRDefault="00EC58C7" w:rsidP="003C6CA0">
            <w:pPr>
              <w:pStyle w:val="Tabellenkopf"/>
            </w:pPr>
            <w:r>
              <w:t>Berichtszeitraum</w:t>
            </w:r>
          </w:p>
        </w:tc>
        <w:tc>
          <w:tcPr>
            <w:tcW w:w="5716" w:type="dxa"/>
          </w:tcPr>
          <w:p w14:paraId="58F670AE"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Q1/2023 – Q4/2025</w:t>
            </w:r>
          </w:p>
        </w:tc>
      </w:tr>
      <w:tr w:rsidR="00156B0D" w14:paraId="6B53ED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2F9AA5" w14:textId="77777777" w:rsidR="00EC58C7" w:rsidRPr="003C6CA0" w:rsidRDefault="00EC58C7" w:rsidP="003C6CA0">
            <w:pPr>
              <w:pStyle w:val="Tabellenkopf"/>
            </w:pPr>
            <w:r w:rsidRPr="003C6CA0">
              <w:t>Datenquelle</w:t>
            </w:r>
          </w:p>
        </w:tc>
        <w:tc>
          <w:tcPr>
            <w:tcW w:w="5716" w:type="dxa"/>
          </w:tcPr>
          <w:p w14:paraId="0C4C6F3B"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40C74B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D4F9F8" w14:textId="77777777" w:rsidR="00EC58C7" w:rsidRPr="003C6CA0" w:rsidRDefault="00EC58C7" w:rsidP="003C6CA0">
            <w:pPr>
              <w:pStyle w:val="Tabellenkopf"/>
            </w:pPr>
            <w:r w:rsidRPr="003C6CA0">
              <w:t>Berechnun</w:t>
            </w:r>
            <w:r w:rsidRPr="003C6CA0">
              <w:t>gsart</w:t>
            </w:r>
          </w:p>
        </w:tc>
        <w:tc>
          <w:tcPr>
            <w:tcW w:w="5716" w:type="dxa"/>
          </w:tcPr>
          <w:p w14:paraId="3E8649BA"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453305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BA5C69" w14:textId="77777777" w:rsidR="00EC58C7" w:rsidRPr="003C6CA0" w:rsidRDefault="00EC58C7" w:rsidP="003C6CA0">
            <w:pPr>
              <w:pStyle w:val="Tabellenkopf"/>
            </w:pPr>
            <w:r w:rsidRPr="003C6CA0">
              <w:t xml:space="preserve">Referenzbereich </w:t>
            </w:r>
            <w:r>
              <w:t>2025</w:t>
            </w:r>
          </w:p>
        </w:tc>
        <w:tc>
          <w:tcPr>
            <w:tcW w:w="5716" w:type="dxa"/>
          </w:tcPr>
          <w:p w14:paraId="6077F086"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 70,36 % (10. Perzentil)</w:t>
            </w:r>
          </w:p>
        </w:tc>
      </w:tr>
      <w:tr w:rsidR="000955B5" w14:paraId="00364C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72C736" w14:textId="77777777" w:rsidR="00EC58C7" w:rsidRPr="003C6CA0" w:rsidRDefault="00EC58C7" w:rsidP="003C6CA0">
            <w:pPr>
              <w:pStyle w:val="Tabellenkopf"/>
            </w:pPr>
            <w:r w:rsidRPr="003C6CA0">
              <w:t xml:space="preserve">Referenzbereich </w:t>
            </w:r>
            <w:r>
              <w:t>2024</w:t>
            </w:r>
          </w:p>
        </w:tc>
        <w:tc>
          <w:tcPr>
            <w:tcW w:w="5716" w:type="dxa"/>
          </w:tcPr>
          <w:p w14:paraId="6C512646"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 72,59 % (10. Perzentil)</w:t>
            </w:r>
          </w:p>
        </w:tc>
      </w:tr>
      <w:tr w:rsidR="000955B5" w14:paraId="31AD9A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1FF640" w14:textId="77777777" w:rsidR="00EC58C7" w:rsidRPr="003C6CA0" w:rsidRDefault="00EC58C7" w:rsidP="003C6CA0">
            <w:pPr>
              <w:pStyle w:val="Tabellenkopf"/>
            </w:pPr>
            <w:r w:rsidRPr="003C6CA0">
              <w:t xml:space="preserve">Erläuterung zum Referenzbereich </w:t>
            </w:r>
            <w:r>
              <w:t>2025</w:t>
            </w:r>
          </w:p>
        </w:tc>
        <w:tc>
          <w:tcPr>
            <w:tcW w:w="5716" w:type="dxa"/>
          </w:tcPr>
          <w:p w14:paraId="6B36D59B"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73F163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0004AA" w14:textId="77777777" w:rsidR="00EC58C7" w:rsidRPr="003C6CA0" w:rsidRDefault="00EC58C7" w:rsidP="003C6CA0">
            <w:pPr>
              <w:pStyle w:val="Tabellenkopf"/>
            </w:pPr>
            <w:r>
              <w:t>Methode Auffälligkeit</w:t>
            </w:r>
          </w:p>
        </w:tc>
        <w:tc>
          <w:tcPr>
            <w:tcW w:w="5716" w:type="dxa"/>
          </w:tcPr>
          <w:p w14:paraId="57BFCB91"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642727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7F2536" w14:textId="77777777" w:rsidR="00EC58C7" w:rsidRPr="003C6CA0" w:rsidRDefault="00EC58C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3EC3447C"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0443F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32C779" w14:textId="77777777" w:rsidR="00EC58C7" w:rsidRPr="003C6CA0" w:rsidRDefault="00EC58C7" w:rsidP="003C6CA0">
            <w:pPr>
              <w:pStyle w:val="Tabellenkopf"/>
            </w:pPr>
            <w:r w:rsidRPr="003C6CA0">
              <w:t>Methode der Risikoadjustierung</w:t>
            </w:r>
          </w:p>
        </w:tc>
        <w:tc>
          <w:tcPr>
            <w:tcW w:w="5716" w:type="dxa"/>
          </w:tcPr>
          <w:p w14:paraId="301B3EC8"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7A5B2A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497CBE" w14:textId="77777777" w:rsidR="00EC58C7" w:rsidRPr="003C6CA0" w:rsidRDefault="00EC58C7" w:rsidP="003C6CA0">
            <w:pPr>
              <w:pStyle w:val="Tabellenkopf"/>
            </w:pPr>
            <w:r w:rsidRPr="003C6CA0">
              <w:t>Erläuterung der Risikoadjustierung</w:t>
            </w:r>
          </w:p>
        </w:tc>
        <w:tc>
          <w:tcPr>
            <w:tcW w:w="5716" w:type="dxa"/>
          </w:tcPr>
          <w:p w14:paraId="1F4377E4"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1C864E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68738C0" w14:textId="77777777" w:rsidR="00EC58C7" w:rsidRPr="003C6CA0" w:rsidRDefault="00EC58C7" w:rsidP="003C6CA0">
            <w:pPr>
              <w:pStyle w:val="Tabellenkopf"/>
            </w:pPr>
            <w:r w:rsidRPr="003C6CA0">
              <w:t>Rechenregeln</w:t>
            </w:r>
          </w:p>
        </w:tc>
        <w:tc>
          <w:tcPr>
            <w:tcW w:w="5716" w:type="dxa"/>
            <w:tcBorders>
              <w:bottom w:val="nil"/>
            </w:tcBorders>
          </w:tcPr>
          <w:p w14:paraId="5C98CB88"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CC4F992"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2 Jahre nach der Transplantation leben</w:t>
            </w:r>
          </w:p>
          <w:p w14:paraId="5BA735B9"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8C4D266"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Lebertransplantation, für die das 2-Jahres-Follow-up im Erfassungsjahr 2025 fällig ist, mit bekanntem Follow-up-Status und ohne dokumentierten Abbruch der Transplantation. Patientinnen und Patienten mit einer darauffolgenden Retransplantation werden ausgeschlossen. Multiviszeraltransplantationen werden hier im Follow-up ebenfalls ausgeschlossen.</w:t>
            </w:r>
          </w:p>
        </w:tc>
      </w:tr>
      <w:tr w:rsidR="000955B5" w14:paraId="40069E3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D2CCB4" w14:textId="77777777" w:rsidR="00EC58C7" w:rsidRPr="003C6CA0" w:rsidRDefault="00EC58C7" w:rsidP="003C6CA0">
            <w:pPr>
              <w:pStyle w:val="Tabellenkopf"/>
            </w:pPr>
            <w:r w:rsidRPr="003C6CA0">
              <w:t>Erläuterung der Rechenregel</w:t>
            </w:r>
          </w:p>
        </w:tc>
        <w:tc>
          <w:tcPr>
            <w:tcW w:w="5716" w:type="dxa"/>
            <w:tcBorders>
              <w:top w:val="single" w:sz="4" w:space="0" w:color="BFBFBF" w:themeColor="background1" w:themeShade="BF"/>
            </w:tcBorders>
          </w:tcPr>
          <w:p w14:paraId="4503DB73"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Bei Retransplantationen ist die zuletzt durchgeführte Transplantation maßgebend für die Follow-up-Erhebung. Die Erhebung des 2-Jahres-Follow-up ist zwei Jahre und 90 Tage nach der Transplantation spätestens fällig. In diesem Indikator werden auch Follow-up-Informationen berücksichtigt, die nach dem Fälligkeitsdatum erhoben wurden. Multiviszeraltransplantationen werden hier im Follow-up ausgeschlossen.</w:t>
            </w:r>
          </w:p>
        </w:tc>
      </w:tr>
      <w:tr w:rsidR="000955B5" w14:paraId="44CD417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F1BE10" w14:textId="77777777" w:rsidR="00EC58C7" w:rsidRPr="003C6CA0" w:rsidRDefault="00EC58C7" w:rsidP="003C6CA0">
            <w:pPr>
              <w:pStyle w:val="Tabellenkopf"/>
            </w:pPr>
            <w:r w:rsidRPr="003C6CA0">
              <w:t>Teildatensatzbezug</w:t>
            </w:r>
          </w:p>
        </w:tc>
        <w:tc>
          <w:tcPr>
            <w:tcW w:w="5716" w:type="dxa"/>
          </w:tcPr>
          <w:p w14:paraId="4D154A39"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LTX:P</w:t>
            </w:r>
          </w:p>
        </w:tc>
      </w:tr>
      <w:tr w:rsidR="000955B5" w14:paraId="626BAE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54C354" w14:textId="77777777" w:rsidR="00EC58C7" w:rsidRPr="003C6CA0" w:rsidRDefault="00EC58C7" w:rsidP="003C6CA0">
            <w:pPr>
              <w:pStyle w:val="Tabellenkopf"/>
            </w:pPr>
            <w:r w:rsidRPr="003C6CA0">
              <w:t>Zähler (Formel)</w:t>
            </w:r>
          </w:p>
        </w:tc>
        <w:tc>
          <w:tcPr>
            <w:tcW w:w="5716" w:type="dxa"/>
          </w:tcPr>
          <w:p w14:paraId="7BD62C3A"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!fn_TodInnerhalb2Jahr</w:t>
            </w:r>
          </w:p>
        </w:tc>
      </w:tr>
      <w:tr w:rsidR="00CA3AE5" w14:paraId="3269A1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1405E7" w14:textId="77777777" w:rsidR="00EC58C7" w:rsidRPr="003C6CA0" w:rsidRDefault="00EC58C7" w:rsidP="003C6CA0">
            <w:pPr>
              <w:pStyle w:val="Tabellenkopf"/>
            </w:pPr>
            <w:r w:rsidRPr="003C6CA0">
              <w:lastRenderedPageBreak/>
              <w:t>Nenner (Formel)</w:t>
            </w:r>
          </w:p>
        </w:tc>
        <w:tc>
          <w:tcPr>
            <w:tcW w:w="5716" w:type="dxa"/>
          </w:tcPr>
          <w:p w14:paraId="13334EFB"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fn_FU2JFaelligInEJ &amp; </w:t>
            </w:r>
            <w:r>
              <w:br/>
              <w:t xml:space="preserve">fn_IstLetzteTransplantation &amp; </w:t>
            </w:r>
            <w:r>
              <w:br/>
              <w:t xml:space="preserve">fn_StatusBekannt2J &amp; </w:t>
            </w:r>
            <w:r>
              <w:br/>
            </w:r>
            <w:r>
              <w:t>LEBERTRANSMULTIVIS %!=% 1</w:t>
            </w:r>
          </w:p>
        </w:tc>
      </w:tr>
      <w:tr w:rsidR="00CA3AE5" w14:paraId="3EDE96B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623C1F" w14:textId="77777777" w:rsidR="00EC58C7" w:rsidRPr="003C6CA0" w:rsidRDefault="00EC58C7" w:rsidP="003C6CA0">
            <w:pPr>
              <w:pStyle w:val="Tabellenkopf"/>
            </w:pPr>
            <w:r w:rsidRPr="003C6CA0">
              <w:t>Verwendete Funktionen</w:t>
            </w:r>
          </w:p>
        </w:tc>
        <w:tc>
          <w:tcPr>
            <w:tcW w:w="5716" w:type="dxa"/>
          </w:tcPr>
          <w:p w14:paraId="68A93837"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fn_DatumFaelligkeitFU2J</w:t>
            </w:r>
            <w:r>
              <w:br/>
              <w:t>fn_EJ</w:t>
            </w:r>
            <w:r>
              <w:br/>
              <w:t>fn_FU2JFaelligInEJ</w:t>
            </w:r>
            <w:r>
              <w:br/>
              <w:t>fn_IstLetzteTransplantation</w:t>
            </w:r>
            <w:r>
              <w:br/>
              <w:t>fn_IstLetzteTxInAufenthalt</w:t>
            </w:r>
            <w:r>
              <w:br/>
              <w:t>fn_MaxAbstTageFUErhebung</w:t>
            </w:r>
            <w:r>
              <w:br/>
              <w:t>fn_MaxOPDatum</w:t>
            </w:r>
            <w:r>
              <w:br/>
            </w:r>
            <w:r>
              <w:t>fn_MinAbstTageBisTod</w:t>
            </w:r>
            <w:r>
              <w:br/>
              <w:t>fn_Poopvwdauer_LfdNrEingriff_exklMVTX</w:t>
            </w:r>
            <w:r>
              <w:br/>
              <w:t>fn_StatusBekannt2J</w:t>
            </w:r>
            <w:r>
              <w:br/>
              <w:t>fn_TodInnerhalb2Jahr</w:t>
            </w:r>
            <w:r>
              <w:br/>
              <w:t>fn_ZeitbisTod</w:t>
            </w:r>
          </w:p>
        </w:tc>
      </w:tr>
      <w:tr w:rsidR="00CA3AE5" w14:paraId="09AE13F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4879D6" w14:textId="77777777" w:rsidR="00EC58C7" w:rsidRPr="003C6CA0" w:rsidRDefault="00EC58C7" w:rsidP="003C6CA0">
            <w:pPr>
              <w:pStyle w:val="Tabellenkopf"/>
            </w:pPr>
            <w:r w:rsidRPr="003C6CA0">
              <w:t>Verwendete Listen</w:t>
            </w:r>
          </w:p>
        </w:tc>
        <w:tc>
          <w:tcPr>
            <w:tcW w:w="5716" w:type="dxa"/>
          </w:tcPr>
          <w:p w14:paraId="03771004"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19223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3FB7A6" w14:textId="77777777" w:rsidR="00EC58C7" w:rsidRPr="003C6CA0" w:rsidRDefault="00EC58C7" w:rsidP="003C6CA0">
            <w:pPr>
              <w:pStyle w:val="Tabellenkopf"/>
            </w:pPr>
            <w:r w:rsidRPr="003C6CA0">
              <w:t>Darstellung</w:t>
            </w:r>
          </w:p>
        </w:tc>
        <w:tc>
          <w:tcPr>
            <w:tcW w:w="5716" w:type="dxa"/>
          </w:tcPr>
          <w:p w14:paraId="057556DE"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68D84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7B9A98" w14:textId="77777777" w:rsidR="00EC58C7" w:rsidRPr="003C6CA0" w:rsidRDefault="00EC58C7" w:rsidP="003C6CA0">
            <w:pPr>
              <w:pStyle w:val="Tabellenkopf"/>
            </w:pPr>
            <w:r w:rsidRPr="003C6CA0">
              <w:t>Grafik</w:t>
            </w:r>
          </w:p>
        </w:tc>
        <w:tc>
          <w:tcPr>
            <w:tcW w:w="5716" w:type="dxa"/>
          </w:tcPr>
          <w:p w14:paraId="46E69276"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CB29B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2593BD" w14:textId="77777777" w:rsidR="00EC58C7" w:rsidRPr="003C6CA0" w:rsidRDefault="00EC58C7" w:rsidP="003C6CA0">
            <w:pPr>
              <w:pStyle w:val="Tabellenkopf"/>
            </w:pPr>
            <w:r w:rsidRPr="003C6CA0">
              <w:t>Vergleichbarkeit mit Vorjahresergebnissen</w:t>
            </w:r>
          </w:p>
        </w:tc>
        <w:tc>
          <w:tcPr>
            <w:tcW w:w="5716" w:type="dxa"/>
          </w:tcPr>
          <w:p w14:paraId="12A19A8C"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77A54E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F1BE19" w14:textId="77777777" w:rsidR="00EC58C7" w:rsidRPr="003C6CA0" w:rsidRDefault="00EC58C7" w:rsidP="003C6CA0">
            <w:pPr>
              <w:pStyle w:val="Tabellenkopf"/>
            </w:pPr>
            <w:r w:rsidRPr="003C6CA0">
              <w:t>Erläuterung der Vergleichbarkeit zum Vorjahr</w:t>
            </w:r>
          </w:p>
        </w:tc>
        <w:tc>
          <w:tcPr>
            <w:tcW w:w="5716" w:type="dxa"/>
          </w:tcPr>
          <w:p w14:paraId="37169029"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0D7745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D013B6" w14:textId="77777777" w:rsidR="00EC58C7" w:rsidRPr="003C6CA0" w:rsidRDefault="00EC58C7" w:rsidP="003C6CA0">
            <w:pPr>
              <w:pStyle w:val="Tabellenkopf"/>
            </w:pPr>
            <w:r w:rsidRPr="003C6CA0">
              <w:t>Begründung der Änderungen der endgültigen gegenüber den prospektiven Rechenregeln</w:t>
            </w:r>
          </w:p>
        </w:tc>
        <w:tc>
          <w:tcPr>
            <w:tcW w:w="5716" w:type="dxa"/>
          </w:tcPr>
          <w:p w14:paraId="1890FE44"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Für alle Follow-up-Indikatoren erfolgt eine Anpassung des Berichtszeitraum, sodass dieser den gesamten Zeitraum vom Indexeingriff bis zum jeweiligen Follow-up-Zeitpunkt umfasst.</w:t>
            </w:r>
          </w:p>
        </w:tc>
      </w:tr>
    </w:tbl>
    <w:p w14:paraId="33B8E8EC" w14:textId="77777777" w:rsidR="00EC58C7" w:rsidRDefault="00EC58C7" w:rsidP="00AA7E2B">
      <w:pPr>
        <w:pStyle w:val="Tabellentext"/>
        <w:spacing w:before="0" w:after="0" w:line="20" w:lineRule="exact"/>
        <w:ind w:left="0" w:right="0"/>
      </w:pPr>
    </w:p>
    <w:p w14:paraId="57CC6EDD" w14:textId="77777777" w:rsidR="004B4849" w:rsidRDefault="004B4849">
      <w:pPr>
        <w:sectPr w:rsidR="004B4849" w:rsidSect="00AD6E6F">
          <w:headerReference w:type="default" r:id="rId35"/>
          <w:footerReference w:type="default" r:id="rId36"/>
          <w:pgSz w:w="11906" w:h="16838"/>
          <w:pgMar w:top="1418" w:right="1134" w:bottom="1418" w:left="1701" w:header="454" w:footer="737" w:gutter="0"/>
          <w:cols w:space="708"/>
          <w:docGrid w:linePitch="360"/>
        </w:sectPr>
      </w:pPr>
    </w:p>
    <w:p w14:paraId="58C5F8EA" w14:textId="77777777" w:rsidR="00EC58C7" w:rsidRPr="00A3451D" w:rsidRDefault="00EC58C7" w:rsidP="0004540C">
      <w:pPr>
        <w:pStyle w:val="berschrift1ohneGliederung"/>
      </w:pPr>
      <w:bookmarkStart w:id="19" w:name="_Toc230255621"/>
      <w:r>
        <w:lastRenderedPageBreak/>
        <w:t>12385: 3-Jahres-Überleben bei bekanntem Status</w:t>
      </w:r>
      <w:bookmarkEnd w:id="19"/>
    </w:p>
    <w:tbl>
      <w:tblPr>
        <w:tblStyle w:val="IQTIGStandard"/>
        <w:tblW w:w="5000" w:type="pct"/>
        <w:tblLook w:val="0480" w:firstRow="0" w:lastRow="0" w:firstColumn="1" w:lastColumn="0" w:noHBand="0" w:noVBand="1"/>
      </w:tblPr>
      <w:tblGrid>
        <w:gridCol w:w="1983"/>
        <w:gridCol w:w="7078"/>
      </w:tblGrid>
      <w:tr w:rsidR="00AF0AAF" w:rsidRPr="00743DF3" w14:paraId="5360FF6C"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DEB00AD" w14:textId="77777777" w:rsidR="00EC58C7" w:rsidRPr="00A3451D" w:rsidRDefault="00EC58C7"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7B85B440" w14:textId="77777777" w:rsidR="00EC58C7" w:rsidRPr="00743DF3" w:rsidRDefault="00EC58C7" w:rsidP="00152136">
            <w:pPr>
              <w:pStyle w:val="Tabellentext"/>
            </w:pPr>
            <w:r>
              <w:t>Möglichst hohe 3-Jahres-Überlebensrate</w:t>
            </w:r>
          </w:p>
        </w:tc>
      </w:tr>
    </w:tbl>
    <w:p w14:paraId="4B33BBF5" w14:textId="77777777" w:rsidR="00EC58C7" w:rsidRPr="00AE2CB4" w:rsidRDefault="00EC58C7" w:rsidP="002A6C31">
      <w:pPr>
        <w:pStyle w:val="Absatzberschriftebene2nurinNavigation"/>
      </w:pPr>
      <w:bookmarkStart w:id="20" w:name="_Toc230255622"/>
      <w:r w:rsidRPr="00A3451D">
        <w:t>Hintergrund</w:t>
      </w:r>
      <w:bookmarkEnd w:id="20"/>
    </w:p>
    <w:p w14:paraId="1ABE8B29" w14:textId="77777777" w:rsidR="00EC58C7" w:rsidRPr="00AE2CB4" w:rsidRDefault="00EC58C7" w:rsidP="00A64D53">
      <w:pPr>
        <w:pStyle w:val="Standardlinksbndig"/>
      </w:pPr>
      <w:r>
        <w:t xml:space="preserve">Die Auswertungen aus dem Jahr 2018 im Rahmen der externen stationären Qualitätssicherung zeigen ein 3-Jahres-Überleben von 75,29 % nach Lebertransplantation. Bei der Auswertung wurden nur die Patientinnen und Patienten berücksichtigt, bei denen auch der Follow-up-Status drei Jahre nach der Transplantation bekannt war (IQTIG 2019: 92-95).  </w:t>
      </w:r>
      <w:r>
        <w:br/>
        <w:t xml:space="preserve">  </w:t>
      </w:r>
      <w:r>
        <w:br/>
        <w:t xml:space="preserve">Neben der Grunderkrankung der Empfängerin bzw. des Empfängers haben das Alter der Patientin bzw. des Patienten, die Transplantation eines Teiltransplantats, die Dauer der kalten Ischämiezeit und der MELD-Score (Model for End-Stage Liver Disease) Einfluss auf die Sterblichkeit (Burroughs et al. 2006, Rana et al. 2008, Weismüller et al. 2008). Weitere spenderbezogene Einflussgrößen sind das Alter und die Todesursache der Spenderin bzw. des Spenders (Braat et al. 2012, Feng et al. 2006).  </w:t>
      </w:r>
      <w:r>
        <w:br/>
        <w:t xml:space="preserve">  </w:t>
      </w:r>
      <w:r>
        <w:br/>
        <w:t>Die Durchführ</w:t>
      </w:r>
      <w:r>
        <w:t xml:space="preserve">ung der Transplantation in einem Zentrum mit vergleichsweise wenigen Fällen pro Jahr gilt ebenfalls als Risikofaktor für eine erhöhte Sterblichkeit (Axelrod et al. 2004, Burroughs et al. 2006, Edwards et al. 1999).  </w:t>
      </w:r>
      <w:r>
        <w:br/>
        <w:t xml:space="preserve">  </w:t>
      </w:r>
      <w:r>
        <w:br/>
        <w:t>Um bei begrenztem Organangebot diejenigen Patientinnen und Patienten zu identifizieren, die am dringendsten eine Transplantation benötigen, wird in den USA seit 2002 der so genannte MELD-Score (Wiesner et al. 2003) eingesetzt. Die Eurotransplant Foundation, die für die Vermittlung von postmo</w:t>
      </w:r>
      <w:r>
        <w:t>rtalen Organspenden in Deutschland zuständig ist, verwendet dieses Modell ebenfalls seit Ende 2006. Ziel ist es, die Wartezeit auf ein Spenderorgan für Patientinnen und Patienten zu verkürzen, die bei Ausbleiben einer Transplantation ein hohes Risiko haben, zu versterben. Es gibt Hinweise, dass die Sterblichkeit auf der Warteliste auf diese Weise gesenkt werden kann (Dutkowski et al. 2011). Dabei muss allerdings beachtet werden, dass Transplantatempfängerinnen und Transplantatempfänger mit weit vorangeschri</w:t>
      </w:r>
      <w:r>
        <w:t>ttener Lebererkrankung, wie sie durch den MELD-Score und zusätzliche Messwerte erfasst werden kann, ein schlechteres Überleben nach der Transplantation aufweisen (Rana et al. 2008, Weismüller et al. 2008).</w:t>
      </w:r>
    </w:p>
    <w:p w14:paraId="1AED5F9D" w14:textId="77777777" w:rsidR="004B4849" w:rsidRDefault="004B4849">
      <w:pPr>
        <w:sectPr w:rsidR="004B4849" w:rsidSect="000A3778">
          <w:headerReference w:type="default" r:id="rId37"/>
          <w:footerReference w:type="default" r:id="rId38"/>
          <w:pgSz w:w="11906" w:h="16838"/>
          <w:pgMar w:top="1418" w:right="1134" w:bottom="1418" w:left="1701" w:header="454" w:footer="737" w:gutter="0"/>
          <w:cols w:space="708"/>
          <w:docGrid w:linePitch="360"/>
        </w:sectPr>
      </w:pPr>
    </w:p>
    <w:p w14:paraId="1F79DAF6" w14:textId="77777777" w:rsidR="00EC58C7" w:rsidRPr="00880DD2" w:rsidRDefault="00EC58C7" w:rsidP="00447106">
      <w:pPr>
        <w:pStyle w:val="Absatzberschriftebene2nurinNavigation"/>
        <w:rPr>
          <w:sz w:val="21"/>
          <w:szCs w:val="21"/>
        </w:rPr>
      </w:pPr>
      <w:bookmarkStart w:id="21" w:name="_Toc230255623"/>
      <w:r>
        <w:rPr>
          <w:sz w:val="21"/>
          <w:szCs w:val="21"/>
        </w:rPr>
        <w:lastRenderedPageBreak/>
        <w:t>Verwendete Datenfelder</w:t>
      </w:r>
      <w:bookmarkEnd w:id="21"/>
    </w:p>
    <w:p w14:paraId="20D1C970" w14:textId="77777777" w:rsidR="00EC58C7" w:rsidRPr="00091E43" w:rsidRDefault="00EC58C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7F89CEE"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B299EC3" w14:textId="77777777" w:rsidR="00EC58C7" w:rsidRPr="00880DD2" w:rsidRDefault="00EC58C7" w:rsidP="00880DD2">
            <w:pPr>
              <w:pStyle w:val="Tabellenkopf"/>
            </w:pPr>
            <w:r w:rsidRPr="00880DD2">
              <w:t>Item</w:t>
            </w:r>
          </w:p>
        </w:tc>
        <w:tc>
          <w:tcPr>
            <w:tcW w:w="1075" w:type="pct"/>
          </w:tcPr>
          <w:p w14:paraId="76BC66D8" w14:textId="77777777" w:rsidR="00EC58C7" w:rsidRPr="00880DD2" w:rsidRDefault="00EC58C7" w:rsidP="00880DD2">
            <w:pPr>
              <w:pStyle w:val="Tabellenkopf"/>
            </w:pPr>
            <w:r w:rsidRPr="00880DD2">
              <w:t>Bezeichnung</w:t>
            </w:r>
          </w:p>
        </w:tc>
        <w:tc>
          <w:tcPr>
            <w:tcW w:w="326" w:type="pct"/>
          </w:tcPr>
          <w:p w14:paraId="34C25BAA" w14:textId="77777777" w:rsidR="00EC58C7" w:rsidRPr="00880DD2" w:rsidRDefault="00EC58C7" w:rsidP="00880DD2">
            <w:pPr>
              <w:pStyle w:val="Tabellenkopf"/>
            </w:pPr>
            <w:r w:rsidRPr="00880DD2">
              <w:t>M/K</w:t>
            </w:r>
          </w:p>
        </w:tc>
        <w:tc>
          <w:tcPr>
            <w:tcW w:w="1646" w:type="pct"/>
          </w:tcPr>
          <w:p w14:paraId="1F435184" w14:textId="77777777" w:rsidR="00EC58C7" w:rsidRPr="00880DD2" w:rsidRDefault="00EC58C7" w:rsidP="00880DD2">
            <w:pPr>
              <w:pStyle w:val="Tabellenkopf"/>
            </w:pPr>
            <w:r w:rsidRPr="00880DD2">
              <w:t>Schlüssel/Formel</w:t>
            </w:r>
          </w:p>
        </w:tc>
        <w:tc>
          <w:tcPr>
            <w:tcW w:w="1328" w:type="pct"/>
          </w:tcPr>
          <w:p w14:paraId="749AF6BD" w14:textId="77777777" w:rsidR="00EC58C7" w:rsidRPr="00880DD2" w:rsidRDefault="00EC58C7" w:rsidP="003C7F90">
            <w:pPr>
              <w:pStyle w:val="Tabellenkopf"/>
            </w:pPr>
            <w:r w:rsidRPr="00880DD2">
              <w:t>Feldname</w:t>
            </w:r>
            <w:r>
              <w:t>▼</w:t>
            </w:r>
            <w:r w:rsidRPr="00880DD2">
              <w:t xml:space="preserve"> </w:t>
            </w:r>
          </w:p>
        </w:tc>
      </w:tr>
      <w:tr w:rsidR="00275B01" w:rsidRPr="00743DF3" w14:paraId="5D184F2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A9426F" w14:textId="77777777" w:rsidR="00EC58C7" w:rsidRPr="00091E43" w:rsidRDefault="00EC58C7" w:rsidP="000361A4">
            <w:pPr>
              <w:pStyle w:val="Tabellentext"/>
            </w:pPr>
            <w:r>
              <w:t>19:T</w:t>
            </w:r>
          </w:p>
        </w:tc>
        <w:tc>
          <w:tcPr>
            <w:tcW w:w="1075" w:type="pct"/>
          </w:tcPr>
          <w:p w14:paraId="53666C6C" w14:textId="77777777" w:rsidR="00EC58C7" w:rsidRPr="00091E43" w:rsidRDefault="00EC58C7" w:rsidP="000361A4">
            <w:pPr>
              <w:pStyle w:val="Tabellentext"/>
            </w:pPr>
            <w:r>
              <w:t>Wievielte Transplantation während dieses Aufenthaltes?</w:t>
            </w:r>
          </w:p>
        </w:tc>
        <w:tc>
          <w:tcPr>
            <w:tcW w:w="326" w:type="pct"/>
          </w:tcPr>
          <w:p w14:paraId="1B5A4BBF" w14:textId="77777777" w:rsidR="00EC58C7" w:rsidRPr="00091E43" w:rsidRDefault="00EC58C7" w:rsidP="000361A4">
            <w:pPr>
              <w:pStyle w:val="Tabellentext"/>
            </w:pPr>
            <w:r>
              <w:t>M</w:t>
            </w:r>
          </w:p>
        </w:tc>
        <w:tc>
          <w:tcPr>
            <w:tcW w:w="1646" w:type="pct"/>
          </w:tcPr>
          <w:p w14:paraId="72189010" w14:textId="77777777" w:rsidR="00EC58C7" w:rsidRPr="00091E43" w:rsidRDefault="00EC58C7" w:rsidP="00177070">
            <w:pPr>
              <w:pStyle w:val="Tabellentext"/>
              <w:ind w:left="453" w:hanging="340"/>
            </w:pPr>
            <w:r>
              <w:t>-</w:t>
            </w:r>
          </w:p>
        </w:tc>
        <w:tc>
          <w:tcPr>
            <w:tcW w:w="1328" w:type="pct"/>
          </w:tcPr>
          <w:p w14:paraId="335BA010" w14:textId="77777777" w:rsidR="00EC58C7" w:rsidRPr="00091E43" w:rsidRDefault="00EC58C7" w:rsidP="000361A4">
            <w:pPr>
              <w:pStyle w:val="Tabellentext"/>
            </w:pPr>
            <w:r>
              <w:t>LFDNREINGRIFF</w:t>
            </w:r>
          </w:p>
        </w:tc>
      </w:tr>
      <w:tr w:rsidR="00275B01" w:rsidRPr="00743DF3" w14:paraId="10D9ED9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8A1F7CC" w14:textId="77777777" w:rsidR="00EC58C7" w:rsidRPr="00091E43" w:rsidRDefault="00EC58C7" w:rsidP="000361A4">
            <w:pPr>
              <w:pStyle w:val="Tabellentext"/>
            </w:pPr>
            <w:r>
              <w:t>35:T</w:t>
            </w:r>
          </w:p>
        </w:tc>
        <w:tc>
          <w:tcPr>
            <w:tcW w:w="1075" w:type="pct"/>
          </w:tcPr>
          <w:p w14:paraId="48ABF20C" w14:textId="77777777" w:rsidR="00EC58C7" w:rsidRPr="00091E43" w:rsidRDefault="00EC58C7" w:rsidP="000361A4">
            <w:pPr>
              <w:pStyle w:val="Tabellentext"/>
            </w:pPr>
            <w:r>
              <w:t>OP-Datum</w:t>
            </w:r>
          </w:p>
        </w:tc>
        <w:tc>
          <w:tcPr>
            <w:tcW w:w="326" w:type="pct"/>
          </w:tcPr>
          <w:p w14:paraId="0771A542" w14:textId="77777777" w:rsidR="00EC58C7" w:rsidRPr="00091E43" w:rsidRDefault="00EC58C7" w:rsidP="000361A4">
            <w:pPr>
              <w:pStyle w:val="Tabellentext"/>
            </w:pPr>
            <w:r>
              <w:t>K</w:t>
            </w:r>
          </w:p>
        </w:tc>
        <w:tc>
          <w:tcPr>
            <w:tcW w:w="1646" w:type="pct"/>
          </w:tcPr>
          <w:p w14:paraId="2DDD81DC" w14:textId="77777777" w:rsidR="00EC58C7" w:rsidRPr="00091E43" w:rsidRDefault="00EC58C7" w:rsidP="00177070">
            <w:pPr>
              <w:pStyle w:val="Tabellentext"/>
              <w:ind w:left="453" w:hanging="340"/>
            </w:pPr>
            <w:r>
              <w:t>-</w:t>
            </w:r>
          </w:p>
        </w:tc>
        <w:tc>
          <w:tcPr>
            <w:tcW w:w="1328" w:type="pct"/>
          </w:tcPr>
          <w:p w14:paraId="25CBA732" w14:textId="77777777" w:rsidR="00EC58C7" w:rsidRPr="00091E43" w:rsidRDefault="00EC58C7" w:rsidP="000361A4">
            <w:pPr>
              <w:pStyle w:val="Tabellentext"/>
            </w:pPr>
            <w:r>
              <w:t>OPDATUM</w:t>
            </w:r>
          </w:p>
        </w:tc>
      </w:tr>
      <w:tr w:rsidR="00275B01" w:rsidRPr="00743DF3" w14:paraId="50BC8B8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37BF406" w14:textId="77777777" w:rsidR="00EC58C7" w:rsidRPr="00091E43" w:rsidRDefault="00EC58C7" w:rsidP="000361A4">
            <w:pPr>
              <w:pStyle w:val="Tabellentext"/>
            </w:pPr>
            <w:r>
              <w:t>37:T</w:t>
            </w:r>
          </w:p>
        </w:tc>
        <w:tc>
          <w:tcPr>
            <w:tcW w:w="1075" w:type="pct"/>
          </w:tcPr>
          <w:p w14:paraId="154D58EF" w14:textId="77777777" w:rsidR="00EC58C7" w:rsidRPr="00091E43" w:rsidRDefault="00EC58C7" w:rsidP="000361A4">
            <w:pPr>
              <w:pStyle w:val="Tabellentext"/>
            </w:pPr>
            <w:r>
              <w:t>Lebertransplantation bei Multiviszeraltransplantation</w:t>
            </w:r>
          </w:p>
        </w:tc>
        <w:tc>
          <w:tcPr>
            <w:tcW w:w="326" w:type="pct"/>
          </w:tcPr>
          <w:p w14:paraId="535978A1" w14:textId="77777777" w:rsidR="00EC58C7" w:rsidRPr="00091E43" w:rsidRDefault="00EC58C7" w:rsidP="000361A4">
            <w:pPr>
              <w:pStyle w:val="Tabellentext"/>
            </w:pPr>
            <w:r>
              <w:t>M</w:t>
            </w:r>
          </w:p>
        </w:tc>
        <w:tc>
          <w:tcPr>
            <w:tcW w:w="1646" w:type="pct"/>
          </w:tcPr>
          <w:p w14:paraId="2A758DFC" w14:textId="77777777" w:rsidR="00EC58C7" w:rsidRPr="00091E43" w:rsidRDefault="00EC58C7" w:rsidP="00177070">
            <w:pPr>
              <w:pStyle w:val="Tabellentext"/>
              <w:ind w:left="453" w:hanging="340"/>
            </w:pPr>
            <w:r>
              <w:t>0 =</w:t>
            </w:r>
            <w:r>
              <w:tab/>
              <w:t>nein</w:t>
            </w:r>
          </w:p>
          <w:p w14:paraId="7AD4B9AF" w14:textId="77777777" w:rsidR="00EC58C7" w:rsidRPr="00091E43" w:rsidRDefault="00EC58C7" w:rsidP="00177070">
            <w:pPr>
              <w:pStyle w:val="Tabellentext"/>
              <w:ind w:left="453" w:hanging="340"/>
            </w:pPr>
            <w:r>
              <w:t>1 =</w:t>
            </w:r>
            <w:r>
              <w:tab/>
              <w:t>ja</w:t>
            </w:r>
          </w:p>
        </w:tc>
        <w:tc>
          <w:tcPr>
            <w:tcW w:w="1328" w:type="pct"/>
          </w:tcPr>
          <w:p w14:paraId="4DE4772B" w14:textId="77777777" w:rsidR="00EC58C7" w:rsidRPr="00091E43" w:rsidRDefault="00EC58C7" w:rsidP="000361A4">
            <w:pPr>
              <w:pStyle w:val="Tabellentext"/>
            </w:pPr>
            <w:r>
              <w:t>LEBERTRANSMULTIVIS</w:t>
            </w:r>
          </w:p>
        </w:tc>
      </w:tr>
      <w:tr w:rsidR="00275B01" w:rsidRPr="00743DF3" w14:paraId="3EB0653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C42A5BE" w14:textId="77777777" w:rsidR="00EC58C7" w:rsidRPr="00091E43" w:rsidRDefault="00EC58C7" w:rsidP="000361A4">
            <w:pPr>
              <w:pStyle w:val="Tabellentext"/>
            </w:pPr>
            <w:r>
              <w:t>38:T</w:t>
            </w:r>
          </w:p>
        </w:tc>
        <w:tc>
          <w:tcPr>
            <w:tcW w:w="1075" w:type="pct"/>
          </w:tcPr>
          <w:p w14:paraId="53DD5E16" w14:textId="77777777" w:rsidR="00EC58C7" w:rsidRPr="00091E43" w:rsidRDefault="00EC58C7" w:rsidP="000361A4">
            <w:pPr>
              <w:pStyle w:val="Tabellentext"/>
            </w:pPr>
            <w:r>
              <w:t>Abbruch der Transplantation</w:t>
            </w:r>
          </w:p>
        </w:tc>
        <w:tc>
          <w:tcPr>
            <w:tcW w:w="326" w:type="pct"/>
          </w:tcPr>
          <w:p w14:paraId="6E6F59C4" w14:textId="77777777" w:rsidR="00EC58C7" w:rsidRPr="00091E43" w:rsidRDefault="00EC58C7" w:rsidP="000361A4">
            <w:pPr>
              <w:pStyle w:val="Tabellentext"/>
            </w:pPr>
            <w:r>
              <w:t>M</w:t>
            </w:r>
          </w:p>
        </w:tc>
        <w:tc>
          <w:tcPr>
            <w:tcW w:w="1646" w:type="pct"/>
          </w:tcPr>
          <w:p w14:paraId="40D3A3FF" w14:textId="77777777" w:rsidR="00EC58C7" w:rsidRPr="00091E43" w:rsidRDefault="00EC58C7" w:rsidP="00177070">
            <w:pPr>
              <w:pStyle w:val="Tabellentext"/>
              <w:ind w:left="453" w:hanging="340"/>
            </w:pPr>
            <w:r>
              <w:t>0 =</w:t>
            </w:r>
            <w:r>
              <w:tab/>
              <w:t>nein</w:t>
            </w:r>
          </w:p>
          <w:p w14:paraId="124747C7" w14:textId="77777777" w:rsidR="00EC58C7" w:rsidRPr="00091E43" w:rsidRDefault="00EC58C7" w:rsidP="00177070">
            <w:pPr>
              <w:pStyle w:val="Tabellentext"/>
              <w:ind w:left="453" w:hanging="340"/>
            </w:pPr>
            <w:r>
              <w:t>1 =</w:t>
            </w:r>
            <w:r>
              <w:tab/>
              <w:t>ja</w:t>
            </w:r>
          </w:p>
        </w:tc>
        <w:tc>
          <w:tcPr>
            <w:tcW w:w="1328" w:type="pct"/>
          </w:tcPr>
          <w:p w14:paraId="53996479" w14:textId="77777777" w:rsidR="00EC58C7" w:rsidRPr="00091E43" w:rsidRDefault="00EC58C7" w:rsidP="000361A4">
            <w:pPr>
              <w:pStyle w:val="Tabellentext"/>
            </w:pPr>
            <w:r>
              <w:t>ABBRUCHTX</w:t>
            </w:r>
          </w:p>
        </w:tc>
      </w:tr>
      <w:tr w:rsidR="00275B01" w:rsidRPr="00743DF3" w14:paraId="6E98131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02831CC" w14:textId="77777777" w:rsidR="00EC58C7" w:rsidRPr="00091E43" w:rsidRDefault="00EC58C7" w:rsidP="000361A4">
            <w:pPr>
              <w:pStyle w:val="Tabellentext"/>
            </w:pPr>
            <w:r>
              <w:t>46.1:B</w:t>
            </w:r>
          </w:p>
        </w:tc>
        <w:tc>
          <w:tcPr>
            <w:tcW w:w="1075" w:type="pct"/>
          </w:tcPr>
          <w:p w14:paraId="710B1CC6" w14:textId="77777777" w:rsidR="00EC58C7" w:rsidRPr="00091E43" w:rsidRDefault="00EC58C7" w:rsidP="000361A4">
            <w:pPr>
              <w:pStyle w:val="Tabellentext"/>
            </w:pPr>
            <w:r>
              <w:t>Entlassungsgrund</w:t>
            </w:r>
          </w:p>
        </w:tc>
        <w:tc>
          <w:tcPr>
            <w:tcW w:w="326" w:type="pct"/>
          </w:tcPr>
          <w:p w14:paraId="525BC493" w14:textId="77777777" w:rsidR="00EC58C7" w:rsidRPr="00091E43" w:rsidRDefault="00EC58C7" w:rsidP="000361A4">
            <w:pPr>
              <w:pStyle w:val="Tabellentext"/>
            </w:pPr>
            <w:r>
              <w:t>K</w:t>
            </w:r>
          </w:p>
        </w:tc>
        <w:tc>
          <w:tcPr>
            <w:tcW w:w="1646" w:type="pct"/>
          </w:tcPr>
          <w:p w14:paraId="259123EE" w14:textId="77777777" w:rsidR="00EC58C7" w:rsidRPr="00091E43" w:rsidRDefault="00EC58C7" w:rsidP="00177070">
            <w:pPr>
              <w:pStyle w:val="Tabellentext"/>
              <w:ind w:left="453" w:hanging="340"/>
            </w:pPr>
            <w:r>
              <w:t>s. Anhang: EntlGrund</w:t>
            </w:r>
          </w:p>
        </w:tc>
        <w:tc>
          <w:tcPr>
            <w:tcW w:w="1328" w:type="pct"/>
          </w:tcPr>
          <w:p w14:paraId="4C1C23D9" w14:textId="77777777" w:rsidR="00EC58C7" w:rsidRPr="00091E43" w:rsidRDefault="00EC58C7" w:rsidP="000361A4">
            <w:pPr>
              <w:pStyle w:val="Tabellentext"/>
            </w:pPr>
            <w:r>
              <w:t>ENTLGRUND</w:t>
            </w:r>
          </w:p>
        </w:tc>
      </w:tr>
      <w:tr w:rsidR="00275B01" w:rsidRPr="00743DF3" w14:paraId="03E360C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B227D8D" w14:textId="77777777" w:rsidR="00EC58C7" w:rsidRPr="00091E43" w:rsidRDefault="00EC58C7" w:rsidP="000361A4">
            <w:pPr>
              <w:pStyle w:val="Tabellentext"/>
            </w:pPr>
            <w:r>
              <w:t>EF*</w:t>
            </w:r>
          </w:p>
        </w:tc>
        <w:tc>
          <w:tcPr>
            <w:tcW w:w="1075" w:type="pct"/>
          </w:tcPr>
          <w:p w14:paraId="55377CA3" w14:textId="77777777" w:rsidR="00EC58C7" w:rsidRPr="00091E43" w:rsidRDefault="00EC58C7" w:rsidP="000361A4">
            <w:pPr>
              <w:pStyle w:val="Tabellentext"/>
            </w:pPr>
            <w:r>
              <w:t>Postoperative Verweildauer: Differenz in Tagen</w:t>
            </w:r>
          </w:p>
        </w:tc>
        <w:tc>
          <w:tcPr>
            <w:tcW w:w="326" w:type="pct"/>
          </w:tcPr>
          <w:p w14:paraId="4CB56111" w14:textId="77777777" w:rsidR="00EC58C7" w:rsidRPr="00091E43" w:rsidRDefault="00EC58C7" w:rsidP="000361A4">
            <w:pPr>
              <w:pStyle w:val="Tabellentext"/>
            </w:pPr>
            <w:r>
              <w:t>-</w:t>
            </w:r>
          </w:p>
        </w:tc>
        <w:tc>
          <w:tcPr>
            <w:tcW w:w="1646" w:type="pct"/>
          </w:tcPr>
          <w:p w14:paraId="65599992" w14:textId="77777777" w:rsidR="00EC58C7" w:rsidRPr="00091E43" w:rsidRDefault="00EC58C7" w:rsidP="00177070">
            <w:pPr>
              <w:pStyle w:val="Tabellentext"/>
              <w:ind w:left="453" w:hanging="340"/>
            </w:pPr>
            <w:r>
              <w:t>ENTLDATUM - OPDATUM</w:t>
            </w:r>
          </w:p>
        </w:tc>
        <w:tc>
          <w:tcPr>
            <w:tcW w:w="1328" w:type="pct"/>
          </w:tcPr>
          <w:p w14:paraId="3965726C" w14:textId="77777777" w:rsidR="00EC58C7" w:rsidRPr="00091E43" w:rsidRDefault="00EC58C7" w:rsidP="000361A4">
            <w:pPr>
              <w:pStyle w:val="Tabellentext"/>
            </w:pPr>
            <w:r>
              <w:t>poopvwdauer</w:t>
            </w:r>
          </w:p>
        </w:tc>
      </w:tr>
      <w:tr w:rsidR="00275B01" w:rsidRPr="00743DF3" w14:paraId="5F3E24B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5051121" w14:textId="77777777" w:rsidR="00EC58C7" w:rsidRPr="00091E43" w:rsidRDefault="00EC58C7" w:rsidP="000361A4">
            <w:pPr>
              <w:pStyle w:val="Tabellentext"/>
            </w:pPr>
            <w:r>
              <w:t>FU: 19:B</w:t>
            </w:r>
          </w:p>
        </w:tc>
        <w:tc>
          <w:tcPr>
            <w:tcW w:w="1075" w:type="pct"/>
          </w:tcPr>
          <w:p w14:paraId="6E6F0078" w14:textId="77777777" w:rsidR="00EC58C7" w:rsidRPr="00091E43" w:rsidRDefault="00EC58C7" w:rsidP="000361A4">
            <w:pPr>
              <w:pStyle w:val="Tabellentext"/>
            </w:pPr>
            <w:r>
              <w:t>Patient verstorben</w:t>
            </w:r>
          </w:p>
        </w:tc>
        <w:tc>
          <w:tcPr>
            <w:tcW w:w="326" w:type="pct"/>
          </w:tcPr>
          <w:p w14:paraId="3371E17F" w14:textId="77777777" w:rsidR="00EC58C7" w:rsidRPr="00091E43" w:rsidRDefault="00EC58C7" w:rsidP="000361A4">
            <w:pPr>
              <w:pStyle w:val="Tabellentext"/>
            </w:pPr>
            <w:r>
              <w:t>M</w:t>
            </w:r>
          </w:p>
        </w:tc>
        <w:tc>
          <w:tcPr>
            <w:tcW w:w="1646" w:type="pct"/>
          </w:tcPr>
          <w:p w14:paraId="32E4A02D" w14:textId="77777777" w:rsidR="00EC58C7" w:rsidRPr="00091E43" w:rsidRDefault="00EC58C7" w:rsidP="00177070">
            <w:pPr>
              <w:pStyle w:val="Tabellentext"/>
              <w:ind w:left="453" w:hanging="340"/>
            </w:pPr>
            <w:r>
              <w:t>0 =</w:t>
            </w:r>
            <w:r>
              <w:tab/>
              <w:t>nein</w:t>
            </w:r>
          </w:p>
          <w:p w14:paraId="07E1AC6D" w14:textId="77777777" w:rsidR="00EC58C7" w:rsidRPr="00091E43" w:rsidRDefault="00EC58C7" w:rsidP="00177070">
            <w:pPr>
              <w:pStyle w:val="Tabellentext"/>
              <w:ind w:left="453" w:hanging="340"/>
            </w:pPr>
            <w:r>
              <w:t>1 =</w:t>
            </w:r>
            <w:r>
              <w:tab/>
              <w:t>ja</w:t>
            </w:r>
          </w:p>
          <w:p w14:paraId="77A08F69" w14:textId="77777777" w:rsidR="00EC58C7" w:rsidRPr="00091E43" w:rsidRDefault="00EC58C7" w:rsidP="00177070">
            <w:pPr>
              <w:pStyle w:val="Tabellentext"/>
              <w:ind w:left="453" w:hanging="340"/>
            </w:pPr>
            <w:r>
              <w:t>9 =</w:t>
            </w:r>
            <w:r>
              <w:tab/>
              <w:t>unbekannt oder Follow-up nicht möglich</w:t>
            </w:r>
          </w:p>
        </w:tc>
        <w:tc>
          <w:tcPr>
            <w:tcW w:w="1328" w:type="pct"/>
          </w:tcPr>
          <w:p w14:paraId="65AAA9BA" w14:textId="77777777" w:rsidR="00EC58C7" w:rsidRPr="00091E43" w:rsidRDefault="00EC58C7" w:rsidP="000361A4">
            <w:pPr>
              <w:pStyle w:val="Tabellentext"/>
            </w:pPr>
            <w:r>
              <w:t>FU_FUVERSTORBEN</w:t>
            </w:r>
          </w:p>
        </w:tc>
      </w:tr>
      <w:tr w:rsidR="00275B01" w:rsidRPr="00743DF3" w14:paraId="5041ADA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E12E8F3" w14:textId="77777777" w:rsidR="00EC58C7" w:rsidRPr="00091E43" w:rsidRDefault="00EC58C7" w:rsidP="000361A4">
            <w:pPr>
              <w:pStyle w:val="Tabellentext"/>
            </w:pPr>
            <w:r>
              <w:t>FU: EF*</w:t>
            </w:r>
          </w:p>
        </w:tc>
        <w:tc>
          <w:tcPr>
            <w:tcW w:w="1075" w:type="pct"/>
          </w:tcPr>
          <w:p w14:paraId="667FB121" w14:textId="77777777" w:rsidR="00EC58C7" w:rsidRPr="00091E43" w:rsidRDefault="00EC58C7" w:rsidP="000361A4">
            <w:pPr>
              <w:pStyle w:val="Tabellentext"/>
            </w:pPr>
            <w:r>
              <w:t>Abstand Erhebungsdatum des Follow-up  und Datum der letzten Transplantation in Tagen</w:t>
            </w:r>
          </w:p>
        </w:tc>
        <w:tc>
          <w:tcPr>
            <w:tcW w:w="326" w:type="pct"/>
          </w:tcPr>
          <w:p w14:paraId="4BBB2CC2" w14:textId="77777777" w:rsidR="00EC58C7" w:rsidRPr="00091E43" w:rsidRDefault="00EC58C7" w:rsidP="000361A4">
            <w:pPr>
              <w:pStyle w:val="Tabellentext"/>
            </w:pPr>
            <w:r>
              <w:t>-</w:t>
            </w:r>
          </w:p>
        </w:tc>
        <w:tc>
          <w:tcPr>
            <w:tcW w:w="1646" w:type="pct"/>
          </w:tcPr>
          <w:p w14:paraId="66B0EC49" w14:textId="77777777" w:rsidR="00EC58C7" w:rsidRPr="00091E43" w:rsidRDefault="00EC58C7" w:rsidP="00177070">
            <w:pPr>
              <w:pStyle w:val="Tabellentext"/>
              <w:ind w:left="453" w:hanging="340"/>
            </w:pPr>
            <w:r>
              <w:t>FUERHEBDATUM - TXDATUM</w:t>
            </w:r>
          </w:p>
        </w:tc>
        <w:tc>
          <w:tcPr>
            <w:tcW w:w="1328" w:type="pct"/>
          </w:tcPr>
          <w:p w14:paraId="2C65963F" w14:textId="77777777" w:rsidR="00EC58C7" w:rsidRPr="00091E43" w:rsidRDefault="00EC58C7" w:rsidP="000361A4">
            <w:pPr>
              <w:pStyle w:val="Tabellentext"/>
            </w:pPr>
            <w:r>
              <w:t>FU_abstFUErhebungsdatumTxDatum</w:t>
            </w:r>
          </w:p>
        </w:tc>
      </w:tr>
      <w:tr w:rsidR="00275B01" w:rsidRPr="00743DF3" w14:paraId="2426C71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2B0A7EF" w14:textId="77777777" w:rsidR="00EC58C7" w:rsidRPr="00091E43" w:rsidRDefault="00EC58C7" w:rsidP="000361A4">
            <w:pPr>
              <w:pStyle w:val="Tabellentext"/>
            </w:pPr>
            <w:r>
              <w:t>FU: EF*</w:t>
            </w:r>
          </w:p>
        </w:tc>
        <w:tc>
          <w:tcPr>
            <w:tcW w:w="1075" w:type="pct"/>
          </w:tcPr>
          <w:p w14:paraId="4E272662" w14:textId="77777777" w:rsidR="00EC58C7" w:rsidRPr="00091E43" w:rsidRDefault="00EC58C7" w:rsidP="000361A4">
            <w:pPr>
              <w:pStyle w:val="Tabellentext"/>
            </w:pPr>
            <w:r>
              <w:t>Abstand zwischen Todesdatum und Datum der letzten Transplantation</w:t>
            </w:r>
          </w:p>
        </w:tc>
        <w:tc>
          <w:tcPr>
            <w:tcW w:w="326" w:type="pct"/>
          </w:tcPr>
          <w:p w14:paraId="4EF85E09" w14:textId="77777777" w:rsidR="00EC58C7" w:rsidRPr="00091E43" w:rsidRDefault="00EC58C7" w:rsidP="000361A4">
            <w:pPr>
              <w:pStyle w:val="Tabellentext"/>
            </w:pPr>
            <w:r>
              <w:t>-</w:t>
            </w:r>
          </w:p>
        </w:tc>
        <w:tc>
          <w:tcPr>
            <w:tcW w:w="1646" w:type="pct"/>
          </w:tcPr>
          <w:p w14:paraId="293C6759" w14:textId="77777777" w:rsidR="00EC58C7" w:rsidRPr="00091E43" w:rsidRDefault="00EC58C7" w:rsidP="00177070">
            <w:pPr>
              <w:pStyle w:val="Tabellentext"/>
              <w:ind w:left="453" w:hanging="340"/>
            </w:pPr>
            <w:r>
              <w:t>TODESDATUM - TXDATUM</w:t>
            </w:r>
          </w:p>
        </w:tc>
        <w:tc>
          <w:tcPr>
            <w:tcW w:w="1328" w:type="pct"/>
          </w:tcPr>
          <w:p w14:paraId="0D558046" w14:textId="77777777" w:rsidR="00EC58C7" w:rsidRPr="00091E43" w:rsidRDefault="00EC58C7" w:rsidP="000361A4">
            <w:pPr>
              <w:pStyle w:val="Tabellentext"/>
            </w:pPr>
            <w:r>
              <w:t>FU_abstTodTxDatum</w:t>
            </w:r>
          </w:p>
        </w:tc>
      </w:tr>
    </w:tbl>
    <w:p w14:paraId="7EB05FAB" w14:textId="77777777" w:rsidR="00EC58C7" w:rsidRPr="00091E43" w:rsidRDefault="00EC58C7" w:rsidP="00A53F02">
      <w:pPr>
        <w:spacing w:after="0"/>
        <w:rPr>
          <w:sz w:val="14"/>
          <w:szCs w:val="14"/>
        </w:rPr>
      </w:pPr>
      <w:r w:rsidRPr="00091E43">
        <w:rPr>
          <w:sz w:val="14"/>
          <w:szCs w:val="14"/>
        </w:rPr>
        <w:t>*Ersatzfeld im Exportformat</w:t>
      </w:r>
    </w:p>
    <w:p w14:paraId="4F532AAA" w14:textId="77777777" w:rsidR="00EC58C7" w:rsidRPr="00091E43" w:rsidRDefault="00EC58C7"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4498AC3A" w14:textId="77777777" w:rsidR="004B4849" w:rsidRDefault="004B4849">
      <w:pPr>
        <w:sectPr w:rsidR="004B4849" w:rsidSect="00163BAC">
          <w:headerReference w:type="default" r:id="rId39"/>
          <w:footerReference w:type="default" r:id="rId40"/>
          <w:pgSz w:w="11906" w:h="16838"/>
          <w:pgMar w:top="1418" w:right="1134" w:bottom="1418" w:left="1701" w:header="454" w:footer="737" w:gutter="0"/>
          <w:cols w:space="708"/>
          <w:docGrid w:linePitch="360"/>
        </w:sectPr>
      </w:pPr>
    </w:p>
    <w:p w14:paraId="3013F933" w14:textId="77777777" w:rsidR="00EC58C7" w:rsidRPr="003C6CA0" w:rsidRDefault="00EC58C7" w:rsidP="0094520C">
      <w:pPr>
        <w:pStyle w:val="Absatzberschriftebene2nurinNavigation"/>
        <w:rPr>
          <w:sz w:val="21"/>
          <w:szCs w:val="21"/>
        </w:rPr>
      </w:pPr>
      <w:bookmarkStart w:id="22" w:name="_Toc230255624"/>
      <w:r w:rsidRPr="003C6CA0">
        <w:rPr>
          <w:sz w:val="21"/>
          <w:szCs w:val="21"/>
        </w:rPr>
        <w:lastRenderedPageBreak/>
        <w:t>Eigenschaften und Berechnung</w:t>
      </w:r>
      <w:bookmarkEnd w:id="22"/>
    </w:p>
    <w:tbl>
      <w:tblPr>
        <w:tblStyle w:val="IQTIGStandarderste-Spalte"/>
        <w:tblW w:w="0" w:type="auto"/>
        <w:tblLook w:val="0680" w:firstRow="0" w:lastRow="0" w:firstColumn="1" w:lastColumn="0" w:noHBand="1" w:noVBand="1"/>
      </w:tblPr>
      <w:tblGrid>
        <w:gridCol w:w="3351"/>
        <w:gridCol w:w="5710"/>
      </w:tblGrid>
      <w:tr w:rsidR="000517F0" w14:paraId="2E7511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4BE1FD" w14:textId="77777777" w:rsidR="00EC58C7" w:rsidRPr="003C6CA0" w:rsidRDefault="00EC58C7" w:rsidP="003C6CA0">
            <w:pPr>
              <w:pStyle w:val="Tabellenkopf"/>
            </w:pPr>
            <w:r w:rsidRPr="003C6CA0">
              <w:t>ID</w:t>
            </w:r>
          </w:p>
        </w:tc>
        <w:tc>
          <w:tcPr>
            <w:tcW w:w="5716" w:type="dxa"/>
          </w:tcPr>
          <w:p w14:paraId="3F294CD3"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12385</w:t>
            </w:r>
          </w:p>
        </w:tc>
      </w:tr>
      <w:tr w:rsidR="000955B5" w14:paraId="6A9CA8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1BBD65" w14:textId="77777777" w:rsidR="00EC58C7" w:rsidRPr="003C6CA0" w:rsidRDefault="00EC58C7" w:rsidP="003C6CA0">
            <w:pPr>
              <w:pStyle w:val="Tabellenkopf"/>
            </w:pPr>
            <w:r w:rsidRPr="003C6CA0">
              <w:t>Bezeichnung</w:t>
            </w:r>
          </w:p>
        </w:tc>
        <w:tc>
          <w:tcPr>
            <w:tcW w:w="5716" w:type="dxa"/>
          </w:tcPr>
          <w:p w14:paraId="2F3DA2D6"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3-Jahres-Überleben bei bekanntem Status</w:t>
            </w:r>
          </w:p>
        </w:tc>
      </w:tr>
      <w:tr w:rsidR="000955B5" w14:paraId="45A3E1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020898" w14:textId="77777777" w:rsidR="00EC58C7" w:rsidRPr="003C6CA0" w:rsidRDefault="00EC58C7" w:rsidP="003C6CA0">
            <w:pPr>
              <w:pStyle w:val="Tabellenkopf"/>
            </w:pPr>
            <w:r w:rsidRPr="003C6CA0">
              <w:t>Indikatortyp</w:t>
            </w:r>
          </w:p>
        </w:tc>
        <w:tc>
          <w:tcPr>
            <w:tcW w:w="5716" w:type="dxa"/>
          </w:tcPr>
          <w:p w14:paraId="44106FF5"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3DDF68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0CAB48" w14:textId="77777777" w:rsidR="00EC58C7" w:rsidRPr="003C6CA0" w:rsidRDefault="00EC58C7" w:rsidP="003C6CA0">
            <w:pPr>
              <w:pStyle w:val="Tabellenkopf"/>
            </w:pPr>
            <w:r w:rsidRPr="003C6CA0">
              <w:t>Art des Wertes</w:t>
            </w:r>
          </w:p>
        </w:tc>
        <w:tc>
          <w:tcPr>
            <w:tcW w:w="5716" w:type="dxa"/>
          </w:tcPr>
          <w:p w14:paraId="7013ACF7"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3E93C3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B24E3C" w14:textId="77777777" w:rsidR="00EC58C7" w:rsidRPr="003C6CA0" w:rsidRDefault="00EC58C7" w:rsidP="003C6CA0">
            <w:pPr>
              <w:pStyle w:val="Tabellenkopf"/>
            </w:pPr>
            <w:r>
              <w:t>Auswertungsjahr</w:t>
            </w:r>
          </w:p>
        </w:tc>
        <w:tc>
          <w:tcPr>
            <w:tcW w:w="5716" w:type="dxa"/>
          </w:tcPr>
          <w:p w14:paraId="597026F7"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73B45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BBE896" w14:textId="77777777" w:rsidR="00EC58C7" w:rsidRPr="003C6CA0" w:rsidRDefault="00EC58C7" w:rsidP="003C6CA0">
            <w:pPr>
              <w:pStyle w:val="Tabellenkopf"/>
            </w:pPr>
            <w:r>
              <w:t>Erfassungsjahr</w:t>
            </w:r>
          </w:p>
        </w:tc>
        <w:tc>
          <w:tcPr>
            <w:tcW w:w="5716" w:type="dxa"/>
          </w:tcPr>
          <w:p w14:paraId="54D695BD"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22461A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F6A63C" w14:textId="77777777" w:rsidR="00EC58C7" w:rsidRPr="003C6CA0" w:rsidRDefault="00EC58C7" w:rsidP="003C6CA0">
            <w:pPr>
              <w:pStyle w:val="Tabellenkopf"/>
            </w:pPr>
            <w:r>
              <w:t>Berichtszeitraum</w:t>
            </w:r>
          </w:p>
        </w:tc>
        <w:tc>
          <w:tcPr>
            <w:tcW w:w="5716" w:type="dxa"/>
          </w:tcPr>
          <w:p w14:paraId="5C541F6A"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Q1/2022 – Q4/2025</w:t>
            </w:r>
          </w:p>
        </w:tc>
      </w:tr>
      <w:tr w:rsidR="00156B0D" w14:paraId="03E5CA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781BED" w14:textId="77777777" w:rsidR="00EC58C7" w:rsidRPr="003C6CA0" w:rsidRDefault="00EC58C7" w:rsidP="003C6CA0">
            <w:pPr>
              <w:pStyle w:val="Tabellenkopf"/>
            </w:pPr>
            <w:r w:rsidRPr="003C6CA0">
              <w:t>Datenquelle</w:t>
            </w:r>
          </w:p>
        </w:tc>
        <w:tc>
          <w:tcPr>
            <w:tcW w:w="5716" w:type="dxa"/>
          </w:tcPr>
          <w:p w14:paraId="78D44EF3"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C723A4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8BAF9F" w14:textId="77777777" w:rsidR="00EC58C7" w:rsidRPr="003C6CA0" w:rsidRDefault="00EC58C7" w:rsidP="003C6CA0">
            <w:pPr>
              <w:pStyle w:val="Tabellenkopf"/>
            </w:pPr>
            <w:r w:rsidRPr="003C6CA0">
              <w:t>Berechnun</w:t>
            </w:r>
            <w:r w:rsidRPr="003C6CA0">
              <w:t>gsart</w:t>
            </w:r>
          </w:p>
        </w:tc>
        <w:tc>
          <w:tcPr>
            <w:tcW w:w="5716" w:type="dxa"/>
          </w:tcPr>
          <w:p w14:paraId="06DD221C"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6835B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319E49" w14:textId="77777777" w:rsidR="00EC58C7" w:rsidRPr="003C6CA0" w:rsidRDefault="00EC58C7" w:rsidP="003C6CA0">
            <w:pPr>
              <w:pStyle w:val="Tabellenkopf"/>
            </w:pPr>
            <w:r w:rsidRPr="003C6CA0">
              <w:t xml:space="preserve">Referenzbereich </w:t>
            </w:r>
            <w:r>
              <w:t>2025</w:t>
            </w:r>
          </w:p>
        </w:tc>
        <w:tc>
          <w:tcPr>
            <w:tcW w:w="5716" w:type="dxa"/>
          </w:tcPr>
          <w:p w14:paraId="0B924C3C"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 69,87 % (10. Perzentil)</w:t>
            </w:r>
          </w:p>
        </w:tc>
      </w:tr>
      <w:tr w:rsidR="000955B5" w14:paraId="62A8135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49304D" w14:textId="77777777" w:rsidR="00EC58C7" w:rsidRPr="003C6CA0" w:rsidRDefault="00EC58C7" w:rsidP="003C6CA0">
            <w:pPr>
              <w:pStyle w:val="Tabellenkopf"/>
            </w:pPr>
            <w:r w:rsidRPr="003C6CA0">
              <w:t xml:space="preserve">Referenzbereich </w:t>
            </w:r>
            <w:r>
              <w:t>2024</w:t>
            </w:r>
          </w:p>
        </w:tc>
        <w:tc>
          <w:tcPr>
            <w:tcW w:w="5716" w:type="dxa"/>
          </w:tcPr>
          <w:p w14:paraId="2ACF02B8"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 62,82 % (10. Perzentil)</w:t>
            </w:r>
          </w:p>
        </w:tc>
      </w:tr>
      <w:tr w:rsidR="000955B5" w14:paraId="6502E0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FB3A9C" w14:textId="77777777" w:rsidR="00EC58C7" w:rsidRPr="003C6CA0" w:rsidRDefault="00EC58C7" w:rsidP="003C6CA0">
            <w:pPr>
              <w:pStyle w:val="Tabellenkopf"/>
            </w:pPr>
            <w:r w:rsidRPr="003C6CA0">
              <w:t xml:space="preserve">Erläuterung zum Referenzbereich </w:t>
            </w:r>
            <w:r>
              <w:t>2025</w:t>
            </w:r>
          </w:p>
        </w:tc>
        <w:tc>
          <w:tcPr>
            <w:tcW w:w="5716" w:type="dxa"/>
          </w:tcPr>
          <w:p w14:paraId="1504677D"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6FAE57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733F5E" w14:textId="77777777" w:rsidR="00EC58C7" w:rsidRPr="003C6CA0" w:rsidRDefault="00EC58C7" w:rsidP="003C6CA0">
            <w:pPr>
              <w:pStyle w:val="Tabellenkopf"/>
            </w:pPr>
            <w:r>
              <w:t>Methode Auffälligkeit</w:t>
            </w:r>
          </w:p>
        </w:tc>
        <w:tc>
          <w:tcPr>
            <w:tcW w:w="5716" w:type="dxa"/>
          </w:tcPr>
          <w:p w14:paraId="7252DB27"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1FBB57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5F14AE" w14:textId="77777777" w:rsidR="00EC58C7" w:rsidRPr="003C6CA0" w:rsidRDefault="00EC58C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70A90896"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E981D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0E4C45" w14:textId="77777777" w:rsidR="00EC58C7" w:rsidRPr="003C6CA0" w:rsidRDefault="00EC58C7" w:rsidP="003C6CA0">
            <w:pPr>
              <w:pStyle w:val="Tabellenkopf"/>
            </w:pPr>
            <w:r w:rsidRPr="003C6CA0">
              <w:t>Methode der Risikoadjustierung</w:t>
            </w:r>
          </w:p>
        </w:tc>
        <w:tc>
          <w:tcPr>
            <w:tcW w:w="5716" w:type="dxa"/>
          </w:tcPr>
          <w:p w14:paraId="4C90EB1A"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BCE59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C328B5" w14:textId="77777777" w:rsidR="00EC58C7" w:rsidRPr="003C6CA0" w:rsidRDefault="00EC58C7" w:rsidP="003C6CA0">
            <w:pPr>
              <w:pStyle w:val="Tabellenkopf"/>
            </w:pPr>
            <w:r w:rsidRPr="003C6CA0">
              <w:t>Erläuterung der Risikoadjustierung</w:t>
            </w:r>
          </w:p>
        </w:tc>
        <w:tc>
          <w:tcPr>
            <w:tcW w:w="5716" w:type="dxa"/>
          </w:tcPr>
          <w:p w14:paraId="45FD91C7"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A3A08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65DDD9A" w14:textId="77777777" w:rsidR="00EC58C7" w:rsidRPr="003C6CA0" w:rsidRDefault="00EC58C7" w:rsidP="003C6CA0">
            <w:pPr>
              <w:pStyle w:val="Tabellenkopf"/>
            </w:pPr>
            <w:r w:rsidRPr="003C6CA0">
              <w:t>Rechenregeln</w:t>
            </w:r>
          </w:p>
        </w:tc>
        <w:tc>
          <w:tcPr>
            <w:tcW w:w="5716" w:type="dxa"/>
            <w:tcBorders>
              <w:bottom w:val="nil"/>
            </w:tcBorders>
          </w:tcPr>
          <w:p w14:paraId="7A0B2F5D"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A24FB7F"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3 Jahre nach der Transplantation leben</w:t>
            </w:r>
          </w:p>
          <w:p w14:paraId="17D10298"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85D3153"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Lebertransplantation, für die das 3-Jahres-Follow-up im Erfassungsjahr 2025 fällig ist, mit bekanntem Follow-up-Status und ohne dokumentierten Abbruch der Transplantation. Patientinnen und Patienten mit einer darauffolgenden Retransplantation werden ausgeschlossen. Multiviszeraltransplantationen werden hier im Follow-up ebenfalls ausgeschlossen.</w:t>
            </w:r>
          </w:p>
        </w:tc>
      </w:tr>
      <w:tr w:rsidR="000955B5" w14:paraId="299A16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57B98D" w14:textId="77777777" w:rsidR="00EC58C7" w:rsidRPr="003C6CA0" w:rsidRDefault="00EC58C7" w:rsidP="003C6CA0">
            <w:pPr>
              <w:pStyle w:val="Tabellenkopf"/>
            </w:pPr>
            <w:r w:rsidRPr="003C6CA0">
              <w:t>Erläuterung der Rechenregel</w:t>
            </w:r>
          </w:p>
        </w:tc>
        <w:tc>
          <w:tcPr>
            <w:tcW w:w="5716" w:type="dxa"/>
            <w:tcBorders>
              <w:top w:val="single" w:sz="4" w:space="0" w:color="BFBFBF" w:themeColor="background1" w:themeShade="BF"/>
            </w:tcBorders>
          </w:tcPr>
          <w:p w14:paraId="437639F4"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Bei Retransplantationen ist die zuletzt durchgeführte Transplantation maßgebend für die Follow-up-Erhebung. Die Erhebung des 3-Jahres-Follow-up ist drei Jahre und 90 Tage nach der Transplantation spätestens fällig. In diesem Indikator werden auch Follow-up-Informationen berücksichtigt, die nach dem Fälligkeitsdatum erhoben wurden. Multiviszeraltransplantationen werden hier im Follow-up ausgeschlossen.</w:t>
            </w:r>
          </w:p>
        </w:tc>
      </w:tr>
      <w:tr w:rsidR="000955B5" w14:paraId="361708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5AB302" w14:textId="77777777" w:rsidR="00EC58C7" w:rsidRPr="003C6CA0" w:rsidRDefault="00EC58C7" w:rsidP="003C6CA0">
            <w:pPr>
              <w:pStyle w:val="Tabellenkopf"/>
            </w:pPr>
            <w:r w:rsidRPr="003C6CA0">
              <w:t>Teildatensatzbezug</w:t>
            </w:r>
          </w:p>
        </w:tc>
        <w:tc>
          <w:tcPr>
            <w:tcW w:w="5716" w:type="dxa"/>
          </w:tcPr>
          <w:p w14:paraId="0D9206AE"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LTX:P</w:t>
            </w:r>
          </w:p>
        </w:tc>
      </w:tr>
      <w:tr w:rsidR="000955B5" w14:paraId="278C389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ACB378" w14:textId="77777777" w:rsidR="00EC58C7" w:rsidRPr="003C6CA0" w:rsidRDefault="00EC58C7" w:rsidP="003C6CA0">
            <w:pPr>
              <w:pStyle w:val="Tabellenkopf"/>
            </w:pPr>
            <w:r w:rsidRPr="003C6CA0">
              <w:t>Zähler (Formel)</w:t>
            </w:r>
          </w:p>
        </w:tc>
        <w:tc>
          <w:tcPr>
            <w:tcW w:w="5716" w:type="dxa"/>
          </w:tcPr>
          <w:p w14:paraId="786DCE31"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!fn_TodInnerhalb3Jahr</w:t>
            </w:r>
          </w:p>
        </w:tc>
      </w:tr>
      <w:tr w:rsidR="00CA3AE5" w14:paraId="67B616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62FBCD" w14:textId="77777777" w:rsidR="00EC58C7" w:rsidRPr="003C6CA0" w:rsidRDefault="00EC58C7" w:rsidP="003C6CA0">
            <w:pPr>
              <w:pStyle w:val="Tabellenkopf"/>
            </w:pPr>
            <w:r w:rsidRPr="003C6CA0">
              <w:lastRenderedPageBreak/>
              <w:t>Nenner (Formel)</w:t>
            </w:r>
          </w:p>
        </w:tc>
        <w:tc>
          <w:tcPr>
            <w:tcW w:w="5716" w:type="dxa"/>
          </w:tcPr>
          <w:p w14:paraId="7562BB3D"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fn_FU3JFaelligInEJ &amp; </w:t>
            </w:r>
            <w:r>
              <w:br/>
              <w:t xml:space="preserve">fn_IstLetzteTransplantation &amp; </w:t>
            </w:r>
            <w:r>
              <w:br/>
              <w:t xml:space="preserve">fn_StatusBekannt3J &amp; </w:t>
            </w:r>
            <w:r>
              <w:br/>
            </w:r>
            <w:r>
              <w:t>LEBERTRANSMULTIVIS %!=% 1</w:t>
            </w:r>
          </w:p>
        </w:tc>
      </w:tr>
      <w:tr w:rsidR="00CA3AE5" w14:paraId="591D96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7EE39E" w14:textId="77777777" w:rsidR="00EC58C7" w:rsidRPr="003C6CA0" w:rsidRDefault="00EC58C7" w:rsidP="003C6CA0">
            <w:pPr>
              <w:pStyle w:val="Tabellenkopf"/>
            </w:pPr>
            <w:r w:rsidRPr="003C6CA0">
              <w:t>Verwendete Funktionen</w:t>
            </w:r>
          </w:p>
        </w:tc>
        <w:tc>
          <w:tcPr>
            <w:tcW w:w="5716" w:type="dxa"/>
          </w:tcPr>
          <w:p w14:paraId="51EF019C"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fn_DatumFaelligkeitFU3J</w:t>
            </w:r>
            <w:r>
              <w:br/>
              <w:t>fn_EJ</w:t>
            </w:r>
            <w:r>
              <w:br/>
              <w:t>fn_FU3JFaelligInEJ</w:t>
            </w:r>
            <w:r>
              <w:br/>
              <w:t>fn_IstLetzteTransplantation</w:t>
            </w:r>
            <w:r>
              <w:br/>
              <w:t>fn_IstLetzteTxInAufenthalt</w:t>
            </w:r>
            <w:r>
              <w:br/>
              <w:t>fn_MaxAbstTageFUErhebung</w:t>
            </w:r>
            <w:r>
              <w:br/>
              <w:t>fn_MaxOPDatum</w:t>
            </w:r>
            <w:r>
              <w:br/>
            </w:r>
            <w:r>
              <w:t>fn_MinAbstTageBisTod</w:t>
            </w:r>
            <w:r>
              <w:br/>
              <w:t>fn_Poopvwdauer_LfdNrEingriff_exklMVTX</w:t>
            </w:r>
            <w:r>
              <w:br/>
              <w:t>fn_StatusBekannt3J</w:t>
            </w:r>
            <w:r>
              <w:br/>
              <w:t>fn_TodInnerhalb3Jahr</w:t>
            </w:r>
            <w:r>
              <w:br/>
              <w:t>fn_ZeitbisTod</w:t>
            </w:r>
          </w:p>
        </w:tc>
      </w:tr>
      <w:tr w:rsidR="00CA3AE5" w14:paraId="752245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10D0D9" w14:textId="77777777" w:rsidR="00EC58C7" w:rsidRPr="003C6CA0" w:rsidRDefault="00EC58C7" w:rsidP="003C6CA0">
            <w:pPr>
              <w:pStyle w:val="Tabellenkopf"/>
            </w:pPr>
            <w:r w:rsidRPr="003C6CA0">
              <w:t>Verwendete Listen</w:t>
            </w:r>
          </w:p>
        </w:tc>
        <w:tc>
          <w:tcPr>
            <w:tcW w:w="5716" w:type="dxa"/>
          </w:tcPr>
          <w:p w14:paraId="2328F3EB"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84420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C1E244" w14:textId="77777777" w:rsidR="00EC58C7" w:rsidRPr="003C6CA0" w:rsidRDefault="00EC58C7" w:rsidP="003C6CA0">
            <w:pPr>
              <w:pStyle w:val="Tabellenkopf"/>
            </w:pPr>
            <w:r w:rsidRPr="003C6CA0">
              <w:t>Darstellung</w:t>
            </w:r>
          </w:p>
        </w:tc>
        <w:tc>
          <w:tcPr>
            <w:tcW w:w="5716" w:type="dxa"/>
          </w:tcPr>
          <w:p w14:paraId="2F12333B"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CDCF5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ABEF95" w14:textId="77777777" w:rsidR="00EC58C7" w:rsidRPr="003C6CA0" w:rsidRDefault="00EC58C7" w:rsidP="003C6CA0">
            <w:pPr>
              <w:pStyle w:val="Tabellenkopf"/>
            </w:pPr>
            <w:r w:rsidRPr="003C6CA0">
              <w:t>Grafik</w:t>
            </w:r>
          </w:p>
        </w:tc>
        <w:tc>
          <w:tcPr>
            <w:tcW w:w="5716" w:type="dxa"/>
          </w:tcPr>
          <w:p w14:paraId="1712F20F"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03476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C3175A" w14:textId="77777777" w:rsidR="00EC58C7" w:rsidRPr="003C6CA0" w:rsidRDefault="00EC58C7" w:rsidP="003C6CA0">
            <w:pPr>
              <w:pStyle w:val="Tabellenkopf"/>
            </w:pPr>
            <w:r w:rsidRPr="003C6CA0">
              <w:t>Vergleichbarkeit mit Vorjahresergebnissen</w:t>
            </w:r>
          </w:p>
        </w:tc>
        <w:tc>
          <w:tcPr>
            <w:tcW w:w="5716" w:type="dxa"/>
          </w:tcPr>
          <w:p w14:paraId="7E63A817"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769C5E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BBF838" w14:textId="77777777" w:rsidR="00EC58C7" w:rsidRPr="003C6CA0" w:rsidRDefault="00EC58C7" w:rsidP="003C6CA0">
            <w:pPr>
              <w:pStyle w:val="Tabellenkopf"/>
            </w:pPr>
            <w:r w:rsidRPr="003C6CA0">
              <w:t>Erläuterung der Vergleichbarkeit zum Vorjahr</w:t>
            </w:r>
          </w:p>
        </w:tc>
        <w:tc>
          <w:tcPr>
            <w:tcW w:w="5716" w:type="dxa"/>
          </w:tcPr>
          <w:p w14:paraId="512E41BA"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3FAFE8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D0FE9F" w14:textId="77777777" w:rsidR="00EC58C7" w:rsidRPr="003C6CA0" w:rsidRDefault="00EC58C7" w:rsidP="003C6CA0">
            <w:pPr>
              <w:pStyle w:val="Tabellenkopf"/>
            </w:pPr>
            <w:r w:rsidRPr="003C6CA0">
              <w:t>Begründung der Änderungen der endgültigen gegenüber den prospektiven Rechenregeln</w:t>
            </w:r>
          </w:p>
        </w:tc>
        <w:tc>
          <w:tcPr>
            <w:tcW w:w="5716" w:type="dxa"/>
          </w:tcPr>
          <w:p w14:paraId="57C51B29"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A70E90F" w14:textId="77777777" w:rsidR="00EC58C7" w:rsidRDefault="00EC58C7" w:rsidP="00AA7E2B">
      <w:pPr>
        <w:pStyle w:val="Tabellentext"/>
        <w:spacing w:before="0" w:after="0" w:line="20" w:lineRule="exact"/>
        <w:ind w:left="0" w:right="0"/>
      </w:pPr>
    </w:p>
    <w:p w14:paraId="38A9B8AB" w14:textId="77777777" w:rsidR="004B4849" w:rsidRDefault="004B4849">
      <w:pPr>
        <w:sectPr w:rsidR="004B4849" w:rsidSect="00AD6E6F">
          <w:headerReference w:type="default" r:id="rId41"/>
          <w:footerReference w:type="default" r:id="rId42"/>
          <w:pgSz w:w="11906" w:h="16838"/>
          <w:pgMar w:top="1418" w:right="1134" w:bottom="1418" w:left="1701" w:header="454" w:footer="737" w:gutter="0"/>
          <w:cols w:space="708"/>
          <w:docGrid w:linePitch="360"/>
        </w:sectPr>
      </w:pPr>
    </w:p>
    <w:p w14:paraId="621E5841" w14:textId="77777777" w:rsidR="00EC58C7" w:rsidRPr="00A3451D" w:rsidRDefault="00EC58C7" w:rsidP="0004540C">
      <w:pPr>
        <w:pStyle w:val="berschrift1ohneGliederung"/>
      </w:pPr>
      <w:bookmarkStart w:id="23" w:name="_Toc230255625"/>
      <w:r>
        <w:lastRenderedPageBreak/>
        <w:t>272300: Unbekannter Follow-up-Status innerhalb von 3 Jahren nach der Lebertransplantation</w:t>
      </w:r>
      <w:bookmarkEnd w:id="23"/>
    </w:p>
    <w:tbl>
      <w:tblPr>
        <w:tblStyle w:val="IQTIGStandard"/>
        <w:tblW w:w="5000" w:type="pct"/>
        <w:tblLook w:val="0480" w:firstRow="0" w:lastRow="0" w:firstColumn="1" w:lastColumn="0" w:noHBand="0" w:noVBand="1"/>
      </w:tblPr>
      <w:tblGrid>
        <w:gridCol w:w="1983"/>
        <w:gridCol w:w="7078"/>
      </w:tblGrid>
      <w:tr w:rsidR="00AF0AAF" w:rsidRPr="00743DF3" w14:paraId="1B995671"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12C912D" w14:textId="77777777" w:rsidR="00EC58C7" w:rsidRPr="00A3451D" w:rsidRDefault="00EC58C7"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65CA43D6" w14:textId="77777777" w:rsidR="00EC58C7" w:rsidRPr="00743DF3" w:rsidRDefault="00EC58C7" w:rsidP="00152136">
            <w:pPr>
              <w:pStyle w:val="Tabellentext"/>
            </w:pPr>
            <w:r>
              <w:t>Möglichst viele Patientinnen und Patienten mit bekanntem Status</w:t>
            </w:r>
          </w:p>
        </w:tc>
      </w:tr>
    </w:tbl>
    <w:p w14:paraId="6495DD87" w14:textId="77777777" w:rsidR="00EC58C7" w:rsidRPr="00AE2CB4" w:rsidRDefault="00EC58C7" w:rsidP="002A6C31">
      <w:pPr>
        <w:pStyle w:val="Absatzberschriftebene2nurinNavigation"/>
      </w:pPr>
      <w:bookmarkStart w:id="24" w:name="_Toc230255626"/>
      <w:r w:rsidRPr="00A3451D">
        <w:t>Hintergrund</w:t>
      </w:r>
      <w:bookmarkEnd w:id="24"/>
    </w:p>
    <w:p w14:paraId="646071E3" w14:textId="77777777" w:rsidR="00EC58C7" w:rsidRPr="00AE2CB4" w:rsidRDefault="00EC58C7" w:rsidP="00A64D53">
      <w:pPr>
        <w:pStyle w:val="Standardlinksbndig"/>
      </w:pPr>
      <w:r>
        <w:t xml:space="preserve">Neben der Grunderkrankung der Empfängerin bzw. des Empfängers haben das Alter der Patientin bzw. des Patienten, die Transplantation eines Teiltransplantats, die Dauer der kalten Ischämiezeit und der MELD-Score (Model for End-Stage Liver Disease) Einfluss auf die Sterblichkeit (Burroughs et al. 2006, Rana et al. 2008, Weismüller et al. 2008). Weitere spenderbezogene Einflussgrößen sind das Alter und die Todesursache der Spenderin bzw. des Spenders (Braat et al. 2012, Feng et al. 2006).  </w:t>
      </w:r>
      <w:r>
        <w:br/>
        <w:t xml:space="preserve">  </w:t>
      </w:r>
      <w:r>
        <w:br/>
        <w:t>Die Durchführung der Transplantation in einem Zentrum mit vergleichsweise wenigen Fällen pro Jahr gilt ebenfalls als Risikofaktor für eine erhöhte Sterblichkeit (Axelrod et al. 2004, Burroughs et al. 2006, Edwards et al. 1999). Entscheidend für die Sicherstellung des Transplantationserfolgs ist jedoch auch die notwendige lebenslange und regelmäßige Nachsorge der Patientinnen und Patienten mit Organtransplantation. Aus diesem Grund betrachtet dieser Indikator, ob dem jeweiligen Transplantationszentrum de</w:t>
      </w:r>
      <w:r>
        <w:t>r Überlebensstatus der Patientin bzw. des Patienten bekannt ist.</w:t>
      </w:r>
    </w:p>
    <w:p w14:paraId="62FDF63E" w14:textId="77777777" w:rsidR="004B4849" w:rsidRDefault="004B4849">
      <w:pPr>
        <w:sectPr w:rsidR="004B4849" w:rsidSect="000A3778">
          <w:headerReference w:type="default" r:id="rId43"/>
          <w:footerReference w:type="default" r:id="rId44"/>
          <w:pgSz w:w="11906" w:h="16838"/>
          <w:pgMar w:top="1418" w:right="1134" w:bottom="1418" w:left="1701" w:header="454" w:footer="737" w:gutter="0"/>
          <w:cols w:space="708"/>
          <w:docGrid w:linePitch="360"/>
        </w:sectPr>
      </w:pPr>
    </w:p>
    <w:p w14:paraId="43DC8E20" w14:textId="77777777" w:rsidR="00EC58C7" w:rsidRPr="00880DD2" w:rsidRDefault="00EC58C7" w:rsidP="00447106">
      <w:pPr>
        <w:pStyle w:val="Absatzberschriftebene2nurinNavigation"/>
        <w:rPr>
          <w:sz w:val="21"/>
          <w:szCs w:val="21"/>
        </w:rPr>
      </w:pPr>
      <w:bookmarkStart w:id="25" w:name="_Toc230255627"/>
      <w:r>
        <w:rPr>
          <w:sz w:val="21"/>
          <w:szCs w:val="21"/>
        </w:rPr>
        <w:lastRenderedPageBreak/>
        <w:t>Verwendete Datenfelder</w:t>
      </w:r>
      <w:bookmarkEnd w:id="25"/>
    </w:p>
    <w:p w14:paraId="7F454726" w14:textId="77777777" w:rsidR="00EC58C7" w:rsidRPr="00091E43" w:rsidRDefault="00EC58C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0A064B5"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FC781BB" w14:textId="77777777" w:rsidR="00EC58C7" w:rsidRPr="00880DD2" w:rsidRDefault="00EC58C7" w:rsidP="00880DD2">
            <w:pPr>
              <w:pStyle w:val="Tabellenkopf"/>
            </w:pPr>
            <w:r w:rsidRPr="00880DD2">
              <w:t>Item</w:t>
            </w:r>
          </w:p>
        </w:tc>
        <w:tc>
          <w:tcPr>
            <w:tcW w:w="1075" w:type="pct"/>
          </w:tcPr>
          <w:p w14:paraId="43C89F67" w14:textId="77777777" w:rsidR="00EC58C7" w:rsidRPr="00880DD2" w:rsidRDefault="00EC58C7" w:rsidP="00880DD2">
            <w:pPr>
              <w:pStyle w:val="Tabellenkopf"/>
            </w:pPr>
            <w:r w:rsidRPr="00880DD2">
              <w:t>Bezeichnung</w:t>
            </w:r>
          </w:p>
        </w:tc>
        <w:tc>
          <w:tcPr>
            <w:tcW w:w="326" w:type="pct"/>
          </w:tcPr>
          <w:p w14:paraId="0297FC4D" w14:textId="77777777" w:rsidR="00EC58C7" w:rsidRPr="00880DD2" w:rsidRDefault="00EC58C7" w:rsidP="00880DD2">
            <w:pPr>
              <w:pStyle w:val="Tabellenkopf"/>
            </w:pPr>
            <w:r w:rsidRPr="00880DD2">
              <w:t>M/K</w:t>
            </w:r>
          </w:p>
        </w:tc>
        <w:tc>
          <w:tcPr>
            <w:tcW w:w="1646" w:type="pct"/>
          </w:tcPr>
          <w:p w14:paraId="1BB6CD33" w14:textId="77777777" w:rsidR="00EC58C7" w:rsidRPr="00880DD2" w:rsidRDefault="00EC58C7" w:rsidP="00880DD2">
            <w:pPr>
              <w:pStyle w:val="Tabellenkopf"/>
            </w:pPr>
            <w:r w:rsidRPr="00880DD2">
              <w:t>Schlüssel/Formel</w:t>
            </w:r>
          </w:p>
        </w:tc>
        <w:tc>
          <w:tcPr>
            <w:tcW w:w="1328" w:type="pct"/>
          </w:tcPr>
          <w:p w14:paraId="4EEACBFC" w14:textId="77777777" w:rsidR="00EC58C7" w:rsidRPr="00880DD2" w:rsidRDefault="00EC58C7" w:rsidP="003C7F90">
            <w:pPr>
              <w:pStyle w:val="Tabellenkopf"/>
            </w:pPr>
            <w:r w:rsidRPr="00880DD2">
              <w:t>Feldname</w:t>
            </w:r>
            <w:r>
              <w:t>▼</w:t>
            </w:r>
            <w:r w:rsidRPr="00880DD2">
              <w:t xml:space="preserve"> </w:t>
            </w:r>
          </w:p>
        </w:tc>
      </w:tr>
      <w:tr w:rsidR="00275B01" w:rsidRPr="00743DF3" w14:paraId="68008EC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4442548" w14:textId="77777777" w:rsidR="00EC58C7" w:rsidRPr="00091E43" w:rsidRDefault="00EC58C7" w:rsidP="000361A4">
            <w:pPr>
              <w:pStyle w:val="Tabellentext"/>
            </w:pPr>
            <w:r>
              <w:t>19:T</w:t>
            </w:r>
          </w:p>
        </w:tc>
        <w:tc>
          <w:tcPr>
            <w:tcW w:w="1075" w:type="pct"/>
          </w:tcPr>
          <w:p w14:paraId="05571779" w14:textId="77777777" w:rsidR="00EC58C7" w:rsidRPr="00091E43" w:rsidRDefault="00EC58C7" w:rsidP="000361A4">
            <w:pPr>
              <w:pStyle w:val="Tabellentext"/>
            </w:pPr>
            <w:r>
              <w:t>Wievielte Transplantation während dieses Aufenthaltes?</w:t>
            </w:r>
          </w:p>
        </w:tc>
        <w:tc>
          <w:tcPr>
            <w:tcW w:w="326" w:type="pct"/>
          </w:tcPr>
          <w:p w14:paraId="792C280A" w14:textId="77777777" w:rsidR="00EC58C7" w:rsidRPr="00091E43" w:rsidRDefault="00EC58C7" w:rsidP="000361A4">
            <w:pPr>
              <w:pStyle w:val="Tabellentext"/>
            </w:pPr>
            <w:r>
              <w:t>M</w:t>
            </w:r>
          </w:p>
        </w:tc>
        <w:tc>
          <w:tcPr>
            <w:tcW w:w="1646" w:type="pct"/>
          </w:tcPr>
          <w:p w14:paraId="2E08F27B" w14:textId="77777777" w:rsidR="00EC58C7" w:rsidRPr="00091E43" w:rsidRDefault="00EC58C7" w:rsidP="00177070">
            <w:pPr>
              <w:pStyle w:val="Tabellentext"/>
              <w:ind w:left="453" w:hanging="340"/>
            </w:pPr>
            <w:r>
              <w:t>-</w:t>
            </w:r>
          </w:p>
        </w:tc>
        <w:tc>
          <w:tcPr>
            <w:tcW w:w="1328" w:type="pct"/>
          </w:tcPr>
          <w:p w14:paraId="284B336C" w14:textId="77777777" w:rsidR="00EC58C7" w:rsidRPr="00091E43" w:rsidRDefault="00EC58C7" w:rsidP="000361A4">
            <w:pPr>
              <w:pStyle w:val="Tabellentext"/>
            </w:pPr>
            <w:r>
              <w:t>LFDNREINGRIFF</w:t>
            </w:r>
          </w:p>
        </w:tc>
      </w:tr>
      <w:tr w:rsidR="00275B01" w:rsidRPr="00743DF3" w14:paraId="08B5315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8731CC5" w14:textId="77777777" w:rsidR="00EC58C7" w:rsidRPr="00091E43" w:rsidRDefault="00EC58C7" w:rsidP="000361A4">
            <w:pPr>
              <w:pStyle w:val="Tabellentext"/>
            </w:pPr>
            <w:r>
              <w:t>35:T</w:t>
            </w:r>
          </w:p>
        </w:tc>
        <w:tc>
          <w:tcPr>
            <w:tcW w:w="1075" w:type="pct"/>
          </w:tcPr>
          <w:p w14:paraId="7323AAA6" w14:textId="77777777" w:rsidR="00EC58C7" w:rsidRPr="00091E43" w:rsidRDefault="00EC58C7" w:rsidP="000361A4">
            <w:pPr>
              <w:pStyle w:val="Tabellentext"/>
            </w:pPr>
            <w:r>
              <w:t>OP-Datum</w:t>
            </w:r>
          </w:p>
        </w:tc>
        <w:tc>
          <w:tcPr>
            <w:tcW w:w="326" w:type="pct"/>
          </w:tcPr>
          <w:p w14:paraId="3A569086" w14:textId="77777777" w:rsidR="00EC58C7" w:rsidRPr="00091E43" w:rsidRDefault="00EC58C7" w:rsidP="000361A4">
            <w:pPr>
              <w:pStyle w:val="Tabellentext"/>
            </w:pPr>
            <w:r>
              <w:t>K</w:t>
            </w:r>
          </w:p>
        </w:tc>
        <w:tc>
          <w:tcPr>
            <w:tcW w:w="1646" w:type="pct"/>
          </w:tcPr>
          <w:p w14:paraId="25F34603" w14:textId="77777777" w:rsidR="00EC58C7" w:rsidRPr="00091E43" w:rsidRDefault="00EC58C7" w:rsidP="00177070">
            <w:pPr>
              <w:pStyle w:val="Tabellentext"/>
              <w:ind w:left="453" w:hanging="340"/>
            </w:pPr>
            <w:r>
              <w:t>-</w:t>
            </w:r>
          </w:p>
        </w:tc>
        <w:tc>
          <w:tcPr>
            <w:tcW w:w="1328" w:type="pct"/>
          </w:tcPr>
          <w:p w14:paraId="00D1B90F" w14:textId="77777777" w:rsidR="00EC58C7" w:rsidRPr="00091E43" w:rsidRDefault="00EC58C7" w:rsidP="000361A4">
            <w:pPr>
              <w:pStyle w:val="Tabellentext"/>
            </w:pPr>
            <w:r>
              <w:t>OPDATUM</w:t>
            </w:r>
          </w:p>
        </w:tc>
      </w:tr>
      <w:tr w:rsidR="00275B01" w:rsidRPr="00743DF3" w14:paraId="3EA6D14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A33B07A" w14:textId="77777777" w:rsidR="00EC58C7" w:rsidRPr="00091E43" w:rsidRDefault="00EC58C7" w:rsidP="000361A4">
            <w:pPr>
              <w:pStyle w:val="Tabellentext"/>
            </w:pPr>
            <w:r>
              <w:t>37:T</w:t>
            </w:r>
          </w:p>
        </w:tc>
        <w:tc>
          <w:tcPr>
            <w:tcW w:w="1075" w:type="pct"/>
          </w:tcPr>
          <w:p w14:paraId="1C0608AF" w14:textId="77777777" w:rsidR="00EC58C7" w:rsidRPr="00091E43" w:rsidRDefault="00EC58C7" w:rsidP="000361A4">
            <w:pPr>
              <w:pStyle w:val="Tabellentext"/>
            </w:pPr>
            <w:r>
              <w:t>Lebertransplantation bei Multiviszeraltransplantation</w:t>
            </w:r>
          </w:p>
        </w:tc>
        <w:tc>
          <w:tcPr>
            <w:tcW w:w="326" w:type="pct"/>
          </w:tcPr>
          <w:p w14:paraId="2E87E0ED" w14:textId="77777777" w:rsidR="00EC58C7" w:rsidRPr="00091E43" w:rsidRDefault="00EC58C7" w:rsidP="000361A4">
            <w:pPr>
              <w:pStyle w:val="Tabellentext"/>
            </w:pPr>
            <w:r>
              <w:t>M</w:t>
            </w:r>
          </w:p>
        </w:tc>
        <w:tc>
          <w:tcPr>
            <w:tcW w:w="1646" w:type="pct"/>
          </w:tcPr>
          <w:p w14:paraId="2DCCC0E6" w14:textId="77777777" w:rsidR="00EC58C7" w:rsidRPr="00091E43" w:rsidRDefault="00EC58C7" w:rsidP="00177070">
            <w:pPr>
              <w:pStyle w:val="Tabellentext"/>
              <w:ind w:left="453" w:hanging="340"/>
            </w:pPr>
            <w:r>
              <w:t>0 =</w:t>
            </w:r>
            <w:r>
              <w:tab/>
              <w:t>nein</w:t>
            </w:r>
          </w:p>
          <w:p w14:paraId="2310FCC1" w14:textId="77777777" w:rsidR="00EC58C7" w:rsidRPr="00091E43" w:rsidRDefault="00EC58C7" w:rsidP="00177070">
            <w:pPr>
              <w:pStyle w:val="Tabellentext"/>
              <w:ind w:left="453" w:hanging="340"/>
            </w:pPr>
            <w:r>
              <w:t>1 =</w:t>
            </w:r>
            <w:r>
              <w:tab/>
              <w:t>ja</w:t>
            </w:r>
          </w:p>
        </w:tc>
        <w:tc>
          <w:tcPr>
            <w:tcW w:w="1328" w:type="pct"/>
          </w:tcPr>
          <w:p w14:paraId="5DBD34FE" w14:textId="77777777" w:rsidR="00EC58C7" w:rsidRPr="00091E43" w:rsidRDefault="00EC58C7" w:rsidP="000361A4">
            <w:pPr>
              <w:pStyle w:val="Tabellentext"/>
            </w:pPr>
            <w:r>
              <w:t>LEBERTRANSMULTIVIS</w:t>
            </w:r>
          </w:p>
        </w:tc>
      </w:tr>
      <w:tr w:rsidR="00275B01" w:rsidRPr="00743DF3" w14:paraId="2349DDF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0B82AAD" w14:textId="77777777" w:rsidR="00EC58C7" w:rsidRPr="00091E43" w:rsidRDefault="00EC58C7" w:rsidP="000361A4">
            <w:pPr>
              <w:pStyle w:val="Tabellentext"/>
            </w:pPr>
            <w:r>
              <w:t>38:T</w:t>
            </w:r>
          </w:p>
        </w:tc>
        <w:tc>
          <w:tcPr>
            <w:tcW w:w="1075" w:type="pct"/>
          </w:tcPr>
          <w:p w14:paraId="5449EF0F" w14:textId="77777777" w:rsidR="00EC58C7" w:rsidRPr="00091E43" w:rsidRDefault="00EC58C7" w:rsidP="000361A4">
            <w:pPr>
              <w:pStyle w:val="Tabellentext"/>
            </w:pPr>
            <w:r>
              <w:t>Abbruch der Transplantation</w:t>
            </w:r>
          </w:p>
        </w:tc>
        <w:tc>
          <w:tcPr>
            <w:tcW w:w="326" w:type="pct"/>
          </w:tcPr>
          <w:p w14:paraId="336505D7" w14:textId="77777777" w:rsidR="00EC58C7" w:rsidRPr="00091E43" w:rsidRDefault="00EC58C7" w:rsidP="000361A4">
            <w:pPr>
              <w:pStyle w:val="Tabellentext"/>
            </w:pPr>
            <w:r>
              <w:t>M</w:t>
            </w:r>
          </w:p>
        </w:tc>
        <w:tc>
          <w:tcPr>
            <w:tcW w:w="1646" w:type="pct"/>
          </w:tcPr>
          <w:p w14:paraId="459DD874" w14:textId="77777777" w:rsidR="00EC58C7" w:rsidRPr="00091E43" w:rsidRDefault="00EC58C7" w:rsidP="00177070">
            <w:pPr>
              <w:pStyle w:val="Tabellentext"/>
              <w:ind w:left="453" w:hanging="340"/>
            </w:pPr>
            <w:r>
              <w:t>0 =</w:t>
            </w:r>
            <w:r>
              <w:tab/>
              <w:t>nein</w:t>
            </w:r>
          </w:p>
          <w:p w14:paraId="5385C1B1" w14:textId="77777777" w:rsidR="00EC58C7" w:rsidRPr="00091E43" w:rsidRDefault="00EC58C7" w:rsidP="00177070">
            <w:pPr>
              <w:pStyle w:val="Tabellentext"/>
              <w:ind w:left="453" w:hanging="340"/>
            </w:pPr>
            <w:r>
              <w:t>1 =</w:t>
            </w:r>
            <w:r>
              <w:tab/>
              <w:t>ja</w:t>
            </w:r>
          </w:p>
        </w:tc>
        <w:tc>
          <w:tcPr>
            <w:tcW w:w="1328" w:type="pct"/>
          </w:tcPr>
          <w:p w14:paraId="4D647E30" w14:textId="77777777" w:rsidR="00EC58C7" w:rsidRPr="00091E43" w:rsidRDefault="00EC58C7" w:rsidP="000361A4">
            <w:pPr>
              <w:pStyle w:val="Tabellentext"/>
            </w:pPr>
            <w:r>
              <w:t>ABBRUCHTX</w:t>
            </w:r>
          </w:p>
        </w:tc>
      </w:tr>
      <w:tr w:rsidR="00275B01" w:rsidRPr="00743DF3" w14:paraId="26A8025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3D42C9B" w14:textId="77777777" w:rsidR="00EC58C7" w:rsidRPr="00091E43" w:rsidRDefault="00EC58C7" w:rsidP="000361A4">
            <w:pPr>
              <w:pStyle w:val="Tabellentext"/>
            </w:pPr>
            <w:r>
              <w:t>46.1:B</w:t>
            </w:r>
          </w:p>
        </w:tc>
        <w:tc>
          <w:tcPr>
            <w:tcW w:w="1075" w:type="pct"/>
          </w:tcPr>
          <w:p w14:paraId="5DC03024" w14:textId="77777777" w:rsidR="00EC58C7" w:rsidRPr="00091E43" w:rsidRDefault="00EC58C7" w:rsidP="000361A4">
            <w:pPr>
              <w:pStyle w:val="Tabellentext"/>
            </w:pPr>
            <w:r>
              <w:t>Entlassungsgrund</w:t>
            </w:r>
          </w:p>
        </w:tc>
        <w:tc>
          <w:tcPr>
            <w:tcW w:w="326" w:type="pct"/>
          </w:tcPr>
          <w:p w14:paraId="3103BC41" w14:textId="77777777" w:rsidR="00EC58C7" w:rsidRPr="00091E43" w:rsidRDefault="00EC58C7" w:rsidP="000361A4">
            <w:pPr>
              <w:pStyle w:val="Tabellentext"/>
            </w:pPr>
            <w:r>
              <w:t>K</w:t>
            </w:r>
          </w:p>
        </w:tc>
        <w:tc>
          <w:tcPr>
            <w:tcW w:w="1646" w:type="pct"/>
          </w:tcPr>
          <w:p w14:paraId="7759E805" w14:textId="77777777" w:rsidR="00EC58C7" w:rsidRPr="00091E43" w:rsidRDefault="00EC58C7" w:rsidP="00177070">
            <w:pPr>
              <w:pStyle w:val="Tabellentext"/>
              <w:ind w:left="453" w:hanging="340"/>
            </w:pPr>
            <w:r>
              <w:t>s. Anhang: EntlGrund</w:t>
            </w:r>
          </w:p>
        </w:tc>
        <w:tc>
          <w:tcPr>
            <w:tcW w:w="1328" w:type="pct"/>
          </w:tcPr>
          <w:p w14:paraId="4F2702EC" w14:textId="77777777" w:rsidR="00EC58C7" w:rsidRPr="00091E43" w:rsidRDefault="00EC58C7" w:rsidP="000361A4">
            <w:pPr>
              <w:pStyle w:val="Tabellentext"/>
            </w:pPr>
            <w:r>
              <w:t>ENTLGRUND</w:t>
            </w:r>
          </w:p>
        </w:tc>
      </w:tr>
      <w:tr w:rsidR="00275B01" w:rsidRPr="00743DF3" w14:paraId="3E08323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66F491C" w14:textId="77777777" w:rsidR="00EC58C7" w:rsidRPr="00091E43" w:rsidRDefault="00EC58C7" w:rsidP="000361A4">
            <w:pPr>
              <w:pStyle w:val="Tabellentext"/>
            </w:pPr>
            <w:r>
              <w:t>EF*</w:t>
            </w:r>
          </w:p>
        </w:tc>
        <w:tc>
          <w:tcPr>
            <w:tcW w:w="1075" w:type="pct"/>
          </w:tcPr>
          <w:p w14:paraId="465467CD" w14:textId="77777777" w:rsidR="00EC58C7" w:rsidRPr="00091E43" w:rsidRDefault="00EC58C7" w:rsidP="000361A4">
            <w:pPr>
              <w:pStyle w:val="Tabellentext"/>
            </w:pPr>
            <w:r>
              <w:t>Postoperative Verweildauer: Differenz in Tagen</w:t>
            </w:r>
          </w:p>
        </w:tc>
        <w:tc>
          <w:tcPr>
            <w:tcW w:w="326" w:type="pct"/>
          </w:tcPr>
          <w:p w14:paraId="2F1EF8E4" w14:textId="77777777" w:rsidR="00EC58C7" w:rsidRPr="00091E43" w:rsidRDefault="00EC58C7" w:rsidP="000361A4">
            <w:pPr>
              <w:pStyle w:val="Tabellentext"/>
            </w:pPr>
            <w:r>
              <w:t>-</w:t>
            </w:r>
          </w:p>
        </w:tc>
        <w:tc>
          <w:tcPr>
            <w:tcW w:w="1646" w:type="pct"/>
          </w:tcPr>
          <w:p w14:paraId="523F1F5D" w14:textId="77777777" w:rsidR="00EC58C7" w:rsidRPr="00091E43" w:rsidRDefault="00EC58C7" w:rsidP="00177070">
            <w:pPr>
              <w:pStyle w:val="Tabellentext"/>
              <w:ind w:left="453" w:hanging="340"/>
            </w:pPr>
            <w:r>
              <w:t>ENTLDATUM - OPDATUM</w:t>
            </w:r>
          </w:p>
        </w:tc>
        <w:tc>
          <w:tcPr>
            <w:tcW w:w="1328" w:type="pct"/>
          </w:tcPr>
          <w:p w14:paraId="5AA31923" w14:textId="77777777" w:rsidR="00EC58C7" w:rsidRPr="00091E43" w:rsidRDefault="00EC58C7" w:rsidP="000361A4">
            <w:pPr>
              <w:pStyle w:val="Tabellentext"/>
            </w:pPr>
            <w:r>
              <w:t>poopvwdauer</w:t>
            </w:r>
          </w:p>
        </w:tc>
      </w:tr>
      <w:tr w:rsidR="00275B01" w:rsidRPr="00743DF3" w14:paraId="380F9C4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B7AAA3D" w14:textId="77777777" w:rsidR="00EC58C7" w:rsidRPr="00091E43" w:rsidRDefault="00EC58C7" w:rsidP="000361A4">
            <w:pPr>
              <w:pStyle w:val="Tabellentext"/>
            </w:pPr>
            <w:r>
              <w:t>FU: 19:B</w:t>
            </w:r>
          </w:p>
        </w:tc>
        <w:tc>
          <w:tcPr>
            <w:tcW w:w="1075" w:type="pct"/>
          </w:tcPr>
          <w:p w14:paraId="0BE1CC97" w14:textId="77777777" w:rsidR="00EC58C7" w:rsidRPr="00091E43" w:rsidRDefault="00EC58C7" w:rsidP="000361A4">
            <w:pPr>
              <w:pStyle w:val="Tabellentext"/>
            </w:pPr>
            <w:r>
              <w:t>Patient verstorben</w:t>
            </w:r>
          </w:p>
        </w:tc>
        <w:tc>
          <w:tcPr>
            <w:tcW w:w="326" w:type="pct"/>
          </w:tcPr>
          <w:p w14:paraId="70727BF1" w14:textId="77777777" w:rsidR="00EC58C7" w:rsidRPr="00091E43" w:rsidRDefault="00EC58C7" w:rsidP="000361A4">
            <w:pPr>
              <w:pStyle w:val="Tabellentext"/>
            </w:pPr>
            <w:r>
              <w:t>M</w:t>
            </w:r>
          </w:p>
        </w:tc>
        <w:tc>
          <w:tcPr>
            <w:tcW w:w="1646" w:type="pct"/>
          </w:tcPr>
          <w:p w14:paraId="7309CA81" w14:textId="77777777" w:rsidR="00EC58C7" w:rsidRPr="00091E43" w:rsidRDefault="00EC58C7" w:rsidP="00177070">
            <w:pPr>
              <w:pStyle w:val="Tabellentext"/>
              <w:ind w:left="453" w:hanging="340"/>
            </w:pPr>
            <w:r>
              <w:t>0 =</w:t>
            </w:r>
            <w:r>
              <w:tab/>
              <w:t>nein</w:t>
            </w:r>
          </w:p>
          <w:p w14:paraId="59AA9DBD" w14:textId="77777777" w:rsidR="00EC58C7" w:rsidRPr="00091E43" w:rsidRDefault="00EC58C7" w:rsidP="00177070">
            <w:pPr>
              <w:pStyle w:val="Tabellentext"/>
              <w:ind w:left="453" w:hanging="340"/>
            </w:pPr>
            <w:r>
              <w:t>1 =</w:t>
            </w:r>
            <w:r>
              <w:tab/>
              <w:t>ja</w:t>
            </w:r>
          </w:p>
          <w:p w14:paraId="017244A4" w14:textId="77777777" w:rsidR="00EC58C7" w:rsidRPr="00091E43" w:rsidRDefault="00EC58C7" w:rsidP="00177070">
            <w:pPr>
              <w:pStyle w:val="Tabellentext"/>
              <w:ind w:left="453" w:hanging="340"/>
            </w:pPr>
            <w:r>
              <w:t>9 =</w:t>
            </w:r>
            <w:r>
              <w:tab/>
            </w:r>
            <w:r>
              <w:t>unbekannt oder Follow-up nicht möglich</w:t>
            </w:r>
          </w:p>
        </w:tc>
        <w:tc>
          <w:tcPr>
            <w:tcW w:w="1328" w:type="pct"/>
          </w:tcPr>
          <w:p w14:paraId="17BFE70D" w14:textId="77777777" w:rsidR="00EC58C7" w:rsidRPr="00091E43" w:rsidRDefault="00EC58C7" w:rsidP="000361A4">
            <w:pPr>
              <w:pStyle w:val="Tabellentext"/>
            </w:pPr>
            <w:r>
              <w:t>FU_FUVERSTORBEN</w:t>
            </w:r>
          </w:p>
        </w:tc>
      </w:tr>
      <w:tr w:rsidR="00275B01" w:rsidRPr="00743DF3" w14:paraId="5B16D96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9EB9B8F" w14:textId="77777777" w:rsidR="00EC58C7" w:rsidRPr="00091E43" w:rsidRDefault="00EC58C7" w:rsidP="000361A4">
            <w:pPr>
              <w:pStyle w:val="Tabellentext"/>
            </w:pPr>
            <w:r>
              <w:t>FU: EF*</w:t>
            </w:r>
          </w:p>
        </w:tc>
        <w:tc>
          <w:tcPr>
            <w:tcW w:w="1075" w:type="pct"/>
          </w:tcPr>
          <w:p w14:paraId="6EBBA8D8" w14:textId="77777777" w:rsidR="00EC58C7" w:rsidRPr="00091E43" w:rsidRDefault="00EC58C7" w:rsidP="000361A4">
            <w:pPr>
              <w:pStyle w:val="Tabellentext"/>
            </w:pPr>
            <w:r>
              <w:t>Abstand Erhebungsdatum des Follow-up  und Datum der letzten Transplantation in Tagen</w:t>
            </w:r>
          </w:p>
        </w:tc>
        <w:tc>
          <w:tcPr>
            <w:tcW w:w="326" w:type="pct"/>
          </w:tcPr>
          <w:p w14:paraId="304955E3" w14:textId="77777777" w:rsidR="00EC58C7" w:rsidRPr="00091E43" w:rsidRDefault="00EC58C7" w:rsidP="000361A4">
            <w:pPr>
              <w:pStyle w:val="Tabellentext"/>
            </w:pPr>
            <w:r>
              <w:t>-</w:t>
            </w:r>
          </w:p>
        </w:tc>
        <w:tc>
          <w:tcPr>
            <w:tcW w:w="1646" w:type="pct"/>
          </w:tcPr>
          <w:p w14:paraId="0870C334" w14:textId="77777777" w:rsidR="00EC58C7" w:rsidRPr="00091E43" w:rsidRDefault="00EC58C7" w:rsidP="00177070">
            <w:pPr>
              <w:pStyle w:val="Tabellentext"/>
              <w:ind w:left="453" w:hanging="340"/>
            </w:pPr>
            <w:r>
              <w:t>FUERHEBDATUM - TXDATUM</w:t>
            </w:r>
          </w:p>
        </w:tc>
        <w:tc>
          <w:tcPr>
            <w:tcW w:w="1328" w:type="pct"/>
          </w:tcPr>
          <w:p w14:paraId="68FD5E48" w14:textId="77777777" w:rsidR="00EC58C7" w:rsidRPr="00091E43" w:rsidRDefault="00EC58C7" w:rsidP="000361A4">
            <w:pPr>
              <w:pStyle w:val="Tabellentext"/>
            </w:pPr>
            <w:r>
              <w:t>FU_abstFUErhebungsdatumTxDatum</w:t>
            </w:r>
          </w:p>
        </w:tc>
      </w:tr>
      <w:tr w:rsidR="00275B01" w:rsidRPr="00743DF3" w14:paraId="455991F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6A032AC" w14:textId="77777777" w:rsidR="00EC58C7" w:rsidRPr="00091E43" w:rsidRDefault="00EC58C7" w:rsidP="000361A4">
            <w:pPr>
              <w:pStyle w:val="Tabellentext"/>
            </w:pPr>
            <w:r>
              <w:t>FU: EF*</w:t>
            </w:r>
          </w:p>
        </w:tc>
        <w:tc>
          <w:tcPr>
            <w:tcW w:w="1075" w:type="pct"/>
          </w:tcPr>
          <w:p w14:paraId="1AC49E91" w14:textId="77777777" w:rsidR="00EC58C7" w:rsidRPr="00091E43" w:rsidRDefault="00EC58C7" w:rsidP="000361A4">
            <w:pPr>
              <w:pStyle w:val="Tabellentext"/>
            </w:pPr>
            <w:r>
              <w:t>Abstand zwischen Todesdatum und Datum der letzten Transplantation</w:t>
            </w:r>
          </w:p>
        </w:tc>
        <w:tc>
          <w:tcPr>
            <w:tcW w:w="326" w:type="pct"/>
          </w:tcPr>
          <w:p w14:paraId="0403EF5B" w14:textId="77777777" w:rsidR="00EC58C7" w:rsidRPr="00091E43" w:rsidRDefault="00EC58C7" w:rsidP="000361A4">
            <w:pPr>
              <w:pStyle w:val="Tabellentext"/>
            </w:pPr>
            <w:r>
              <w:t>-</w:t>
            </w:r>
          </w:p>
        </w:tc>
        <w:tc>
          <w:tcPr>
            <w:tcW w:w="1646" w:type="pct"/>
          </w:tcPr>
          <w:p w14:paraId="26021EE5" w14:textId="77777777" w:rsidR="00EC58C7" w:rsidRPr="00091E43" w:rsidRDefault="00EC58C7" w:rsidP="00177070">
            <w:pPr>
              <w:pStyle w:val="Tabellentext"/>
              <w:ind w:left="453" w:hanging="340"/>
            </w:pPr>
            <w:r>
              <w:t>TODESDATUM - TXDATUM</w:t>
            </w:r>
          </w:p>
        </w:tc>
        <w:tc>
          <w:tcPr>
            <w:tcW w:w="1328" w:type="pct"/>
          </w:tcPr>
          <w:p w14:paraId="3A6810CE" w14:textId="77777777" w:rsidR="00EC58C7" w:rsidRPr="00091E43" w:rsidRDefault="00EC58C7" w:rsidP="000361A4">
            <w:pPr>
              <w:pStyle w:val="Tabellentext"/>
            </w:pPr>
            <w:r>
              <w:t>FU_abstTodTxDatum</w:t>
            </w:r>
          </w:p>
        </w:tc>
      </w:tr>
    </w:tbl>
    <w:p w14:paraId="1841967C" w14:textId="77777777" w:rsidR="00EC58C7" w:rsidRPr="00091E43" w:rsidRDefault="00EC58C7" w:rsidP="00A53F02">
      <w:pPr>
        <w:spacing w:after="0"/>
        <w:rPr>
          <w:sz w:val="14"/>
          <w:szCs w:val="14"/>
        </w:rPr>
      </w:pPr>
      <w:r w:rsidRPr="00091E43">
        <w:rPr>
          <w:sz w:val="14"/>
          <w:szCs w:val="14"/>
        </w:rPr>
        <w:t>*Ersatzfeld im Exportformat</w:t>
      </w:r>
    </w:p>
    <w:p w14:paraId="2736E026" w14:textId="77777777" w:rsidR="00EC58C7" w:rsidRPr="00091E43" w:rsidRDefault="00EC58C7"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7F41E81E" w14:textId="77777777" w:rsidR="004B4849" w:rsidRDefault="004B4849">
      <w:pPr>
        <w:sectPr w:rsidR="004B4849" w:rsidSect="00163BAC">
          <w:headerReference w:type="default" r:id="rId45"/>
          <w:footerReference w:type="default" r:id="rId46"/>
          <w:pgSz w:w="11906" w:h="16838"/>
          <w:pgMar w:top="1418" w:right="1134" w:bottom="1418" w:left="1701" w:header="454" w:footer="737" w:gutter="0"/>
          <w:cols w:space="708"/>
          <w:docGrid w:linePitch="360"/>
        </w:sectPr>
      </w:pPr>
    </w:p>
    <w:p w14:paraId="1E72D0B2" w14:textId="77777777" w:rsidR="00EC58C7" w:rsidRPr="003C6CA0" w:rsidRDefault="00EC58C7" w:rsidP="0094520C">
      <w:pPr>
        <w:pStyle w:val="Absatzberschriftebene2nurinNavigation"/>
        <w:rPr>
          <w:sz w:val="21"/>
          <w:szCs w:val="21"/>
        </w:rPr>
      </w:pPr>
      <w:bookmarkStart w:id="26" w:name="_Toc230255628"/>
      <w:r w:rsidRPr="003C6CA0">
        <w:rPr>
          <w:sz w:val="21"/>
          <w:szCs w:val="21"/>
        </w:rPr>
        <w:lastRenderedPageBreak/>
        <w:t>Eigenschaften und Berechnung</w:t>
      </w:r>
      <w:bookmarkEnd w:id="26"/>
    </w:p>
    <w:tbl>
      <w:tblPr>
        <w:tblStyle w:val="IQTIGStandarderste-Spalte"/>
        <w:tblW w:w="0" w:type="auto"/>
        <w:tblLook w:val="0680" w:firstRow="0" w:lastRow="0" w:firstColumn="1" w:lastColumn="0" w:noHBand="1" w:noVBand="1"/>
      </w:tblPr>
      <w:tblGrid>
        <w:gridCol w:w="3351"/>
        <w:gridCol w:w="5710"/>
      </w:tblGrid>
      <w:tr w:rsidR="000517F0" w14:paraId="00D3F2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BCF1A4" w14:textId="77777777" w:rsidR="00EC58C7" w:rsidRPr="003C6CA0" w:rsidRDefault="00EC58C7" w:rsidP="003C6CA0">
            <w:pPr>
              <w:pStyle w:val="Tabellenkopf"/>
            </w:pPr>
            <w:r w:rsidRPr="003C6CA0">
              <w:t>ID</w:t>
            </w:r>
          </w:p>
        </w:tc>
        <w:tc>
          <w:tcPr>
            <w:tcW w:w="5716" w:type="dxa"/>
          </w:tcPr>
          <w:p w14:paraId="2C8EE42A"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272300</w:t>
            </w:r>
          </w:p>
        </w:tc>
      </w:tr>
      <w:tr w:rsidR="000955B5" w14:paraId="6215FB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1C505B" w14:textId="77777777" w:rsidR="00EC58C7" w:rsidRPr="003C6CA0" w:rsidRDefault="00EC58C7" w:rsidP="003C6CA0">
            <w:pPr>
              <w:pStyle w:val="Tabellenkopf"/>
            </w:pPr>
            <w:r w:rsidRPr="003C6CA0">
              <w:t>Bezeichnung</w:t>
            </w:r>
          </w:p>
        </w:tc>
        <w:tc>
          <w:tcPr>
            <w:tcW w:w="5716" w:type="dxa"/>
          </w:tcPr>
          <w:p w14:paraId="7F43AB77"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Unbekannter Follow-up-Status innerhalb von 3 Jahren nach der Lebertransplantation</w:t>
            </w:r>
          </w:p>
        </w:tc>
      </w:tr>
      <w:tr w:rsidR="000955B5" w14:paraId="4B2477F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6E8B25" w14:textId="77777777" w:rsidR="00EC58C7" w:rsidRPr="003C6CA0" w:rsidRDefault="00EC58C7" w:rsidP="003C6CA0">
            <w:pPr>
              <w:pStyle w:val="Tabellenkopf"/>
            </w:pPr>
            <w:r w:rsidRPr="003C6CA0">
              <w:t>Indikatortyp</w:t>
            </w:r>
          </w:p>
        </w:tc>
        <w:tc>
          <w:tcPr>
            <w:tcW w:w="5716" w:type="dxa"/>
          </w:tcPr>
          <w:p w14:paraId="2BDCA7F7"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03F577B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1A02EC" w14:textId="77777777" w:rsidR="00EC58C7" w:rsidRPr="003C6CA0" w:rsidRDefault="00EC58C7" w:rsidP="003C6CA0">
            <w:pPr>
              <w:pStyle w:val="Tabellenkopf"/>
            </w:pPr>
            <w:r w:rsidRPr="003C6CA0">
              <w:t>Art des Wertes</w:t>
            </w:r>
          </w:p>
        </w:tc>
        <w:tc>
          <w:tcPr>
            <w:tcW w:w="5716" w:type="dxa"/>
          </w:tcPr>
          <w:p w14:paraId="6DEEF9E3"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157D78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FEAA3A" w14:textId="77777777" w:rsidR="00EC58C7" w:rsidRPr="003C6CA0" w:rsidRDefault="00EC58C7" w:rsidP="003C6CA0">
            <w:pPr>
              <w:pStyle w:val="Tabellenkopf"/>
            </w:pPr>
            <w:r>
              <w:t>Auswertungsjahr</w:t>
            </w:r>
          </w:p>
        </w:tc>
        <w:tc>
          <w:tcPr>
            <w:tcW w:w="5716" w:type="dxa"/>
          </w:tcPr>
          <w:p w14:paraId="16D571DA"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3C898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86E0EA" w14:textId="77777777" w:rsidR="00EC58C7" w:rsidRPr="003C6CA0" w:rsidRDefault="00EC58C7" w:rsidP="003C6CA0">
            <w:pPr>
              <w:pStyle w:val="Tabellenkopf"/>
            </w:pPr>
            <w:r>
              <w:t>Erfassungsjahr</w:t>
            </w:r>
          </w:p>
        </w:tc>
        <w:tc>
          <w:tcPr>
            <w:tcW w:w="5716" w:type="dxa"/>
          </w:tcPr>
          <w:p w14:paraId="166F381E"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EDB66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9C1D97" w14:textId="77777777" w:rsidR="00EC58C7" w:rsidRPr="003C6CA0" w:rsidRDefault="00EC58C7" w:rsidP="003C6CA0">
            <w:pPr>
              <w:pStyle w:val="Tabellenkopf"/>
            </w:pPr>
            <w:r>
              <w:t>Berichtszeitraum</w:t>
            </w:r>
          </w:p>
        </w:tc>
        <w:tc>
          <w:tcPr>
            <w:tcW w:w="5716" w:type="dxa"/>
          </w:tcPr>
          <w:p w14:paraId="5D27E725"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5170B2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FC50C1" w14:textId="77777777" w:rsidR="00EC58C7" w:rsidRPr="003C6CA0" w:rsidRDefault="00EC58C7" w:rsidP="003C6CA0">
            <w:pPr>
              <w:pStyle w:val="Tabellenkopf"/>
            </w:pPr>
            <w:r w:rsidRPr="003C6CA0">
              <w:t>Datenquelle</w:t>
            </w:r>
          </w:p>
        </w:tc>
        <w:tc>
          <w:tcPr>
            <w:tcW w:w="5716" w:type="dxa"/>
          </w:tcPr>
          <w:p w14:paraId="67B2CD09"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41260A1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847476" w14:textId="77777777" w:rsidR="00EC58C7" w:rsidRPr="003C6CA0" w:rsidRDefault="00EC58C7" w:rsidP="003C6CA0">
            <w:pPr>
              <w:pStyle w:val="Tabellenkopf"/>
            </w:pPr>
            <w:r w:rsidRPr="003C6CA0">
              <w:t>Berechnun</w:t>
            </w:r>
            <w:r w:rsidRPr="003C6CA0">
              <w:t>gsart</w:t>
            </w:r>
          </w:p>
        </w:tc>
        <w:tc>
          <w:tcPr>
            <w:tcW w:w="5716" w:type="dxa"/>
          </w:tcPr>
          <w:p w14:paraId="5374C13C"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Anzahl</w:t>
            </w:r>
          </w:p>
        </w:tc>
      </w:tr>
      <w:tr w:rsidR="000955B5" w14:paraId="38A4F4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5CFDE6" w14:textId="77777777" w:rsidR="00EC58C7" w:rsidRPr="003C6CA0" w:rsidRDefault="00EC58C7" w:rsidP="003C6CA0">
            <w:pPr>
              <w:pStyle w:val="Tabellenkopf"/>
            </w:pPr>
            <w:r w:rsidRPr="003C6CA0">
              <w:t xml:space="preserve">Referenzbereich </w:t>
            </w:r>
            <w:r>
              <w:t>2025</w:t>
            </w:r>
          </w:p>
        </w:tc>
        <w:tc>
          <w:tcPr>
            <w:tcW w:w="5716" w:type="dxa"/>
          </w:tcPr>
          <w:p w14:paraId="69854495"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 1 Fall / Fälle</w:t>
            </w:r>
          </w:p>
        </w:tc>
      </w:tr>
      <w:tr w:rsidR="000955B5" w14:paraId="607658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52182D" w14:textId="77777777" w:rsidR="00EC58C7" w:rsidRPr="003C6CA0" w:rsidRDefault="00EC58C7" w:rsidP="003C6CA0">
            <w:pPr>
              <w:pStyle w:val="Tabellenkopf"/>
            </w:pPr>
            <w:r w:rsidRPr="003C6CA0">
              <w:t xml:space="preserve">Referenzbereich </w:t>
            </w:r>
            <w:r>
              <w:t>2024</w:t>
            </w:r>
          </w:p>
        </w:tc>
        <w:tc>
          <w:tcPr>
            <w:tcW w:w="5716" w:type="dxa"/>
          </w:tcPr>
          <w:p w14:paraId="07764D0B"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 1</w:t>
            </w:r>
          </w:p>
        </w:tc>
      </w:tr>
      <w:tr w:rsidR="000955B5" w14:paraId="59CBC0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2F9328" w14:textId="77777777" w:rsidR="00EC58C7" w:rsidRPr="003C6CA0" w:rsidRDefault="00EC58C7" w:rsidP="003C6CA0">
            <w:pPr>
              <w:pStyle w:val="Tabellenkopf"/>
            </w:pPr>
            <w:r w:rsidRPr="003C6CA0">
              <w:t xml:space="preserve">Erläuterung zum Referenzbereich </w:t>
            </w:r>
            <w:r>
              <w:t>2025</w:t>
            </w:r>
          </w:p>
        </w:tc>
        <w:tc>
          <w:tcPr>
            <w:tcW w:w="5716" w:type="dxa"/>
          </w:tcPr>
          <w:p w14:paraId="372D2406"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70D132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A0775E" w14:textId="77777777" w:rsidR="00EC58C7" w:rsidRPr="003C6CA0" w:rsidRDefault="00EC58C7" w:rsidP="003C6CA0">
            <w:pPr>
              <w:pStyle w:val="Tabellenkopf"/>
            </w:pPr>
            <w:r>
              <w:t>Methode Auffälligkeit</w:t>
            </w:r>
          </w:p>
        </w:tc>
        <w:tc>
          <w:tcPr>
            <w:tcW w:w="5716" w:type="dxa"/>
          </w:tcPr>
          <w:p w14:paraId="3F105672"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3BAD34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90DEFA" w14:textId="77777777" w:rsidR="00EC58C7" w:rsidRPr="003C6CA0" w:rsidRDefault="00EC58C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4C6DA2F"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EE1FD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B8CE1C" w14:textId="77777777" w:rsidR="00EC58C7" w:rsidRPr="003C6CA0" w:rsidRDefault="00EC58C7" w:rsidP="003C6CA0">
            <w:pPr>
              <w:pStyle w:val="Tabellenkopf"/>
            </w:pPr>
            <w:r w:rsidRPr="003C6CA0">
              <w:t>Methode der Risikoadjustierung</w:t>
            </w:r>
          </w:p>
        </w:tc>
        <w:tc>
          <w:tcPr>
            <w:tcW w:w="5716" w:type="dxa"/>
          </w:tcPr>
          <w:p w14:paraId="12C807DA"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7E9BE17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C51B03" w14:textId="77777777" w:rsidR="00EC58C7" w:rsidRPr="003C6CA0" w:rsidRDefault="00EC58C7" w:rsidP="003C6CA0">
            <w:pPr>
              <w:pStyle w:val="Tabellenkopf"/>
            </w:pPr>
            <w:r w:rsidRPr="003C6CA0">
              <w:t>Erläuterung der Risikoadjustierung</w:t>
            </w:r>
          </w:p>
        </w:tc>
        <w:tc>
          <w:tcPr>
            <w:tcW w:w="5716" w:type="dxa"/>
          </w:tcPr>
          <w:p w14:paraId="4AAA340E"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DDB42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D266189" w14:textId="77777777" w:rsidR="00EC58C7" w:rsidRPr="003C6CA0" w:rsidRDefault="00EC58C7" w:rsidP="003C6CA0">
            <w:pPr>
              <w:pStyle w:val="Tabellenkopf"/>
            </w:pPr>
            <w:r w:rsidRPr="003C6CA0">
              <w:t>Rechenregeln</w:t>
            </w:r>
          </w:p>
        </w:tc>
        <w:tc>
          <w:tcPr>
            <w:tcW w:w="5716" w:type="dxa"/>
            <w:tcBorders>
              <w:bottom w:val="nil"/>
            </w:tcBorders>
          </w:tcPr>
          <w:p w14:paraId="0478989E"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183A2B1"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für die im jeweils fälligen Follow-up ein unbekannter Status dokumentiert wurde</w:t>
            </w:r>
          </w:p>
          <w:p w14:paraId="52052A1B"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B2D246D"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Lebertransplantation, für die das 1, 2- oder 3-Jahres-Follow-up im Erfassungsjahr 2025 fällig ist und zeitgerecht dokumentiert wurde. Patientinnen und Patienten mit einer darauffolgenden Retransplantation werden ausgeschlossen. Multiviszeraltransplantationen werden hier im Follow-up ebenfalls ausgeschlossen</w:t>
            </w:r>
          </w:p>
        </w:tc>
      </w:tr>
      <w:tr w:rsidR="000955B5" w14:paraId="45E70A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9472E9" w14:textId="77777777" w:rsidR="00EC58C7" w:rsidRPr="003C6CA0" w:rsidRDefault="00EC58C7" w:rsidP="003C6CA0">
            <w:pPr>
              <w:pStyle w:val="Tabellenkopf"/>
            </w:pPr>
            <w:r w:rsidRPr="003C6CA0">
              <w:t>Erläuterung der Rechenregel</w:t>
            </w:r>
          </w:p>
        </w:tc>
        <w:tc>
          <w:tcPr>
            <w:tcW w:w="5716" w:type="dxa"/>
            <w:tcBorders>
              <w:top w:val="single" w:sz="4" w:space="0" w:color="BFBFBF" w:themeColor="background1" w:themeShade="BF"/>
            </w:tcBorders>
          </w:tcPr>
          <w:p w14:paraId="5D093946"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Bei Retransplantationen ist die zuletzt durchgeführte Transplantation maßgebend für die Follow-up-Erhebung. Die Erhebung des 1-Jahres-Follow-up ist ein Jahr und 60 Tage nach der Transplantation spätestens fällig, für das 2- und 3-Jahres-Follow-up ist die Erhebung ein Jahr und 90 Tage nach der Transplantation spätestens fällig. In diesem Indikator werden auch Follow-up-Informationen berücksichtigt, die nach dem Fälligkeitsdatum erhoben wurden. Multiviszeraltransplantationen werden hier im Follow-up ausgeschl</w:t>
            </w:r>
            <w:r>
              <w:t>ossen.</w:t>
            </w:r>
          </w:p>
        </w:tc>
      </w:tr>
      <w:tr w:rsidR="000955B5" w14:paraId="2E804B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7B287D" w14:textId="77777777" w:rsidR="00EC58C7" w:rsidRPr="003C6CA0" w:rsidRDefault="00EC58C7" w:rsidP="003C6CA0">
            <w:pPr>
              <w:pStyle w:val="Tabellenkopf"/>
            </w:pPr>
            <w:r w:rsidRPr="003C6CA0">
              <w:lastRenderedPageBreak/>
              <w:t>Teildatensatzbezug</w:t>
            </w:r>
          </w:p>
        </w:tc>
        <w:tc>
          <w:tcPr>
            <w:tcW w:w="5716" w:type="dxa"/>
          </w:tcPr>
          <w:p w14:paraId="4ECD2138"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LTX:P</w:t>
            </w:r>
          </w:p>
        </w:tc>
      </w:tr>
      <w:tr w:rsidR="000955B5" w14:paraId="23DA86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CCB055" w14:textId="77777777" w:rsidR="00EC58C7" w:rsidRPr="003C6CA0" w:rsidRDefault="00EC58C7" w:rsidP="003C6CA0">
            <w:pPr>
              <w:pStyle w:val="Tabellenkopf"/>
            </w:pPr>
            <w:r w:rsidRPr="003C6CA0">
              <w:t>Zähler (Formel)</w:t>
            </w:r>
          </w:p>
        </w:tc>
        <w:tc>
          <w:tcPr>
            <w:tcW w:w="5716" w:type="dxa"/>
          </w:tcPr>
          <w:p w14:paraId="69956898"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(fn_FU1JFaelligInEJ &amp; !fn_StatusBekannt1J) | </w:t>
            </w:r>
            <w:r>
              <w:br/>
              <w:t xml:space="preserve">(fn_FU2JFaelligInEJ &amp; !fn_StatusBekannt2J) | </w:t>
            </w:r>
            <w:r>
              <w:br/>
              <w:t>(fn_FU3JFaelligInEJ &amp; !fn_StatusBekannt3J)</w:t>
            </w:r>
          </w:p>
        </w:tc>
      </w:tr>
      <w:tr w:rsidR="00CA3AE5" w14:paraId="070920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66E34D" w14:textId="77777777" w:rsidR="00EC58C7" w:rsidRPr="003C6CA0" w:rsidRDefault="00EC58C7" w:rsidP="003C6CA0">
            <w:pPr>
              <w:pStyle w:val="Tabellenkopf"/>
            </w:pPr>
            <w:r w:rsidRPr="003C6CA0">
              <w:t>Nenner (Formel)</w:t>
            </w:r>
          </w:p>
        </w:tc>
        <w:tc>
          <w:tcPr>
            <w:tcW w:w="5716" w:type="dxa"/>
          </w:tcPr>
          <w:p w14:paraId="332AABAF"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((fn_FU1JFaelligInEJ &amp; fn_FollowUp1Dokumentiert &amp; !fn_TodInHospital) |  </w:t>
            </w:r>
            <w:r>
              <w:br/>
              <w:t xml:space="preserve"> (fn_FU2JFaelligInEJ &amp; fn_FollowUp2Dokumentiert &amp; !fn_TodInnerhalb1Jahr) |  </w:t>
            </w:r>
            <w:r>
              <w:br/>
              <w:t xml:space="preserve"> (fn_FU3JFaelligInEJ &amp; fn_FollowUp3Dokumentiert &amp; !fn_TodInnerhalb2Jahr)) &amp;  </w:t>
            </w:r>
            <w:r>
              <w:br/>
              <w:t>fn_IstLetzteTransplantation &amp; LEBERTRANSMULTIVIS %!=% 1</w:t>
            </w:r>
          </w:p>
        </w:tc>
      </w:tr>
      <w:tr w:rsidR="00CA3AE5" w14:paraId="1D2977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33BCF7" w14:textId="77777777" w:rsidR="00EC58C7" w:rsidRPr="003C6CA0" w:rsidRDefault="00EC58C7" w:rsidP="003C6CA0">
            <w:pPr>
              <w:pStyle w:val="Tabellenkopf"/>
            </w:pPr>
            <w:r w:rsidRPr="003C6CA0">
              <w:t>Verwendete Funktionen</w:t>
            </w:r>
          </w:p>
        </w:tc>
        <w:tc>
          <w:tcPr>
            <w:tcW w:w="5716" w:type="dxa"/>
          </w:tcPr>
          <w:p w14:paraId="4FE4F21F"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fn_DatumFaelligkeitFU1J</w:t>
            </w:r>
            <w:r>
              <w:br/>
              <w:t>fn_DatumFaelligkeitFU2J</w:t>
            </w:r>
            <w:r>
              <w:br/>
              <w:t>fn_DatumFaelligkeitFU3J</w:t>
            </w:r>
            <w:r>
              <w:br/>
              <w:t>fn_EJ</w:t>
            </w:r>
            <w:r>
              <w:br/>
              <w:t>fn_FollowUp1Dokumentiert</w:t>
            </w:r>
            <w:r>
              <w:br/>
              <w:t>fn_FollowUp2Dokumentiert</w:t>
            </w:r>
            <w:r>
              <w:br/>
            </w:r>
            <w:r>
              <w:t>fn_FollowUp3Dokumentiert</w:t>
            </w:r>
            <w:r>
              <w:br/>
              <w:t>fn_FU1JFaelligInEJ</w:t>
            </w:r>
            <w:r>
              <w:br/>
              <w:t>fn_FU2JFaelligInEJ</w:t>
            </w:r>
            <w:r>
              <w:br/>
              <w:t>fn_FU3JFaelligInEJ</w:t>
            </w:r>
            <w:r>
              <w:br/>
              <w:t>fn_IstLetzteTransplantation</w:t>
            </w:r>
            <w:r>
              <w:br/>
              <w:t>fn_IstLetzteTxInAufenthalt</w:t>
            </w:r>
            <w:r>
              <w:br/>
              <w:t>fn_MaxAbstTageFUErhebung</w:t>
            </w:r>
            <w:r>
              <w:br/>
              <w:t>fn_MaxOPDatum</w:t>
            </w:r>
            <w:r>
              <w:br/>
              <w:t>fn_MinAbstTageBisTod</w:t>
            </w:r>
            <w:r>
              <w:br/>
              <w:t>fn_Poopvwdauer_LfdNrEingriff_exklMVTX</w:t>
            </w:r>
            <w:r>
              <w:br/>
              <w:t>fn_StatusBekannt1J</w:t>
            </w:r>
            <w:r>
              <w:br/>
              <w:t>fn_StatusBekannt2J</w:t>
            </w:r>
            <w:r>
              <w:br/>
              <w:t>fn_StatusBekannt3J</w:t>
            </w:r>
            <w:r>
              <w:br/>
              <w:t>fn_TodInHospital</w:t>
            </w:r>
            <w:r>
              <w:br/>
              <w:t>fn_TodInnerhalb1Jahr</w:t>
            </w:r>
            <w:r>
              <w:br/>
              <w:t>fn_TodInnerhalb2Jahr</w:t>
            </w:r>
            <w:r>
              <w:br/>
              <w:t>fn_TodInnerhalb3Jahr</w:t>
            </w:r>
            <w:r>
              <w:br/>
              <w:t>fn_ZeitbisTod</w:t>
            </w:r>
          </w:p>
        </w:tc>
      </w:tr>
      <w:tr w:rsidR="00CA3AE5" w14:paraId="10766F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D6E36A" w14:textId="77777777" w:rsidR="00EC58C7" w:rsidRPr="003C6CA0" w:rsidRDefault="00EC58C7" w:rsidP="003C6CA0">
            <w:pPr>
              <w:pStyle w:val="Tabellenkopf"/>
            </w:pPr>
            <w:r w:rsidRPr="003C6CA0">
              <w:t>Verwendete Listen</w:t>
            </w:r>
          </w:p>
        </w:tc>
        <w:tc>
          <w:tcPr>
            <w:tcW w:w="5716" w:type="dxa"/>
          </w:tcPr>
          <w:p w14:paraId="00DF4569"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2FA05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AD4268" w14:textId="77777777" w:rsidR="00EC58C7" w:rsidRPr="003C6CA0" w:rsidRDefault="00EC58C7" w:rsidP="003C6CA0">
            <w:pPr>
              <w:pStyle w:val="Tabellenkopf"/>
            </w:pPr>
            <w:r w:rsidRPr="003C6CA0">
              <w:t>Darstellung</w:t>
            </w:r>
          </w:p>
        </w:tc>
        <w:tc>
          <w:tcPr>
            <w:tcW w:w="5716" w:type="dxa"/>
          </w:tcPr>
          <w:p w14:paraId="53D950B5"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6A7935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AF5507" w14:textId="77777777" w:rsidR="00EC58C7" w:rsidRPr="003C6CA0" w:rsidRDefault="00EC58C7" w:rsidP="003C6CA0">
            <w:pPr>
              <w:pStyle w:val="Tabellenkopf"/>
            </w:pPr>
            <w:r w:rsidRPr="003C6CA0">
              <w:t>Grafik</w:t>
            </w:r>
          </w:p>
        </w:tc>
        <w:tc>
          <w:tcPr>
            <w:tcW w:w="5716" w:type="dxa"/>
          </w:tcPr>
          <w:p w14:paraId="4D5DE85A"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6CEAE1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CD72B7" w14:textId="77777777" w:rsidR="00EC58C7" w:rsidRPr="003C6CA0" w:rsidRDefault="00EC58C7" w:rsidP="003C6CA0">
            <w:pPr>
              <w:pStyle w:val="Tabellenkopf"/>
            </w:pPr>
            <w:r w:rsidRPr="003C6CA0">
              <w:t>Vergleichbarkeit mit Vorjahresergebnissen</w:t>
            </w:r>
          </w:p>
        </w:tc>
        <w:tc>
          <w:tcPr>
            <w:tcW w:w="5716" w:type="dxa"/>
          </w:tcPr>
          <w:p w14:paraId="35B689BB"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0919FC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F88191" w14:textId="77777777" w:rsidR="00EC58C7" w:rsidRPr="003C6CA0" w:rsidRDefault="00EC58C7" w:rsidP="003C6CA0">
            <w:pPr>
              <w:pStyle w:val="Tabellenkopf"/>
            </w:pPr>
            <w:r w:rsidRPr="003C6CA0">
              <w:t>Erläuterung der Vergleichbarkeit zum Vorjahr</w:t>
            </w:r>
          </w:p>
        </w:tc>
        <w:tc>
          <w:tcPr>
            <w:tcW w:w="5716" w:type="dxa"/>
          </w:tcPr>
          <w:p w14:paraId="258F64C7"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 xml:space="preserve">Zum aktuellen Auswertungsjahr erfolgte eine Anpassung des Nenners, sodass die Ergebnisse des AJ 2026 mit denen des Vorjahres (AJ 2025) nur eingeschränkt vergleichbar sind.  </w:t>
            </w:r>
            <w:r>
              <w:br/>
            </w:r>
            <w:r>
              <w:br/>
              <w:t>Im Nenner werden nur noch Patientinnen und Patienten betrachtet, für die ein Follow-up fällig war und auch zeitgerecht dokumentiert wurde. Patientinnen und Patienten mit einem unbekannten Follow-</w:t>
            </w:r>
            <w:r>
              <w:lastRenderedPageBreak/>
              <w:t>up-Status und Patientinnen und Patienten, für die das Follow-up nicht zeitgerecht durchgeführt wurde, werden in Auffälligkeitskriterien betrachtet.</w:t>
            </w:r>
          </w:p>
        </w:tc>
      </w:tr>
      <w:tr w:rsidR="00D71371" w14:paraId="6CCD12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FCD01A" w14:textId="77777777" w:rsidR="00EC58C7" w:rsidRPr="003C6CA0" w:rsidRDefault="00EC58C7" w:rsidP="003C6CA0">
            <w:pPr>
              <w:pStyle w:val="Tabellenkopf"/>
            </w:pPr>
            <w:r w:rsidRPr="003C6CA0">
              <w:lastRenderedPageBreak/>
              <w:t>Begründung der Änderungen der endgültigen gegenüber den prospektiven Rechenregeln</w:t>
            </w:r>
          </w:p>
        </w:tc>
        <w:tc>
          <w:tcPr>
            <w:tcW w:w="5716" w:type="dxa"/>
          </w:tcPr>
          <w:p w14:paraId="31C850B6"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2548E1E" w14:textId="77777777" w:rsidR="00EC58C7" w:rsidRDefault="00EC58C7" w:rsidP="00AA7E2B">
      <w:pPr>
        <w:pStyle w:val="Tabellentext"/>
        <w:spacing w:before="0" w:after="0" w:line="20" w:lineRule="exact"/>
        <w:ind w:left="0" w:right="0"/>
      </w:pPr>
    </w:p>
    <w:p w14:paraId="50DCC3E1" w14:textId="77777777" w:rsidR="004B4849" w:rsidRDefault="004B4849">
      <w:pPr>
        <w:sectPr w:rsidR="004B4849" w:rsidSect="00AD6E6F">
          <w:headerReference w:type="default" r:id="rId47"/>
          <w:footerReference w:type="default" r:id="rId48"/>
          <w:pgSz w:w="11906" w:h="16838"/>
          <w:pgMar w:top="1418" w:right="1134" w:bottom="1418" w:left="1701" w:header="454" w:footer="737" w:gutter="0"/>
          <w:cols w:space="708"/>
          <w:docGrid w:linePitch="360"/>
        </w:sectPr>
      </w:pPr>
    </w:p>
    <w:p w14:paraId="4053644F" w14:textId="77777777" w:rsidR="00EC58C7" w:rsidRPr="00A3451D" w:rsidRDefault="00EC58C7" w:rsidP="0004540C">
      <w:pPr>
        <w:pStyle w:val="berschrift1ohneGliederung"/>
      </w:pPr>
      <w:bookmarkStart w:id="27" w:name="_Toc230255629"/>
      <w:r>
        <w:lastRenderedPageBreak/>
        <w:t>2133: Postoperative Verweildauer</w:t>
      </w:r>
      <w:bookmarkEnd w:id="27"/>
    </w:p>
    <w:tbl>
      <w:tblPr>
        <w:tblStyle w:val="IQTIGStandard"/>
        <w:tblW w:w="5000" w:type="pct"/>
        <w:tblLook w:val="0480" w:firstRow="0" w:lastRow="0" w:firstColumn="1" w:lastColumn="0" w:noHBand="0" w:noVBand="1"/>
      </w:tblPr>
      <w:tblGrid>
        <w:gridCol w:w="1983"/>
        <w:gridCol w:w="7078"/>
      </w:tblGrid>
      <w:tr w:rsidR="00AF0AAF" w:rsidRPr="00743DF3" w14:paraId="27800AEF"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5A3BEECF" w14:textId="77777777" w:rsidR="00EC58C7" w:rsidRPr="00A3451D" w:rsidRDefault="00EC58C7"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4845594F" w14:textId="77777777" w:rsidR="00EC58C7" w:rsidRPr="00743DF3" w:rsidRDefault="00EC58C7" w:rsidP="00152136">
            <w:pPr>
              <w:pStyle w:val="Tabellentext"/>
            </w:pPr>
            <w:r>
              <w:t>Möglichst geringe postoperative Verweildauer</w:t>
            </w:r>
          </w:p>
        </w:tc>
      </w:tr>
    </w:tbl>
    <w:p w14:paraId="7630477D" w14:textId="77777777" w:rsidR="00EC58C7" w:rsidRPr="00AE2CB4" w:rsidRDefault="00EC58C7" w:rsidP="002A6C31">
      <w:pPr>
        <w:pStyle w:val="Absatzberschriftebene2nurinNavigation"/>
      </w:pPr>
      <w:bookmarkStart w:id="28" w:name="_Toc230255630"/>
      <w:r w:rsidRPr="00A3451D">
        <w:t>Hintergrund</w:t>
      </w:r>
      <w:bookmarkEnd w:id="28"/>
    </w:p>
    <w:p w14:paraId="3533905B" w14:textId="77777777" w:rsidR="00EC58C7" w:rsidRPr="00AE2CB4" w:rsidRDefault="00EC58C7" w:rsidP="00A64D53">
      <w:pPr>
        <w:pStyle w:val="Standardlinksbndig"/>
      </w:pPr>
      <w:r>
        <w:t>Parallel zu verbesserten Patientenüberlebensraten in internationalen Transplantationsregister-Auswertungen im Zeitraum 1980 bis 2004 sind auch die postoperativen Komplikationen seltener geworden (Busuttil und Goss 1999). Aber aufgrund des steigenden durchschnittlichen Spenderalters und der häufigeren Akzeptanz von so genannten marginalen Organen durch die Transplantationszentren und Patientinnen und Patienten ist insgesamt zukünftig eine Inzidenzsteigerung von Komplikationen zu erwarten. Da durch die Umstel</w:t>
      </w:r>
      <w:r>
        <w:t xml:space="preserve">lung auf das MELD-Allokationssystem (Model for End stage Liver Disease) letztlich der Status der potentiellen Empfängerinnen und Empfänger deutlich reduzierter ist, wird auch von dieser Seite eine Zunahme der Komplikationsindizenz zu erwarten sein.  </w:t>
      </w:r>
      <w:r>
        <w:br/>
        <w:t xml:space="preserve">  </w:t>
      </w:r>
      <w:r>
        <w:br/>
        <w:t>Die nach Lebertransplantation möglichen postoperativen Komplikationen sind vielfältig und können zu unterschiedlichen Zeitpunkten nach der Lebertransplantation auftreten. Zu unterscheiden ist zwischen dem Auftreten von Früh- und Spätkomplikationen. Für den s</w:t>
      </w:r>
      <w:r>
        <w:t>tationären Aufenthalt der Patientin bzw. des Patienten sind insbesondere Frühkomplikationen relevant, da diese während der ersten 12 Wochen nach Lebertransplantation auftreten. Neben den Frühkomplikationen treten aufgrund der deutlich verbesserten Patienten- und Organüberlebensraten auch die Spätfolgen immer mehr in den Fokus. Hierzu zählen insbesondere die durch die Immmunsuppressionstherapie bedingten Spätkomplikationen, die typischerweise ab der 12. Woche nach Lebertransplantation auftreten. Hierzu zähle</w:t>
      </w:r>
      <w:r>
        <w:t xml:space="preserve">n Nephrotoxizität, Neurotoxizität, Bluthochdruck, Metabolische Komplikationen (Diabetes mellitus), Ischemic Type Biliary Lesion (ITBL) und Malignome.  </w:t>
      </w:r>
      <w:r>
        <w:br/>
        <w:t xml:space="preserve">  </w:t>
      </w:r>
      <w:r>
        <w:br/>
        <w:t xml:space="preserve">Im Folgenden wird ein Überblick über mögliche Komplikationen und die Zeiträume, in denen diese am häufigsten auftreten, gegeben.  </w:t>
      </w:r>
      <w:r>
        <w:br/>
        <w:t xml:space="preserve">  </w:t>
      </w:r>
      <w:r>
        <w:br/>
        <w:t xml:space="preserve">I. Transplantatverlust  </w:t>
      </w:r>
      <w:r>
        <w:br/>
        <w:t xml:space="preserve">  </w:t>
      </w:r>
      <w:r>
        <w:br/>
        <w:t>Eine besondere Relevanz bei den postoperativen Komplikationen nach Lebertransplantation hat der Transplantatverlust, da dieser eine Retransplantation erforderlich macht und den Bedarf an Spendero</w:t>
      </w:r>
      <w:r>
        <w:t xml:space="preserve">rganen zusätzlich erhöht. Die Inzidenz des Lebertransplantatverlustes beträgt für Erwachsene 10 % bis 19,4 % (Azoulay et al. 2002, Jain et al. 2000, Bramhall et al. 2001, Jiménez et al. 2002) und für Kinder 13,3 % bis 25,1 % (Jain et al. 2002, Deshpande et al. 2002). Ursächlich für den Transplantatverlust können sein:  </w:t>
      </w:r>
      <w:r>
        <w:br/>
        <w:t xml:space="preserve">  </w:t>
      </w:r>
      <w:r>
        <w:br/>
        <w:t xml:space="preserve">1. Primäre Nichtfunktion des Transplantats (Inzidenz 5,81 %, Johnson et al. 2007)   </w:t>
      </w:r>
      <w:r>
        <w:br/>
        <w:t xml:space="preserve">2. Leberarterienthrombose (Inzidenz 1 % bis 9 %, Silva et al. 2006)   </w:t>
      </w:r>
      <w:r>
        <w:br/>
      </w:r>
      <w:r>
        <w:lastRenderedPageBreak/>
        <w:t>3. Pfortaderthrombose (Inzidenz</w:t>
      </w:r>
      <w:r>
        <w:t xml:space="preserve"> 1 % bis 2 %, Langnas et al. 1991, Lerut et al. 1987a, Lerut et al. 1987b)   </w:t>
      </w:r>
      <w:r>
        <w:br/>
        <w:t xml:space="preserve">4. Venöse Ausflussobstruktion (Inzidenz 0,8 % bis 1,2 %, Sze et al. 1999, Parrilla et al. 1999)   </w:t>
      </w:r>
      <w:r>
        <w:br/>
        <w:t xml:space="preserve">5. Abstoßung  </w:t>
      </w:r>
      <w:r>
        <w:br/>
        <w:t xml:space="preserve">6. Wiederkehr (Rekurrenz) der Grunderkrankung  </w:t>
      </w:r>
      <w:r>
        <w:br/>
        <w:t xml:space="preserve">  </w:t>
      </w:r>
      <w:r>
        <w:br/>
        <w:t xml:space="preserve">II. Weitere Komplikationen nach Lebertransplantation  </w:t>
      </w:r>
      <w:r>
        <w:br/>
        <w:t xml:space="preserve">  </w:t>
      </w:r>
      <w:r>
        <w:br/>
        <w:t xml:space="preserve">1. Blutungen  </w:t>
      </w:r>
      <w:r>
        <w:br/>
        <w:t xml:space="preserve">Die Inzidenz von Nachblutungen nach Lebertransplantation wird mit 10 % bis 15 % angegeben (Bechstein und Neuhaus 2000). Blutungen in der frühen postoperativen Phase sind aufgrund von Verletzungen </w:t>
      </w:r>
      <w:r>
        <w:t xml:space="preserve">des Organs im Rahmen der Spenderoperation möglich. Typische Prädilektionsstellen dafür sind das Gallenblasenbett, die Arteria cystica oder kleine Venen im Bereich der Vena cava. Mögliche Blutungsquellen bei der Organ-Empfängerin bzw. beim Organ-Empfänger befinden sich im Bereich der rechten Nebenniere bzw. des Zwerchfells und im Bereich der Gefäßanastomosen.  </w:t>
      </w:r>
      <w:r>
        <w:br/>
        <w:t xml:space="preserve">  </w:t>
      </w:r>
      <w:r>
        <w:br/>
        <w:t xml:space="preserve">2. Gallenwegskomplikationen  </w:t>
      </w:r>
      <w:r>
        <w:br/>
        <w:t>Gallenwegskomplikationen stellen die häufigste Komplikation nach Lebertransplantation dar. Studien zeigen eine Inzid</w:t>
      </w:r>
      <w:r>
        <w:t xml:space="preserve">enz von 5 % bis 30 % (Patkowski et al. 2003, Johnston et al. 2000, Jagannath und Kalloo 2002, Fleck et al. 2002, Lerut et al. 1987a, Thuluvath et al. 2003).  </w:t>
      </w:r>
      <w:r>
        <w:br/>
        <w:t xml:space="preserve">  </w:t>
      </w:r>
      <w:r>
        <w:br/>
        <w:t>Die Komplikationen im Gallengangsbereich lassen sich in zwei Hauptgruppen unterscheiden: Gallengangsleckagen und Gallengangsstenosen. Während Gallengangsleckagen entweder eine Ischämie im Bereich der Naht oder einen Riss des die Naht umgebenden Gewebes darstellen, ist die Gallengangsstenose pathogenetisch als intra- oder extrahepatisch zu klassifiz</w:t>
      </w:r>
      <w:r>
        <w:t xml:space="preserve">ieren. Intrahepatische Strikturen weisen eher auf eine Gallengangsischämie hin, wobei extrahepatische Stenosen eher technischer Genese sind (Buczkowski et al. 2007).  </w:t>
      </w:r>
      <w:r>
        <w:br/>
        <w:t xml:space="preserve">  </w:t>
      </w:r>
      <w:r>
        <w:br/>
        <w:t>Bezüglich der Anastomosentechnik gibt es unterschiedlich favorisierte Techniken. Die einzige prospektiv randomisierte Studie, welche eine End-zu-End- mit einer Seit-zu-Seit- Anastomosierung verglich, konnte keinen Unterschied für die Inzidenz von Gallenwegskomplikationen in Abhängigkeit der Anschlussart aufzeigen (Davidson et al. 1999). Es</w:t>
      </w:r>
      <w:r>
        <w:t xml:space="preserve"> gibt zunehmend Hinweise, dass die ehemals geforderte T-Drainagenableitung der Gallenwege mit einer erhöhten Anzahl von Komplikationen vergesellschaftet ist (Shimoda et al. 2001, Scatton et al. 2001). Weiterhin scheint die Art der Anastomosennaht (kontinuierlich versus Einzelknopf) keinen Einfluss auf die Inzidenz von Gallenwegskomplikationen zu haben (Castaldo et al. 2007).  </w:t>
      </w:r>
      <w:r>
        <w:br/>
        <w:t xml:space="preserve">  </w:t>
      </w:r>
      <w:r>
        <w:br/>
        <w:t xml:space="preserve">3. Narbenhernien  </w:t>
      </w:r>
      <w:r>
        <w:br/>
        <w:t xml:space="preserve">Narbenhernien sind Spätkomplikationen nach Lebertransplantationen (Inzidenz 4,6 %, Vardanian et al. 2006) und </w:t>
      </w:r>
      <w:r>
        <w:t xml:space="preserve">finden sich häufiger bei Patientinnen und Patienten mit einem komplizierten Verlauf nach Primäroperation. Hierzu zählen akute Abstoßung, postoperative Aszites, Nachblutung, pulmonale </w:t>
      </w:r>
      <w:r>
        <w:lastRenderedPageBreak/>
        <w:t xml:space="preserve">Probleme sowie Retransplantation. Die Reparatur sollte möglichst mit einem die Bauchwand verstärkenden Netz erfolgen (Vardanian et al. 2006, Perkins 2007).  </w:t>
      </w:r>
      <w:r>
        <w:br/>
        <w:t xml:space="preserve">  </w:t>
      </w:r>
      <w:r>
        <w:br/>
        <w:t xml:space="preserve">4. Infektionen  </w:t>
      </w:r>
      <w:r>
        <w:br/>
        <w:t xml:space="preserve">Zu den häufigsten Infektionserkrankungen zählen Pneumonien, aszendierende Cholangitiden und Harnwegsinfekte (Fishman 2002, Losada et al. 2002, Echániz </w:t>
      </w:r>
      <w:r>
        <w:t xml:space="preserve">et al. 2003). Relevante CMV-Infektionen sind assoziiert mit einer erhöhten Abstoßung und mit einem schlechteren Langzeitergebnis (Rosen et al. 1998).  </w:t>
      </w:r>
      <w:r>
        <w:br/>
        <w:t xml:space="preserve">  </w:t>
      </w:r>
      <w:r>
        <w:br/>
        <w:t xml:space="preserve">III. Leber-Retransplantation  </w:t>
      </w:r>
      <w:r>
        <w:br/>
        <w:t xml:space="preserve">  </w:t>
      </w:r>
      <w:r>
        <w:br/>
        <w:t>Im Vergleich zur primären Lebertransplantation sind die Sterblichkeit und Inzidenz von postoperativen Komplikationen nach Leber-Retransplantation signifikant erhöht. Die Rate der Leber-Retransplantationen wird zurzeit zwischen 5 und 22 % bei Erwachsenen geschätzt und nimmt durch Ausweitung der Indikationsstellung, erweite</w:t>
      </w:r>
      <w:r>
        <w:t xml:space="preserve">rte Spenderkriterien und Wiederkehr der Grunderkrankung stetig zu (Pfitzmann et al. 2007).  </w:t>
      </w:r>
      <w:r>
        <w:br/>
        <w:t xml:space="preserve">  </w:t>
      </w:r>
      <w:r>
        <w:br/>
        <w:t>Nach Leber-Retransplantation treten in der frühen postoperativen Periode vermehrt septische Komplikationen, Multiorganversagen und Blutungskomplikationen auf. Mehr als 50 % aller Todesfälle nach Leber-Retransplantation treten in den ersten 3 Monaten postoperativ auf (Pfitzmann et al. 2007). Als spezifische Spätkomplikation ist die erhöhte Inzidenz der chronischen Abstoßung und Wiederkehr der Grunderkrankung zu ne</w:t>
      </w:r>
      <w:r>
        <w:t xml:space="preserve">nnen.  </w:t>
      </w:r>
      <w:r>
        <w:br/>
        <w:t xml:space="preserve">  </w:t>
      </w:r>
      <w:r>
        <w:br/>
        <w:t>Prognostische Faktoren, die negativ mit dem Überleben und der Transplantatfunktion nach Leber-Retransplantation korrelieren, sind in erster Linie empfängerspezifisch. So konnte in einer Multivarianzanalyse gezeigt werden, dass die Anzahl an Komaepisoden, ein niedriger Hämoglobinwert und die vermehrte Transfusion von FFP negativ mit dem Überleben nach Leber-Retransplantation korreliert (Pfitzmann et al. 2007). Weiterhin werden als negative Prädiktoren die Nierenfunktion, das Alter, die Grunderkran</w:t>
      </w:r>
      <w:r>
        <w:t xml:space="preserve">kung der Empfängerin bzw. des Empfängers sowie die Zeitspanne zur vorausgegangenen Lebertransplantation genannt. Die Länge der Wartezeit auf ein adäquates Spenderorgan sowie die Spenderorganqualität selbst stellen weitere Prädiktoren dar. So wird z. B. die Rate der Primären Nichtfunktion mit über 40 % und die Inzidenz der Leberarterienthrombose mit bis zu 60 % bei Leber-Retransplantationen mit „marginalen“ Spenderorganen angegeben.  </w:t>
      </w:r>
      <w:r>
        <w:br/>
        <w:t xml:space="preserve">  </w:t>
      </w:r>
      <w:r>
        <w:br/>
        <w:t xml:space="preserve">Therapeutische Konsequenzen:  </w:t>
      </w:r>
      <w:r>
        <w:br/>
        <w:t>Therapeutische Konsequenzen zur Reduzier</w:t>
      </w:r>
      <w:r>
        <w:t xml:space="preserve">ung der hohen Mortalität und Komplikationsrate bestehen in der adäquaten intensivmedizinischen Behandlung der Empfängerin bzw. des Empfängers, z. B. die Verbesserung der Nierenfunktion, die frühzeitige Transfusion von Blutprodukten, die Gerinnungsoptimierung, die Prävention von septischen Komplikationen etc. Darüber hinaus muss im Einzelfall zwischen der Akzeptanz eines marginalen Spenderorgans mit dem Risiko einer erhöhten perioperativen </w:t>
      </w:r>
      <w:r>
        <w:lastRenderedPageBreak/>
        <w:t>Mortalität sowie Inzidenz der Leberarterienthrombose und der Verlänge</w:t>
      </w:r>
      <w:r>
        <w:t xml:space="preserve">rung der Wartezeit mit konsekutiver Verschlechterung des Allgemeinzustandes der Patientin bzw. des Patienten entschieden werden (Pfitzmann et al. 2007, Ghobrial et al. 2002, Yao et al. 2004).  </w:t>
      </w:r>
      <w:r>
        <w:br/>
        <w:t xml:space="preserve">  </w:t>
      </w:r>
      <w:r>
        <w:br/>
        <w:t>(Literaturrecherche und -bewertung: Brockmann J, Palmes D, Wolters HH, Senninger N)</w:t>
      </w:r>
    </w:p>
    <w:p w14:paraId="1635B5F9" w14:textId="77777777" w:rsidR="004B4849" w:rsidRDefault="004B4849">
      <w:pPr>
        <w:sectPr w:rsidR="004B4849" w:rsidSect="000A3778">
          <w:headerReference w:type="default" r:id="rId49"/>
          <w:footerReference w:type="default" r:id="rId50"/>
          <w:pgSz w:w="11906" w:h="16838"/>
          <w:pgMar w:top="1418" w:right="1134" w:bottom="1418" w:left="1701" w:header="454" w:footer="737" w:gutter="0"/>
          <w:cols w:space="708"/>
          <w:docGrid w:linePitch="360"/>
        </w:sectPr>
      </w:pPr>
    </w:p>
    <w:p w14:paraId="2592CCCD" w14:textId="77777777" w:rsidR="00EC58C7" w:rsidRPr="00880DD2" w:rsidRDefault="00EC58C7" w:rsidP="00447106">
      <w:pPr>
        <w:pStyle w:val="Absatzberschriftebene2nurinNavigation"/>
        <w:rPr>
          <w:sz w:val="21"/>
          <w:szCs w:val="21"/>
        </w:rPr>
      </w:pPr>
      <w:bookmarkStart w:id="29" w:name="_Toc230255631"/>
      <w:r>
        <w:rPr>
          <w:sz w:val="21"/>
          <w:szCs w:val="21"/>
        </w:rPr>
        <w:lastRenderedPageBreak/>
        <w:t>Verwendete Datenfelder</w:t>
      </w:r>
      <w:bookmarkEnd w:id="29"/>
    </w:p>
    <w:p w14:paraId="0BC7A8EC" w14:textId="77777777" w:rsidR="00EC58C7" w:rsidRPr="00091E43" w:rsidRDefault="00EC58C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1AE02F0"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5A80E0D" w14:textId="77777777" w:rsidR="00EC58C7" w:rsidRPr="00880DD2" w:rsidRDefault="00EC58C7" w:rsidP="00880DD2">
            <w:pPr>
              <w:pStyle w:val="Tabellenkopf"/>
            </w:pPr>
            <w:r w:rsidRPr="00880DD2">
              <w:t>Item</w:t>
            </w:r>
          </w:p>
        </w:tc>
        <w:tc>
          <w:tcPr>
            <w:tcW w:w="1075" w:type="pct"/>
          </w:tcPr>
          <w:p w14:paraId="1B2FB190" w14:textId="77777777" w:rsidR="00EC58C7" w:rsidRPr="00880DD2" w:rsidRDefault="00EC58C7" w:rsidP="00880DD2">
            <w:pPr>
              <w:pStyle w:val="Tabellenkopf"/>
            </w:pPr>
            <w:r w:rsidRPr="00880DD2">
              <w:t>Bezeichnung</w:t>
            </w:r>
          </w:p>
        </w:tc>
        <w:tc>
          <w:tcPr>
            <w:tcW w:w="326" w:type="pct"/>
          </w:tcPr>
          <w:p w14:paraId="0FBB9491" w14:textId="77777777" w:rsidR="00EC58C7" w:rsidRPr="00880DD2" w:rsidRDefault="00EC58C7" w:rsidP="00880DD2">
            <w:pPr>
              <w:pStyle w:val="Tabellenkopf"/>
            </w:pPr>
            <w:r w:rsidRPr="00880DD2">
              <w:t>M/K</w:t>
            </w:r>
          </w:p>
        </w:tc>
        <w:tc>
          <w:tcPr>
            <w:tcW w:w="1646" w:type="pct"/>
          </w:tcPr>
          <w:p w14:paraId="2A3F3B72" w14:textId="77777777" w:rsidR="00EC58C7" w:rsidRPr="00880DD2" w:rsidRDefault="00EC58C7" w:rsidP="00880DD2">
            <w:pPr>
              <w:pStyle w:val="Tabellenkopf"/>
            </w:pPr>
            <w:r w:rsidRPr="00880DD2">
              <w:t>Schlüssel/Formel</w:t>
            </w:r>
          </w:p>
        </w:tc>
        <w:tc>
          <w:tcPr>
            <w:tcW w:w="1328" w:type="pct"/>
          </w:tcPr>
          <w:p w14:paraId="56D843CD" w14:textId="77777777" w:rsidR="00EC58C7" w:rsidRPr="00880DD2" w:rsidRDefault="00EC58C7" w:rsidP="003C7F90">
            <w:pPr>
              <w:pStyle w:val="Tabellenkopf"/>
            </w:pPr>
            <w:r w:rsidRPr="00880DD2">
              <w:t>Feldname</w:t>
            </w:r>
            <w:r w:rsidRPr="00880DD2">
              <w:t xml:space="preserve"> </w:t>
            </w:r>
          </w:p>
        </w:tc>
      </w:tr>
      <w:tr w:rsidR="00275B01" w:rsidRPr="00743DF3" w14:paraId="47AB65C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BB38781" w14:textId="77777777" w:rsidR="00EC58C7" w:rsidRPr="00091E43" w:rsidRDefault="00EC58C7" w:rsidP="000361A4">
            <w:pPr>
              <w:pStyle w:val="Tabellentext"/>
            </w:pPr>
            <w:r>
              <w:t>19:T</w:t>
            </w:r>
          </w:p>
        </w:tc>
        <w:tc>
          <w:tcPr>
            <w:tcW w:w="1075" w:type="pct"/>
          </w:tcPr>
          <w:p w14:paraId="4162434B" w14:textId="77777777" w:rsidR="00EC58C7" w:rsidRPr="00091E43" w:rsidRDefault="00EC58C7" w:rsidP="000361A4">
            <w:pPr>
              <w:pStyle w:val="Tabellentext"/>
            </w:pPr>
            <w:r>
              <w:t>Wievielte Transplantation während dieses Aufenthaltes?</w:t>
            </w:r>
          </w:p>
        </w:tc>
        <w:tc>
          <w:tcPr>
            <w:tcW w:w="326" w:type="pct"/>
          </w:tcPr>
          <w:p w14:paraId="71BC6F82" w14:textId="77777777" w:rsidR="00EC58C7" w:rsidRPr="00091E43" w:rsidRDefault="00EC58C7" w:rsidP="000361A4">
            <w:pPr>
              <w:pStyle w:val="Tabellentext"/>
            </w:pPr>
            <w:r>
              <w:t>M</w:t>
            </w:r>
          </w:p>
        </w:tc>
        <w:tc>
          <w:tcPr>
            <w:tcW w:w="1646" w:type="pct"/>
          </w:tcPr>
          <w:p w14:paraId="650EB134" w14:textId="77777777" w:rsidR="00EC58C7" w:rsidRPr="00091E43" w:rsidRDefault="00EC58C7" w:rsidP="00177070">
            <w:pPr>
              <w:pStyle w:val="Tabellentext"/>
              <w:ind w:left="453" w:hanging="340"/>
            </w:pPr>
            <w:r>
              <w:t>-</w:t>
            </w:r>
          </w:p>
        </w:tc>
        <w:tc>
          <w:tcPr>
            <w:tcW w:w="1328" w:type="pct"/>
          </w:tcPr>
          <w:p w14:paraId="7FB11624" w14:textId="77777777" w:rsidR="00EC58C7" w:rsidRPr="00091E43" w:rsidRDefault="00EC58C7" w:rsidP="000361A4">
            <w:pPr>
              <w:pStyle w:val="Tabellentext"/>
            </w:pPr>
            <w:r>
              <w:t>LFDNREINGRIFF</w:t>
            </w:r>
          </w:p>
        </w:tc>
      </w:tr>
      <w:tr w:rsidR="00275B01" w:rsidRPr="00743DF3" w14:paraId="77A7D4C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56B6E90" w14:textId="77777777" w:rsidR="00EC58C7" w:rsidRPr="00091E43" w:rsidRDefault="00EC58C7" w:rsidP="000361A4">
            <w:pPr>
              <w:pStyle w:val="Tabellentext"/>
            </w:pPr>
            <w:r>
              <w:t>37:T</w:t>
            </w:r>
          </w:p>
        </w:tc>
        <w:tc>
          <w:tcPr>
            <w:tcW w:w="1075" w:type="pct"/>
          </w:tcPr>
          <w:p w14:paraId="557D4ECC" w14:textId="77777777" w:rsidR="00EC58C7" w:rsidRPr="00091E43" w:rsidRDefault="00EC58C7" w:rsidP="000361A4">
            <w:pPr>
              <w:pStyle w:val="Tabellentext"/>
            </w:pPr>
            <w:r>
              <w:t>Lebertransplantation bei Multiviszeraltransplantation</w:t>
            </w:r>
          </w:p>
        </w:tc>
        <w:tc>
          <w:tcPr>
            <w:tcW w:w="326" w:type="pct"/>
          </w:tcPr>
          <w:p w14:paraId="4344C2B3" w14:textId="77777777" w:rsidR="00EC58C7" w:rsidRPr="00091E43" w:rsidRDefault="00EC58C7" w:rsidP="000361A4">
            <w:pPr>
              <w:pStyle w:val="Tabellentext"/>
            </w:pPr>
            <w:r>
              <w:t>M</w:t>
            </w:r>
          </w:p>
        </w:tc>
        <w:tc>
          <w:tcPr>
            <w:tcW w:w="1646" w:type="pct"/>
          </w:tcPr>
          <w:p w14:paraId="3FEE17A8" w14:textId="77777777" w:rsidR="00EC58C7" w:rsidRPr="00091E43" w:rsidRDefault="00EC58C7" w:rsidP="00177070">
            <w:pPr>
              <w:pStyle w:val="Tabellentext"/>
              <w:ind w:left="453" w:hanging="340"/>
            </w:pPr>
            <w:r>
              <w:t>0 =</w:t>
            </w:r>
            <w:r>
              <w:tab/>
              <w:t>nein</w:t>
            </w:r>
          </w:p>
          <w:p w14:paraId="2C0E5E93" w14:textId="77777777" w:rsidR="00EC58C7" w:rsidRPr="00091E43" w:rsidRDefault="00EC58C7" w:rsidP="00177070">
            <w:pPr>
              <w:pStyle w:val="Tabellentext"/>
              <w:ind w:left="453" w:hanging="340"/>
            </w:pPr>
            <w:r>
              <w:t>1 =</w:t>
            </w:r>
            <w:r>
              <w:tab/>
              <w:t>ja</w:t>
            </w:r>
          </w:p>
        </w:tc>
        <w:tc>
          <w:tcPr>
            <w:tcW w:w="1328" w:type="pct"/>
          </w:tcPr>
          <w:p w14:paraId="3E4EFF60" w14:textId="77777777" w:rsidR="00EC58C7" w:rsidRPr="00091E43" w:rsidRDefault="00EC58C7" w:rsidP="000361A4">
            <w:pPr>
              <w:pStyle w:val="Tabellentext"/>
            </w:pPr>
            <w:r>
              <w:t>LEBERTRANSMULTIVIS</w:t>
            </w:r>
          </w:p>
        </w:tc>
      </w:tr>
      <w:tr w:rsidR="00275B01" w:rsidRPr="00743DF3" w14:paraId="20864AC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C9A9408" w14:textId="77777777" w:rsidR="00EC58C7" w:rsidRPr="00091E43" w:rsidRDefault="00EC58C7" w:rsidP="000361A4">
            <w:pPr>
              <w:pStyle w:val="Tabellentext"/>
            </w:pPr>
            <w:r>
              <w:t>43:B</w:t>
            </w:r>
          </w:p>
        </w:tc>
        <w:tc>
          <w:tcPr>
            <w:tcW w:w="1075" w:type="pct"/>
          </w:tcPr>
          <w:p w14:paraId="512DEA85" w14:textId="77777777" w:rsidR="00EC58C7" w:rsidRPr="00091E43" w:rsidRDefault="00EC58C7" w:rsidP="000361A4">
            <w:pPr>
              <w:pStyle w:val="Tabellentext"/>
            </w:pPr>
            <w:r>
              <w:t>Entlassungsdatum Krankenhaus</w:t>
            </w:r>
          </w:p>
        </w:tc>
        <w:tc>
          <w:tcPr>
            <w:tcW w:w="326" w:type="pct"/>
          </w:tcPr>
          <w:p w14:paraId="698AD4A5" w14:textId="77777777" w:rsidR="00EC58C7" w:rsidRPr="00091E43" w:rsidRDefault="00EC58C7" w:rsidP="000361A4">
            <w:pPr>
              <w:pStyle w:val="Tabellentext"/>
            </w:pPr>
            <w:r>
              <w:t>K</w:t>
            </w:r>
          </w:p>
        </w:tc>
        <w:tc>
          <w:tcPr>
            <w:tcW w:w="1646" w:type="pct"/>
          </w:tcPr>
          <w:p w14:paraId="0E0CA01A" w14:textId="77777777" w:rsidR="00EC58C7" w:rsidRPr="00091E43" w:rsidRDefault="00EC58C7" w:rsidP="00177070">
            <w:pPr>
              <w:pStyle w:val="Tabellentext"/>
              <w:ind w:left="453" w:hanging="340"/>
            </w:pPr>
            <w:r>
              <w:t>-</w:t>
            </w:r>
          </w:p>
        </w:tc>
        <w:tc>
          <w:tcPr>
            <w:tcW w:w="1328" w:type="pct"/>
          </w:tcPr>
          <w:p w14:paraId="1566B6FA" w14:textId="77777777" w:rsidR="00EC58C7" w:rsidRPr="00091E43" w:rsidRDefault="00EC58C7" w:rsidP="000361A4">
            <w:pPr>
              <w:pStyle w:val="Tabellentext"/>
            </w:pPr>
            <w:r>
              <w:t>ENTLDATUM</w:t>
            </w:r>
          </w:p>
        </w:tc>
      </w:tr>
      <w:tr w:rsidR="00275B01" w:rsidRPr="00743DF3" w14:paraId="70D69CC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AEF3903" w14:textId="77777777" w:rsidR="00EC58C7" w:rsidRPr="00091E43" w:rsidRDefault="00EC58C7" w:rsidP="000361A4">
            <w:pPr>
              <w:pStyle w:val="Tabellentext"/>
            </w:pPr>
            <w:r>
              <w:t>EF*</w:t>
            </w:r>
          </w:p>
        </w:tc>
        <w:tc>
          <w:tcPr>
            <w:tcW w:w="1075" w:type="pct"/>
          </w:tcPr>
          <w:p w14:paraId="266B12F1" w14:textId="77777777" w:rsidR="00EC58C7" w:rsidRPr="00091E43" w:rsidRDefault="00EC58C7" w:rsidP="000361A4">
            <w:pPr>
              <w:pStyle w:val="Tabellentext"/>
            </w:pPr>
            <w:r>
              <w:t>Patientenalter am Aufnahmetag in Jahren</w:t>
            </w:r>
          </w:p>
        </w:tc>
        <w:tc>
          <w:tcPr>
            <w:tcW w:w="326" w:type="pct"/>
          </w:tcPr>
          <w:p w14:paraId="74C25BC6" w14:textId="77777777" w:rsidR="00EC58C7" w:rsidRPr="00091E43" w:rsidRDefault="00EC58C7" w:rsidP="000361A4">
            <w:pPr>
              <w:pStyle w:val="Tabellentext"/>
            </w:pPr>
            <w:r>
              <w:t>-</w:t>
            </w:r>
          </w:p>
        </w:tc>
        <w:tc>
          <w:tcPr>
            <w:tcW w:w="1646" w:type="pct"/>
          </w:tcPr>
          <w:p w14:paraId="5F47ABEC" w14:textId="77777777" w:rsidR="00EC58C7" w:rsidRPr="00091E43" w:rsidRDefault="00EC58C7" w:rsidP="00177070">
            <w:pPr>
              <w:pStyle w:val="Tabellentext"/>
              <w:ind w:left="453" w:hanging="340"/>
            </w:pPr>
            <w:r>
              <w:t>alter(GEBDATUM;AUFNDATUM)</w:t>
            </w:r>
          </w:p>
        </w:tc>
        <w:tc>
          <w:tcPr>
            <w:tcW w:w="1328" w:type="pct"/>
          </w:tcPr>
          <w:p w14:paraId="5B9B5346" w14:textId="77777777" w:rsidR="00EC58C7" w:rsidRPr="00091E43" w:rsidRDefault="00EC58C7" w:rsidP="000361A4">
            <w:pPr>
              <w:pStyle w:val="Tabellentext"/>
            </w:pPr>
            <w:r>
              <w:t>alter</w:t>
            </w:r>
          </w:p>
        </w:tc>
      </w:tr>
      <w:tr w:rsidR="00275B01" w:rsidRPr="00743DF3" w14:paraId="4521136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448DA1A" w14:textId="77777777" w:rsidR="00EC58C7" w:rsidRPr="00091E43" w:rsidRDefault="00EC58C7" w:rsidP="000361A4">
            <w:pPr>
              <w:pStyle w:val="Tabellentext"/>
            </w:pPr>
            <w:r>
              <w:t>EF*</w:t>
            </w:r>
          </w:p>
        </w:tc>
        <w:tc>
          <w:tcPr>
            <w:tcW w:w="1075" w:type="pct"/>
          </w:tcPr>
          <w:p w14:paraId="29E3FBA0" w14:textId="77777777" w:rsidR="00EC58C7" w:rsidRPr="00091E43" w:rsidRDefault="00EC58C7" w:rsidP="000361A4">
            <w:pPr>
              <w:pStyle w:val="Tabellentext"/>
            </w:pPr>
            <w:r>
              <w:t>Postoperative Verweildauer: Differenz in Tagen</w:t>
            </w:r>
          </w:p>
        </w:tc>
        <w:tc>
          <w:tcPr>
            <w:tcW w:w="326" w:type="pct"/>
          </w:tcPr>
          <w:p w14:paraId="2A38FD6C" w14:textId="77777777" w:rsidR="00EC58C7" w:rsidRPr="00091E43" w:rsidRDefault="00EC58C7" w:rsidP="000361A4">
            <w:pPr>
              <w:pStyle w:val="Tabellentext"/>
            </w:pPr>
            <w:r>
              <w:t>-</w:t>
            </w:r>
          </w:p>
        </w:tc>
        <w:tc>
          <w:tcPr>
            <w:tcW w:w="1646" w:type="pct"/>
          </w:tcPr>
          <w:p w14:paraId="675ED8F8" w14:textId="77777777" w:rsidR="00EC58C7" w:rsidRPr="00091E43" w:rsidRDefault="00EC58C7" w:rsidP="00177070">
            <w:pPr>
              <w:pStyle w:val="Tabellentext"/>
              <w:ind w:left="453" w:hanging="340"/>
            </w:pPr>
            <w:r>
              <w:t>ENTLDATUM - OPDATUM</w:t>
            </w:r>
          </w:p>
        </w:tc>
        <w:tc>
          <w:tcPr>
            <w:tcW w:w="1328" w:type="pct"/>
          </w:tcPr>
          <w:p w14:paraId="3CB69FE6" w14:textId="77777777" w:rsidR="00EC58C7" w:rsidRPr="00091E43" w:rsidRDefault="00EC58C7" w:rsidP="000361A4">
            <w:pPr>
              <w:pStyle w:val="Tabellentext"/>
            </w:pPr>
            <w:r>
              <w:t>poopvwdauer</w:t>
            </w:r>
          </w:p>
        </w:tc>
      </w:tr>
    </w:tbl>
    <w:p w14:paraId="20F2DA0C" w14:textId="77777777" w:rsidR="00EC58C7" w:rsidRPr="00091E43" w:rsidRDefault="00EC58C7" w:rsidP="00A53F02">
      <w:pPr>
        <w:spacing w:after="0"/>
        <w:rPr>
          <w:sz w:val="14"/>
          <w:szCs w:val="14"/>
        </w:rPr>
      </w:pPr>
      <w:r w:rsidRPr="00091E43">
        <w:rPr>
          <w:sz w:val="14"/>
          <w:szCs w:val="14"/>
        </w:rPr>
        <w:t>*Ersatzfeld im Exportformat</w:t>
      </w:r>
    </w:p>
    <w:p w14:paraId="1FA3C099" w14:textId="77777777" w:rsidR="004B4849" w:rsidRDefault="004B4849">
      <w:pPr>
        <w:sectPr w:rsidR="004B4849" w:rsidSect="00163BAC">
          <w:headerReference w:type="default" r:id="rId51"/>
          <w:footerReference w:type="default" r:id="rId52"/>
          <w:pgSz w:w="11906" w:h="16838"/>
          <w:pgMar w:top="1418" w:right="1134" w:bottom="1418" w:left="1701" w:header="454" w:footer="737" w:gutter="0"/>
          <w:cols w:space="708"/>
          <w:docGrid w:linePitch="360"/>
        </w:sectPr>
      </w:pPr>
    </w:p>
    <w:p w14:paraId="682076EF" w14:textId="77777777" w:rsidR="00EC58C7" w:rsidRPr="003C6CA0" w:rsidRDefault="00EC58C7" w:rsidP="0094520C">
      <w:pPr>
        <w:pStyle w:val="Absatzberschriftebene2nurinNavigation"/>
        <w:rPr>
          <w:sz w:val="21"/>
          <w:szCs w:val="21"/>
        </w:rPr>
      </w:pPr>
      <w:bookmarkStart w:id="30" w:name="_Toc230255632"/>
      <w:r w:rsidRPr="003C6CA0">
        <w:rPr>
          <w:sz w:val="21"/>
          <w:szCs w:val="21"/>
        </w:rPr>
        <w:lastRenderedPageBreak/>
        <w:t>Eigenschaften und Berechnung</w:t>
      </w:r>
      <w:bookmarkEnd w:id="30"/>
    </w:p>
    <w:tbl>
      <w:tblPr>
        <w:tblStyle w:val="IQTIGStandarderste-Spalte"/>
        <w:tblW w:w="0" w:type="auto"/>
        <w:tblLook w:val="0680" w:firstRow="0" w:lastRow="0" w:firstColumn="1" w:lastColumn="0" w:noHBand="1" w:noVBand="1"/>
      </w:tblPr>
      <w:tblGrid>
        <w:gridCol w:w="3351"/>
        <w:gridCol w:w="5710"/>
      </w:tblGrid>
      <w:tr w:rsidR="000517F0" w14:paraId="210B54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7FA85C" w14:textId="77777777" w:rsidR="00EC58C7" w:rsidRPr="003C6CA0" w:rsidRDefault="00EC58C7" w:rsidP="003C6CA0">
            <w:pPr>
              <w:pStyle w:val="Tabellenkopf"/>
            </w:pPr>
            <w:r w:rsidRPr="003C6CA0">
              <w:t>ID</w:t>
            </w:r>
          </w:p>
        </w:tc>
        <w:tc>
          <w:tcPr>
            <w:tcW w:w="5716" w:type="dxa"/>
          </w:tcPr>
          <w:p w14:paraId="7C6A9CB9"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2133</w:t>
            </w:r>
          </w:p>
        </w:tc>
      </w:tr>
      <w:tr w:rsidR="000955B5" w14:paraId="6A4EDFC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A63CB1" w14:textId="77777777" w:rsidR="00EC58C7" w:rsidRPr="003C6CA0" w:rsidRDefault="00EC58C7" w:rsidP="003C6CA0">
            <w:pPr>
              <w:pStyle w:val="Tabellenkopf"/>
            </w:pPr>
            <w:r w:rsidRPr="003C6CA0">
              <w:t>Bezeichnung</w:t>
            </w:r>
          </w:p>
        </w:tc>
        <w:tc>
          <w:tcPr>
            <w:tcW w:w="5716" w:type="dxa"/>
          </w:tcPr>
          <w:p w14:paraId="66732492"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Postoperative Verweildauer</w:t>
            </w:r>
          </w:p>
        </w:tc>
      </w:tr>
      <w:tr w:rsidR="000955B5" w14:paraId="7428DBE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ED022E" w14:textId="77777777" w:rsidR="00EC58C7" w:rsidRPr="003C6CA0" w:rsidRDefault="00EC58C7" w:rsidP="003C6CA0">
            <w:pPr>
              <w:pStyle w:val="Tabellenkopf"/>
            </w:pPr>
            <w:r w:rsidRPr="003C6CA0">
              <w:t>Indikatortyp</w:t>
            </w:r>
          </w:p>
        </w:tc>
        <w:tc>
          <w:tcPr>
            <w:tcW w:w="5716" w:type="dxa"/>
          </w:tcPr>
          <w:p w14:paraId="157993D4"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0824BF1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88BCA7" w14:textId="77777777" w:rsidR="00EC58C7" w:rsidRPr="003C6CA0" w:rsidRDefault="00EC58C7" w:rsidP="003C6CA0">
            <w:pPr>
              <w:pStyle w:val="Tabellenkopf"/>
            </w:pPr>
            <w:r w:rsidRPr="003C6CA0">
              <w:t>Art des Wertes</w:t>
            </w:r>
          </w:p>
        </w:tc>
        <w:tc>
          <w:tcPr>
            <w:tcW w:w="5716" w:type="dxa"/>
          </w:tcPr>
          <w:p w14:paraId="3EBA3234"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373AE2E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C2E8A3" w14:textId="77777777" w:rsidR="00EC58C7" w:rsidRPr="003C6CA0" w:rsidRDefault="00EC58C7" w:rsidP="003C6CA0">
            <w:pPr>
              <w:pStyle w:val="Tabellenkopf"/>
            </w:pPr>
            <w:r>
              <w:t>Auswertungsjahr</w:t>
            </w:r>
          </w:p>
        </w:tc>
        <w:tc>
          <w:tcPr>
            <w:tcW w:w="5716" w:type="dxa"/>
          </w:tcPr>
          <w:p w14:paraId="4463798D"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E99483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1E7E3E" w14:textId="77777777" w:rsidR="00EC58C7" w:rsidRPr="003C6CA0" w:rsidRDefault="00EC58C7" w:rsidP="003C6CA0">
            <w:pPr>
              <w:pStyle w:val="Tabellenkopf"/>
            </w:pPr>
            <w:r>
              <w:t>Erfassungsjahr</w:t>
            </w:r>
          </w:p>
        </w:tc>
        <w:tc>
          <w:tcPr>
            <w:tcW w:w="5716" w:type="dxa"/>
          </w:tcPr>
          <w:p w14:paraId="51DE0CAE"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4DAD5E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74AAD1" w14:textId="77777777" w:rsidR="00EC58C7" w:rsidRPr="003C6CA0" w:rsidRDefault="00EC58C7" w:rsidP="003C6CA0">
            <w:pPr>
              <w:pStyle w:val="Tabellenkopf"/>
            </w:pPr>
            <w:r>
              <w:t>Berichtszeitraum</w:t>
            </w:r>
          </w:p>
        </w:tc>
        <w:tc>
          <w:tcPr>
            <w:tcW w:w="5716" w:type="dxa"/>
          </w:tcPr>
          <w:p w14:paraId="3BC9F449"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A0278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13EC41" w14:textId="77777777" w:rsidR="00EC58C7" w:rsidRPr="003C6CA0" w:rsidRDefault="00EC58C7" w:rsidP="003C6CA0">
            <w:pPr>
              <w:pStyle w:val="Tabellenkopf"/>
            </w:pPr>
            <w:r w:rsidRPr="003C6CA0">
              <w:t>Datenquelle</w:t>
            </w:r>
          </w:p>
        </w:tc>
        <w:tc>
          <w:tcPr>
            <w:tcW w:w="5716" w:type="dxa"/>
          </w:tcPr>
          <w:p w14:paraId="0A5B4213"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A33EE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E1C051" w14:textId="77777777" w:rsidR="00EC58C7" w:rsidRPr="003C6CA0" w:rsidRDefault="00EC58C7" w:rsidP="003C6CA0">
            <w:pPr>
              <w:pStyle w:val="Tabellenkopf"/>
            </w:pPr>
            <w:r w:rsidRPr="003C6CA0">
              <w:t>Berechnun</w:t>
            </w:r>
            <w:r w:rsidRPr="003C6CA0">
              <w:t>gsart</w:t>
            </w:r>
          </w:p>
        </w:tc>
        <w:tc>
          <w:tcPr>
            <w:tcW w:w="5716" w:type="dxa"/>
          </w:tcPr>
          <w:p w14:paraId="1E9BCDD4"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9FA1B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5CC51B" w14:textId="77777777" w:rsidR="00EC58C7" w:rsidRPr="003C6CA0" w:rsidRDefault="00EC58C7" w:rsidP="003C6CA0">
            <w:pPr>
              <w:pStyle w:val="Tabellenkopf"/>
            </w:pPr>
            <w:r w:rsidRPr="003C6CA0">
              <w:t xml:space="preserve">Referenzbereich </w:t>
            </w:r>
            <w:r>
              <w:t>2025</w:t>
            </w:r>
          </w:p>
        </w:tc>
        <w:tc>
          <w:tcPr>
            <w:tcW w:w="5716" w:type="dxa"/>
          </w:tcPr>
          <w:p w14:paraId="23024ABE"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 30,00 %</w:t>
            </w:r>
          </w:p>
        </w:tc>
      </w:tr>
      <w:tr w:rsidR="000955B5" w14:paraId="3EA6F8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07DF47" w14:textId="77777777" w:rsidR="00EC58C7" w:rsidRPr="003C6CA0" w:rsidRDefault="00EC58C7" w:rsidP="003C6CA0">
            <w:pPr>
              <w:pStyle w:val="Tabellenkopf"/>
            </w:pPr>
            <w:r w:rsidRPr="003C6CA0">
              <w:t xml:space="preserve">Referenzbereich </w:t>
            </w:r>
            <w:r>
              <w:t>2024</w:t>
            </w:r>
          </w:p>
        </w:tc>
        <w:tc>
          <w:tcPr>
            <w:tcW w:w="5716" w:type="dxa"/>
          </w:tcPr>
          <w:p w14:paraId="780DA605"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 30,00 %</w:t>
            </w:r>
          </w:p>
        </w:tc>
      </w:tr>
      <w:tr w:rsidR="000955B5" w14:paraId="07BE58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8A4D54" w14:textId="77777777" w:rsidR="00EC58C7" w:rsidRPr="003C6CA0" w:rsidRDefault="00EC58C7" w:rsidP="003C6CA0">
            <w:pPr>
              <w:pStyle w:val="Tabellenkopf"/>
            </w:pPr>
            <w:r w:rsidRPr="003C6CA0">
              <w:t xml:space="preserve">Erläuterung zum Referenzbereich </w:t>
            </w:r>
            <w:r>
              <w:t>2025</w:t>
            </w:r>
          </w:p>
        </w:tc>
        <w:tc>
          <w:tcPr>
            <w:tcW w:w="5716" w:type="dxa"/>
          </w:tcPr>
          <w:p w14:paraId="22C55799"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Die postoperativen Komplikationen nach Lebertransplantation sind sehr vielfältig und in der wissenschaftlichen Literatur nicht einheitlich definiert. Aus diesem Grund wird zur Darstellung dieses Qualitätsindikators der Surrogatparameter „postoperative Verweildauer“ gewählt und die Klassifizierung der auftretenden Komplikationen nach Clavien-Dindo erfasst. Die Bundesfachgruppe geht davon aus, dass abgesehen von Kindern unter 7 Jahren Patientinnen bzw. Patienten ohne Komplikationen nach Lebertransplantation z</w:t>
            </w:r>
            <w:r>
              <w:t>um frühestmöglichen Zeitpunkt in Rehabilitationseinrichtungen entlassen werden. Es werden alle Krankenhäuser als auffällig erachtet, in denen der Anteil von Patientinnen bzw. Patienten mit einer postoperativen Verweildauer oberhalb des 75. Perzentils nach Lebertransplantation bei mehr als 30 % liegt.</w:t>
            </w:r>
          </w:p>
        </w:tc>
      </w:tr>
      <w:tr w:rsidR="005C726F" w14:paraId="2EDB8C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516C3D" w14:textId="77777777" w:rsidR="00EC58C7" w:rsidRPr="003C6CA0" w:rsidRDefault="00EC58C7" w:rsidP="003C6CA0">
            <w:pPr>
              <w:pStyle w:val="Tabellenkopf"/>
            </w:pPr>
            <w:r>
              <w:t>Methode Auffälligkeit</w:t>
            </w:r>
          </w:p>
        </w:tc>
        <w:tc>
          <w:tcPr>
            <w:tcW w:w="5716" w:type="dxa"/>
          </w:tcPr>
          <w:p w14:paraId="4AB22252"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62A1D01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AB616D" w14:textId="77777777" w:rsidR="00EC58C7" w:rsidRPr="003C6CA0" w:rsidRDefault="00EC58C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44C55D87"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31B7BC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B91091" w14:textId="77777777" w:rsidR="00EC58C7" w:rsidRPr="003C6CA0" w:rsidRDefault="00EC58C7" w:rsidP="003C6CA0">
            <w:pPr>
              <w:pStyle w:val="Tabellenkopf"/>
            </w:pPr>
            <w:r w:rsidRPr="003C6CA0">
              <w:t>Methode der Risikoadjustierung</w:t>
            </w:r>
          </w:p>
        </w:tc>
        <w:tc>
          <w:tcPr>
            <w:tcW w:w="5716" w:type="dxa"/>
          </w:tcPr>
          <w:p w14:paraId="7ABD816F"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AFBF0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687641" w14:textId="77777777" w:rsidR="00EC58C7" w:rsidRPr="003C6CA0" w:rsidRDefault="00EC58C7" w:rsidP="003C6CA0">
            <w:pPr>
              <w:pStyle w:val="Tabellenkopf"/>
            </w:pPr>
            <w:r w:rsidRPr="003C6CA0">
              <w:t>Erläuterung der Risikoadjustierung</w:t>
            </w:r>
          </w:p>
        </w:tc>
        <w:tc>
          <w:tcPr>
            <w:tcW w:w="5716" w:type="dxa"/>
          </w:tcPr>
          <w:p w14:paraId="228D8A36"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CBFB7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E58FCAB" w14:textId="77777777" w:rsidR="00EC58C7" w:rsidRPr="003C6CA0" w:rsidRDefault="00EC58C7" w:rsidP="003C6CA0">
            <w:pPr>
              <w:pStyle w:val="Tabellenkopf"/>
            </w:pPr>
            <w:r w:rsidRPr="003C6CA0">
              <w:t>Rechenregeln</w:t>
            </w:r>
          </w:p>
        </w:tc>
        <w:tc>
          <w:tcPr>
            <w:tcW w:w="5716" w:type="dxa"/>
            <w:tcBorders>
              <w:bottom w:val="nil"/>
            </w:tcBorders>
          </w:tcPr>
          <w:p w14:paraId="56E1EF08"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49BE79D"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Transplantationen, nach denen die Patientin bzw. der Patient eine postoperative Verweildauer oberhalb des 75. Perzentils hatte</w:t>
            </w:r>
          </w:p>
          <w:p w14:paraId="5C11467A"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DC9AB5C"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Die jeweils ersten Lebertransplantationen aller Aufenthalte bei Patientinnen und Patienten mit einem Alter ab 7 Jahren, die keine Multiviszeraltransplantation sind</w:t>
            </w:r>
          </w:p>
        </w:tc>
      </w:tr>
      <w:tr w:rsidR="000955B5" w14:paraId="6294E2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F42860" w14:textId="77777777" w:rsidR="00EC58C7" w:rsidRPr="003C6CA0" w:rsidRDefault="00EC58C7" w:rsidP="003C6CA0">
            <w:pPr>
              <w:pStyle w:val="Tabellenkopf"/>
            </w:pPr>
            <w:r w:rsidRPr="003C6CA0">
              <w:t>Erläuterung der Rechenregel</w:t>
            </w:r>
          </w:p>
        </w:tc>
        <w:tc>
          <w:tcPr>
            <w:tcW w:w="5716" w:type="dxa"/>
            <w:tcBorders>
              <w:top w:val="single" w:sz="4" w:space="0" w:color="BFBFBF" w:themeColor="background1" w:themeShade="BF"/>
            </w:tcBorders>
          </w:tcPr>
          <w:p w14:paraId="4EBDCE01"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 xml:space="preserve">Für die Grundgesamtheit werden alle jeweils ersten Transplantationen die keine Multiviszeraltransplantation sind während eines stationären Aufenthalts von Patientinnen bzw. Patienten berücksichtigt, </w:t>
            </w:r>
            <w:r>
              <w:lastRenderedPageBreak/>
              <w:t xml:space="preserve">die im Jahr 2025 entlassen wurden. </w:t>
            </w:r>
            <w:r>
              <w:br/>
              <w:t xml:space="preserve"> </w:t>
            </w:r>
            <w:r>
              <w:br/>
              <w:t>Lebertransplantationen bei kleinen Kindern zeichnen sich aufgrund der erforderlichen Nachbetreuung der Patientinnen bzw. Patienten und der Eltern durch längere stationäre Aufenthalte aus, ohne dass diese durch Komplikationen bedingt sind. Der Qualitätsindikator wird daher nur für Transplantatempfänger im Alter von ≥ 7 Jahren berechnet.</w:t>
            </w:r>
          </w:p>
        </w:tc>
      </w:tr>
      <w:tr w:rsidR="000955B5" w14:paraId="13AFDA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B36601" w14:textId="77777777" w:rsidR="00EC58C7" w:rsidRPr="003C6CA0" w:rsidRDefault="00EC58C7" w:rsidP="003C6CA0">
            <w:pPr>
              <w:pStyle w:val="Tabellenkopf"/>
            </w:pPr>
            <w:r w:rsidRPr="003C6CA0">
              <w:lastRenderedPageBreak/>
              <w:t>Teildatensatzbezug</w:t>
            </w:r>
          </w:p>
        </w:tc>
        <w:tc>
          <w:tcPr>
            <w:tcW w:w="5716" w:type="dxa"/>
          </w:tcPr>
          <w:p w14:paraId="715CE451"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LTX:T</w:t>
            </w:r>
          </w:p>
        </w:tc>
      </w:tr>
      <w:tr w:rsidR="000955B5" w14:paraId="5393F5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6BDEE5" w14:textId="77777777" w:rsidR="00EC58C7" w:rsidRPr="003C6CA0" w:rsidRDefault="00EC58C7" w:rsidP="003C6CA0">
            <w:pPr>
              <w:pStyle w:val="Tabellenkopf"/>
            </w:pPr>
            <w:r w:rsidRPr="003C6CA0">
              <w:t>Zähler (Formel)</w:t>
            </w:r>
          </w:p>
        </w:tc>
        <w:tc>
          <w:tcPr>
            <w:tcW w:w="5716" w:type="dxa"/>
          </w:tcPr>
          <w:p w14:paraId="3152E124"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poopvwdauer %&gt;% VB$Perc75poopvwDauerLTX</w:t>
            </w:r>
          </w:p>
        </w:tc>
      </w:tr>
      <w:tr w:rsidR="00CA3AE5" w14:paraId="2D200E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4882A5" w14:textId="77777777" w:rsidR="00EC58C7" w:rsidRPr="003C6CA0" w:rsidRDefault="00EC58C7" w:rsidP="003C6CA0">
            <w:pPr>
              <w:pStyle w:val="Tabellenkopf"/>
            </w:pPr>
            <w:r w:rsidRPr="003C6CA0">
              <w:t>Nenner (Formel)</w:t>
            </w:r>
          </w:p>
        </w:tc>
        <w:tc>
          <w:tcPr>
            <w:tcW w:w="5716" w:type="dxa"/>
          </w:tcPr>
          <w:p w14:paraId="6EC8EC59"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fn_IstErsteTxInAufenthalt &amp; alter %&gt;=% 7 &amp; </w:t>
            </w:r>
            <w:r>
              <w:br/>
              <w:t>fn_EntlassungInEJ &amp; LEBERTRANSMULTIVIS %!=% 1</w:t>
            </w:r>
          </w:p>
        </w:tc>
      </w:tr>
      <w:tr w:rsidR="00CA3AE5" w14:paraId="3BF9BF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DE6A3E" w14:textId="77777777" w:rsidR="00EC58C7" w:rsidRPr="003C6CA0" w:rsidRDefault="00EC58C7" w:rsidP="003C6CA0">
            <w:pPr>
              <w:pStyle w:val="Tabellenkopf"/>
            </w:pPr>
            <w:r w:rsidRPr="003C6CA0">
              <w:t>Verwendete Funktionen</w:t>
            </w:r>
          </w:p>
        </w:tc>
        <w:tc>
          <w:tcPr>
            <w:tcW w:w="5716" w:type="dxa"/>
          </w:tcPr>
          <w:p w14:paraId="0C9E9D00"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fn_EJ</w:t>
            </w:r>
            <w:r>
              <w:br/>
              <w:t>fn_EntlassungInEJ</w:t>
            </w:r>
            <w:r>
              <w:br/>
              <w:t>fn_EntlassungJahr</w:t>
            </w:r>
            <w:r>
              <w:br/>
            </w:r>
            <w:r>
              <w:t>fn_IstErsteTxInAufenthalt</w:t>
            </w:r>
            <w:r>
              <w:br/>
              <w:t>fn_Poopvwdauer_LfdNrEingriff_exklMVTX</w:t>
            </w:r>
          </w:p>
        </w:tc>
      </w:tr>
      <w:tr w:rsidR="00CA3AE5" w14:paraId="386062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39208F" w14:textId="77777777" w:rsidR="00EC58C7" w:rsidRPr="003C6CA0" w:rsidRDefault="00EC58C7" w:rsidP="003C6CA0">
            <w:pPr>
              <w:pStyle w:val="Tabellenkopf"/>
            </w:pPr>
            <w:r w:rsidRPr="003C6CA0">
              <w:t>Verwendete Listen</w:t>
            </w:r>
          </w:p>
        </w:tc>
        <w:tc>
          <w:tcPr>
            <w:tcW w:w="5716" w:type="dxa"/>
          </w:tcPr>
          <w:p w14:paraId="65A2FA12"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86F66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B279AA" w14:textId="77777777" w:rsidR="00EC58C7" w:rsidRPr="003C6CA0" w:rsidRDefault="00EC58C7" w:rsidP="003C6CA0">
            <w:pPr>
              <w:pStyle w:val="Tabellenkopf"/>
            </w:pPr>
            <w:r w:rsidRPr="003C6CA0">
              <w:t>Darstellung</w:t>
            </w:r>
          </w:p>
        </w:tc>
        <w:tc>
          <w:tcPr>
            <w:tcW w:w="5716" w:type="dxa"/>
          </w:tcPr>
          <w:p w14:paraId="2DF26DEA"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ADA188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C97F8D" w14:textId="77777777" w:rsidR="00EC58C7" w:rsidRPr="003C6CA0" w:rsidRDefault="00EC58C7" w:rsidP="003C6CA0">
            <w:pPr>
              <w:pStyle w:val="Tabellenkopf"/>
            </w:pPr>
            <w:r w:rsidRPr="003C6CA0">
              <w:t>Grafik</w:t>
            </w:r>
          </w:p>
        </w:tc>
        <w:tc>
          <w:tcPr>
            <w:tcW w:w="5716" w:type="dxa"/>
          </w:tcPr>
          <w:p w14:paraId="712F3390"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A14C6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EB6DDF" w14:textId="77777777" w:rsidR="00EC58C7" w:rsidRPr="003C6CA0" w:rsidRDefault="00EC58C7" w:rsidP="003C6CA0">
            <w:pPr>
              <w:pStyle w:val="Tabellenkopf"/>
            </w:pPr>
            <w:r w:rsidRPr="003C6CA0">
              <w:t>Vergleichbarkeit mit Vorjahresergebnissen</w:t>
            </w:r>
          </w:p>
        </w:tc>
        <w:tc>
          <w:tcPr>
            <w:tcW w:w="5716" w:type="dxa"/>
          </w:tcPr>
          <w:p w14:paraId="71E2EFC2"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187D9E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218AFA" w14:textId="77777777" w:rsidR="00EC58C7" w:rsidRPr="003C6CA0" w:rsidRDefault="00EC58C7" w:rsidP="003C6CA0">
            <w:pPr>
              <w:pStyle w:val="Tabellenkopf"/>
            </w:pPr>
            <w:r w:rsidRPr="003C6CA0">
              <w:t>Erläuterung der Vergleichbarkeit zum Vorjahr</w:t>
            </w:r>
          </w:p>
        </w:tc>
        <w:tc>
          <w:tcPr>
            <w:tcW w:w="5716" w:type="dxa"/>
          </w:tcPr>
          <w:p w14:paraId="73DDA130"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551C3B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4036BE" w14:textId="77777777" w:rsidR="00EC58C7" w:rsidRPr="003C6CA0" w:rsidRDefault="00EC58C7" w:rsidP="003C6CA0">
            <w:pPr>
              <w:pStyle w:val="Tabellenkopf"/>
            </w:pPr>
            <w:r w:rsidRPr="003C6CA0">
              <w:t>Begründung der Änderungen der endgültigen gegenüber den prospektiven Rechenregeln</w:t>
            </w:r>
          </w:p>
        </w:tc>
        <w:tc>
          <w:tcPr>
            <w:tcW w:w="5716" w:type="dxa"/>
          </w:tcPr>
          <w:p w14:paraId="0880EEB1"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3CCDD491" w14:textId="77777777" w:rsidR="00EC58C7" w:rsidRDefault="00EC58C7" w:rsidP="00AA7E2B">
      <w:pPr>
        <w:pStyle w:val="Tabellentext"/>
        <w:spacing w:before="0" w:after="0" w:line="20" w:lineRule="exact"/>
        <w:ind w:left="0" w:right="0"/>
      </w:pPr>
    </w:p>
    <w:p w14:paraId="3F608209" w14:textId="77777777" w:rsidR="004B4849" w:rsidRDefault="004B4849">
      <w:pPr>
        <w:sectPr w:rsidR="004B4849" w:rsidSect="00AD6E6F">
          <w:headerReference w:type="default" r:id="rId53"/>
          <w:footerReference w:type="default" r:id="rId54"/>
          <w:pgSz w:w="11906" w:h="16838"/>
          <w:pgMar w:top="1418" w:right="1134" w:bottom="1418" w:left="1701" w:header="454" w:footer="737" w:gutter="0"/>
          <w:cols w:space="708"/>
          <w:docGrid w:linePitch="360"/>
        </w:sectPr>
      </w:pPr>
    </w:p>
    <w:p w14:paraId="7469786B" w14:textId="77777777" w:rsidR="00EC58C7" w:rsidRPr="00A3451D" w:rsidRDefault="00EC58C7" w:rsidP="0004540C">
      <w:pPr>
        <w:pStyle w:val="berschrift1ohneGliederung"/>
      </w:pPr>
      <w:bookmarkStart w:id="31" w:name="_Toc230255633"/>
      <w:r>
        <w:lastRenderedPageBreak/>
        <w:t>272400: Intra- oder postoperative Komplikationen bei Lebertransplantation</w:t>
      </w:r>
      <w:bookmarkEnd w:id="31"/>
    </w:p>
    <w:tbl>
      <w:tblPr>
        <w:tblStyle w:val="IQTIGStandard"/>
        <w:tblW w:w="5000" w:type="pct"/>
        <w:tblLook w:val="0480" w:firstRow="0" w:lastRow="0" w:firstColumn="1" w:lastColumn="0" w:noHBand="0" w:noVBand="1"/>
      </w:tblPr>
      <w:tblGrid>
        <w:gridCol w:w="1983"/>
        <w:gridCol w:w="7078"/>
      </w:tblGrid>
      <w:tr w:rsidR="00AF0AAF" w:rsidRPr="00743DF3" w14:paraId="29946BA3"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0D3DA952" w14:textId="77777777" w:rsidR="00EC58C7" w:rsidRPr="00A3451D" w:rsidRDefault="00EC58C7"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1195596D" w14:textId="77777777" w:rsidR="00EC58C7" w:rsidRPr="00743DF3" w:rsidRDefault="00EC58C7" w:rsidP="00152136">
            <w:pPr>
              <w:pStyle w:val="Tabellentext"/>
            </w:pPr>
            <w:r>
              <w:t>Möglichst wenige Patientinnen und Patienten mit intra- oder postoperativen Komplikationen nach Lebertransplantation</w:t>
            </w:r>
          </w:p>
        </w:tc>
      </w:tr>
    </w:tbl>
    <w:p w14:paraId="3DF2192B" w14:textId="77777777" w:rsidR="00EC58C7" w:rsidRPr="00AE2CB4" w:rsidRDefault="00EC58C7" w:rsidP="002A6C31">
      <w:pPr>
        <w:pStyle w:val="Absatzberschriftebene2nurinNavigation"/>
      </w:pPr>
      <w:bookmarkStart w:id="32" w:name="_Toc230255634"/>
      <w:r w:rsidRPr="00A3451D">
        <w:t>Hintergrund</w:t>
      </w:r>
      <w:bookmarkEnd w:id="32"/>
    </w:p>
    <w:p w14:paraId="0BBC4F01" w14:textId="77777777" w:rsidR="00EC58C7" w:rsidRPr="00AE2CB4" w:rsidRDefault="00EC58C7" w:rsidP="00A64D53">
      <w:pPr>
        <w:pStyle w:val="Standardlinksbndig"/>
      </w:pPr>
      <w:r>
        <w:t>-</w:t>
      </w:r>
    </w:p>
    <w:p w14:paraId="522F9EAC" w14:textId="77777777" w:rsidR="004B4849" w:rsidRDefault="004B4849">
      <w:pPr>
        <w:sectPr w:rsidR="004B4849" w:rsidSect="000A3778">
          <w:headerReference w:type="default" r:id="rId55"/>
          <w:footerReference w:type="default" r:id="rId56"/>
          <w:pgSz w:w="11906" w:h="16838"/>
          <w:pgMar w:top="1418" w:right="1134" w:bottom="1418" w:left="1701" w:header="454" w:footer="737" w:gutter="0"/>
          <w:cols w:space="708"/>
          <w:docGrid w:linePitch="360"/>
        </w:sectPr>
      </w:pPr>
    </w:p>
    <w:p w14:paraId="07E70700" w14:textId="77777777" w:rsidR="00EC58C7" w:rsidRPr="00880DD2" w:rsidRDefault="00EC58C7" w:rsidP="00447106">
      <w:pPr>
        <w:pStyle w:val="Absatzberschriftebene2nurinNavigation"/>
        <w:rPr>
          <w:sz w:val="21"/>
          <w:szCs w:val="21"/>
        </w:rPr>
      </w:pPr>
      <w:bookmarkStart w:id="33" w:name="_Toc230255635"/>
      <w:r>
        <w:rPr>
          <w:sz w:val="21"/>
          <w:szCs w:val="21"/>
        </w:rPr>
        <w:lastRenderedPageBreak/>
        <w:t>Verwendete Datenfelder</w:t>
      </w:r>
      <w:bookmarkEnd w:id="33"/>
    </w:p>
    <w:p w14:paraId="45044EA9" w14:textId="77777777" w:rsidR="00EC58C7" w:rsidRPr="00091E43" w:rsidRDefault="00EC58C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2E74364"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14A840F" w14:textId="77777777" w:rsidR="00EC58C7" w:rsidRPr="00880DD2" w:rsidRDefault="00EC58C7" w:rsidP="00880DD2">
            <w:pPr>
              <w:pStyle w:val="Tabellenkopf"/>
            </w:pPr>
            <w:r w:rsidRPr="00880DD2">
              <w:t>Item</w:t>
            </w:r>
          </w:p>
        </w:tc>
        <w:tc>
          <w:tcPr>
            <w:tcW w:w="1075" w:type="pct"/>
          </w:tcPr>
          <w:p w14:paraId="32B9050C" w14:textId="77777777" w:rsidR="00EC58C7" w:rsidRPr="00880DD2" w:rsidRDefault="00EC58C7" w:rsidP="00880DD2">
            <w:pPr>
              <w:pStyle w:val="Tabellenkopf"/>
            </w:pPr>
            <w:r w:rsidRPr="00880DD2">
              <w:t>Bezeichnung</w:t>
            </w:r>
          </w:p>
        </w:tc>
        <w:tc>
          <w:tcPr>
            <w:tcW w:w="326" w:type="pct"/>
          </w:tcPr>
          <w:p w14:paraId="7F036FC7" w14:textId="77777777" w:rsidR="00EC58C7" w:rsidRPr="00880DD2" w:rsidRDefault="00EC58C7" w:rsidP="00880DD2">
            <w:pPr>
              <w:pStyle w:val="Tabellenkopf"/>
            </w:pPr>
            <w:r w:rsidRPr="00880DD2">
              <w:t>M/K</w:t>
            </w:r>
          </w:p>
        </w:tc>
        <w:tc>
          <w:tcPr>
            <w:tcW w:w="1646" w:type="pct"/>
          </w:tcPr>
          <w:p w14:paraId="41E41E01" w14:textId="77777777" w:rsidR="00EC58C7" w:rsidRPr="00880DD2" w:rsidRDefault="00EC58C7" w:rsidP="00880DD2">
            <w:pPr>
              <w:pStyle w:val="Tabellenkopf"/>
            </w:pPr>
            <w:r w:rsidRPr="00880DD2">
              <w:t>Schlüssel/Formel</w:t>
            </w:r>
          </w:p>
        </w:tc>
        <w:tc>
          <w:tcPr>
            <w:tcW w:w="1328" w:type="pct"/>
          </w:tcPr>
          <w:p w14:paraId="675FD7D0" w14:textId="77777777" w:rsidR="00EC58C7" w:rsidRPr="00880DD2" w:rsidRDefault="00EC58C7" w:rsidP="003C7F90">
            <w:pPr>
              <w:pStyle w:val="Tabellenkopf"/>
            </w:pPr>
            <w:r w:rsidRPr="00880DD2">
              <w:t>Feldname</w:t>
            </w:r>
            <w:r w:rsidRPr="00880DD2">
              <w:t xml:space="preserve"> </w:t>
            </w:r>
          </w:p>
        </w:tc>
      </w:tr>
      <w:tr w:rsidR="00275B01" w:rsidRPr="00743DF3" w14:paraId="6D4A622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D1144B1" w14:textId="77777777" w:rsidR="00EC58C7" w:rsidRPr="00091E43" w:rsidRDefault="00EC58C7" w:rsidP="000361A4">
            <w:pPr>
              <w:pStyle w:val="Tabellentext"/>
            </w:pPr>
            <w:r>
              <w:t>37:T</w:t>
            </w:r>
          </w:p>
        </w:tc>
        <w:tc>
          <w:tcPr>
            <w:tcW w:w="1075" w:type="pct"/>
          </w:tcPr>
          <w:p w14:paraId="7A8533AE" w14:textId="77777777" w:rsidR="00EC58C7" w:rsidRPr="00091E43" w:rsidRDefault="00EC58C7" w:rsidP="000361A4">
            <w:pPr>
              <w:pStyle w:val="Tabellentext"/>
            </w:pPr>
            <w:r>
              <w:t>Lebertransplantation bei Multiviszeraltransplantation</w:t>
            </w:r>
          </w:p>
        </w:tc>
        <w:tc>
          <w:tcPr>
            <w:tcW w:w="326" w:type="pct"/>
          </w:tcPr>
          <w:p w14:paraId="631CA44D" w14:textId="77777777" w:rsidR="00EC58C7" w:rsidRPr="00091E43" w:rsidRDefault="00EC58C7" w:rsidP="000361A4">
            <w:pPr>
              <w:pStyle w:val="Tabellentext"/>
            </w:pPr>
            <w:r>
              <w:t>M</w:t>
            </w:r>
          </w:p>
        </w:tc>
        <w:tc>
          <w:tcPr>
            <w:tcW w:w="1646" w:type="pct"/>
          </w:tcPr>
          <w:p w14:paraId="5CD8152F" w14:textId="77777777" w:rsidR="00EC58C7" w:rsidRPr="00091E43" w:rsidRDefault="00EC58C7" w:rsidP="00177070">
            <w:pPr>
              <w:pStyle w:val="Tabellentext"/>
              <w:ind w:left="453" w:hanging="340"/>
            </w:pPr>
            <w:r>
              <w:t>0 =</w:t>
            </w:r>
            <w:r>
              <w:tab/>
              <w:t>nein</w:t>
            </w:r>
          </w:p>
          <w:p w14:paraId="68B18589" w14:textId="77777777" w:rsidR="00EC58C7" w:rsidRPr="00091E43" w:rsidRDefault="00EC58C7" w:rsidP="00177070">
            <w:pPr>
              <w:pStyle w:val="Tabellentext"/>
              <w:ind w:left="453" w:hanging="340"/>
            </w:pPr>
            <w:r>
              <w:t>1 =</w:t>
            </w:r>
            <w:r>
              <w:tab/>
              <w:t>ja</w:t>
            </w:r>
          </w:p>
        </w:tc>
        <w:tc>
          <w:tcPr>
            <w:tcW w:w="1328" w:type="pct"/>
          </w:tcPr>
          <w:p w14:paraId="7D5CD453" w14:textId="77777777" w:rsidR="00EC58C7" w:rsidRPr="00091E43" w:rsidRDefault="00EC58C7" w:rsidP="000361A4">
            <w:pPr>
              <w:pStyle w:val="Tabellentext"/>
            </w:pPr>
            <w:r>
              <w:t>LEBERTRANSMULTIVIS</w:t>
            </w:r>
          </w:p>
        </w:tc>
      </w:tr>
      <w:tr w:rsidR="00275B01" w:rsidRPr="00743DF3" w14:paraId="340A0DD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9A41828" w14:textId="77777777" w:rsidR="00EC58C7" w:rsidRPr="00091E43" w:rsidRDefault="00EC58C7" w:rsidP="000361A4">
            <w:pPr>
              <w:pStyle w:val="Tabellentext"/>
            </w:pPr>
            <w:r>
              <w:t>42:T</w:t>
            </w:r>
          </w:p>
        </w:tc>
        <w:tc>
          <w:tcPr>
            <w:tcW w:w="1075" w:type="pct"/>
          </w:tcPr>
          <w:p w14:paraId="073F93F8" w14:textId="77777777" w:rsidR="00EC58C7" w:rsidRPr="00091E43" w:rsidRDefault="00EC58C7" w:rsidP="000361A4">
            <w:pPr>
              <w:pStyle w:val="Tabellentext"/>
            </w:pPr>
            <w:r>
              <w:t>Komplikation in Anlehnung an die Clavien-Dindo-Klassifikation</w:t>
            </w:r>
          </w:p>
        </w:tc>
        <w:tc>
          <w:tcPr>
            <w:tcW w:w="326" w:type="pct"/>
          </w:tcPr>
          <w:p w14:paraId="2D1C57FA" w14:textId="77777777" w:rsidR="00EC58C7" w:rsidRPr="00091E43" w:rsidRDefault="00EC58C7" w:rsidP="000361A4">
            <w:pPr>
              <w:pStyle w:val="Tabellentext"/>
            </w:pPr>
            <w:r>
              <w:t>M</w:t>
            </w:r>
          </w:p>
        </w:tc>
        <w:tc>
          <w:tcPr>
            <w:tcW w:w="1646" w:type="pct"/>
          </w:tcPr>
          <w:p w14:paraId="3367E537" w14:textId="77777777" w:rsidR="00EC58C7" w:rsidRPr="00091E43" w:rsidRDefault="00EC58C7" w:rsidP="00177070">
            <w:pPr>
              <w:pStyle w:val="Tabellentext"/>
              <w:ind w:left="453" w:hanging="340"/>
            </w:pPr>
            <w:r>
              <w:t>0 =</w:t>
            </w:r>
            <w:r>
              <w:tab/>
              <w:t>nein</w:t>
            </w:r>
          </w:p>
          <w:p w14:paraId="33D14F31" w14:textId="77777777" w:rsidR="00EC58C7" w:rsidRPr="00091E43" w:rsidRDefault="00EC58C7" w:rsidP="00177070">
            <w:pPr>
              <w:pStyle w:val="Tabellentext"/>
              <w:ind w:left="453" w:hanging="340"/>
            </w:pPr>
            <w:r>
              <w:t>1 =</w:t>
            </w:r>
            <w:r>
              <w:tab/>
              <w:t>Blutungen, die nicht unter die Clavien-Dindo-Klassifikation Grad III, IV oder V fallen</w:t>
            </w:r>
          </w:p>
          <w:p w14:paraId="7FD7C6F7" w14:textId="77777777" w:rsidR="00EC58C7" w:rsidRPr="00091E43" w:rsidRDefault="00EC58C7" w:rsidP="00177070">
            <w:pPr>
              <w:pStyle w:val="Tabellentext"/>
              <w:ind w:left="453" w:hanging="340"/>
            </w:pPr>
            <w:r>
              <w:t>2 =</w:t>
            </w:r>
            <w:r>
              <w:tab/>
              <w:t>Infektionen, die nicht unter die Clavien-Dindo-Klassifikation Grad I, III, IV oder V fallen</w:t>
            </w:r>
          </w:p>
          <w:p w14:paraId="13F8EC77" w14:textId="77777777" w:rsidR="00EC58C7" w:rsidRPr="00091E43" w:rsidRDefault="00EC58C7" w:rsidP="00177070">
            <w:pPr>
              <w:pStyle w:val="Tabellentext"/>
              <w:ind w:left="453" w:hanging="340"/>
            </w:pPr>
            <w:r>
              <w:t>3 =</w:t>
            </w:r>
            <w:r>
              <w:tab/>
              <w:t>Grad III nach Clavien-Dindo (chirurgische, radiologische oder endoskopische Intervention)</w:t>
            </w:r>
          </w:p>
          <w:p w14:paraId="4F945916" w14:textId="77777777" w:rsidR="00EC58C7" w:rsidRPr="00091E43" w:rsidRDefault="00EC58C7" w:rsidP="00177070">
            <w:pPr>
              <w:pStyle w:val="Tabellentext"/>
              <w:ind w:left="453" w:hanging="340"/>
            </w:pPr>
            <w:r>
              <w:t>4 =</w:t>
            </w:r>
            <w:r>
              <w:tab/>
              <w:t>Grad IV nach Clavien-Dindo (lebensbedrohliche Komplikation)</w:t>
            </w:r>
          </w:p>
          <w:p w14:paraId="092A8241" w14:textId="77777777" w:rsidR="00EC58C7" w:rsidRPr="00091E43" w:rsidRDefault="00EC58C7" w:rsidP="00177070">
            <w:pPr>
              <w:pStyle w:val="Tabellentext"/>
              <w:ind w:left="453" w:hanging="340"/>
            </w:pPr>
            <w:r>
              <w:t>5 =</w:t>
            </w:r>
            <w:r>
              <w:tab/>
              <w:t>Grad V nach Clavien-Dindo (Tod)</w:t>
            </w:r>
          </w:p>
          <w:p w14:paraId="3ED3A23F" w14:textId="77777777" w:rsidR="00EC58C7" w:rsidRPr="00091E43" w:rsidRDefault="00EC58C7" w:rsidP="00177070">
            <w:pPr>
              <w:pStyle w:val="Tabellentext"/>
              <w:ind w:left="453" w:hanging="340"/>
            </w:pPr>
            <w:r>
              <w:t>8 =</w:t>
            </w:r>
            <w:r>
              <w:tab/>
              <w:t>sonstige Komplikationen</w:t>
            </w:r>
          </w:p>
        </w:tc>
        <w:tc>
          <w:tcPr>
            <w:tcW w:w="1328" w:type="pct"/>
          </w:tcPr>
          <w:p w14:paraId="58043249" w14:textId="77777777" w:rsidR="00EC58C7" w:rsidRPr="00091E43" w:rsidRDefault="00EC58C7" w:rsidP="000361A4">
            <w:pPr>
              <w:pStyle w:val="Tabellentext"/>
            </w:pPr>
            <w:r>
              <w:t>CLAVIENDINDO3</w:t>
            </w:r>
          </w:p>
        </w:tc>
      </w:tr>
      <w:tr w:rsidR="00275B01" w:rsidRPr="00743DF3" w14:paraId="31EBC7E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0C19321" w14:textId="77777777" w:rsidR="00EC58C7" w:rsidRPr="00091E43" w:rsidRDefault="00EC58C7" w:rsidP="000361A4">
            <w:pPr>
              <w:pStyle w:val="Tabellentext"/>
            </w:pPr>
            <w:r>
              <w:t>43:B</w:t>
            </w:r>
          </w:p>
        </w:tc>
        <w:tc>
          <w:tcPr>
            <w:tcW w:w="1075" w:type="pct"/>
          </w:tcPr>
          <w:p w14:paraId="1D35F7F0" w14:textId="77777777" w:rsidR="00EC58C7" w:rsidRPr="00091E43" w:rsidRDefault="00EC58C7" w:rsidP="000361A4">
            <w:pPr>
              <w:pStyle w:val="Tabellentext"/>
            </w:pPr>
            <w:r>
              <w:t>Entlassungsdatum Krankenhaus</w:t>
            </w:r>
          </w:p>
        </w:tc>
        <w:tc>
          <w:tcPr>
            <w:tcW w:w="326" w:type="pct"/>
          </w:tcPr>
          <w:p w14:paraId="3A756657" w14:textId="77777777" w:rsidR="00EC58C7" w:rsidRPr="00091E43" w:rsidRDefault="00EC58C7" w:rsidP="000361A4">
            <w:pPr>
              <w:pStyle w:val="Tabellentext"/>
            </w:pPr>
            <w:r>
              <w:t>K</w:t>
            </w:r>
          </w:p>
        </w:tc>
        <w:tc>
          <w:tcPr>
            <w:tcW w:w="1646" w:type="pct"/>
          </w:tcPr>
          <w:p w14:paraId="44E3E6C4" w14:textId="77777777" w:rsidR="00EC58C7" w:rsidRPr="00091E43" w:rsidRDefault="00EC58C7" w:rsidP="00177070">
            <w:pPr>
              <w:pStyle w:val="Tabellentext"/>
              <w:ind w:left="453" w:hanging="340"/>
            </w:pPr>
            <w:r>
              <w:t>-</w:t>
            </w:r>
          </w:p>
        </w:tc>
        <w:tc>
          <w:tcPr>
            <w:tcW w:w="1328" w:type="pct"/>
          </w:tcPr>
          <w:p w14:paraId="7618D68D" w14:textId="77777777" w:rsidR="00EC58C7" w:rsidRPr="00091E43" w:rsidRDefault="00EC58C7" w:rsidP="000361A4">
            <w:pPr>
              <w:pStyle w:val="Tabellentext"/>
            </w:pPr>
            <w:r>
              <w:t>ENTLDATUM</w:t>
            </w:r>
          </w:p>
        </w:tc>
      </w:tr>
    </w:tbl>
    <w:p w14:paraId="3D6092F4" w14:textId="77777777" w:rsidR="004B4849" w:rsidRDefault="004B4849">
      <w:pPr>
        <w:sectPr w:rsidR="004B4849" w:rsidSect="00163BAC">
          <w:headerReference w:type="default" r:id="rId57"/>
          <w:footerReference w:type="default" r:id="rId58"/>
          <w:pgSz w:w="11906" w:h="16838"/>
          <w:pgMar w:top="1418" w:right="1134" w:bottom="1418" w:left="1701" w:header="454" w:footer="737" w:gutter="0"/>
          <w:cols w:space="708"/>
          <w:docGrid w:linePitch="360"/>
        </w:sectPr>
      </w:pPr>
    </w:p>
    <w:p w14:paraId="3CF270A9" w14:textId="77777777" w:rsidR="00EC58C7" w:rsidRPr="003C6CA0" w:rsidRDefault="00EC58C7" w:rsidP="0094520C">
      <w:pPr>
        <w:pStyle w:val="Absatzberschriftebene2nurinNavigation"/>
        <w:rPr>
          <w:sz w:val="21"/>
          <w:szCs w:val="21"/>
        </w:rPr>
      </w:pPr>
      <w:bookmarkStart w:id="34" w:name="_Toc230255636"/>
      <w:r w:rsidRPr="003C6CA0">
        <w:rPr>
          <w:sz w:val="21"/>
          <w:szCs w:val="21"/>
        </w:rPr>
        <w:lastRenderedPageBreak/>
        <w:t>Eigenschaften und Berechnung</w:t>
      </w:r>
      <w:bookmarkEnd w:id="34"/>
    </w:p>
    <w:tbl>
      <w:tblPr>
        <w:tblStyle w:val="IQTIGStandarderste-Spalte"/>
        <w:tblW w:w="0" w:type="auto"/>
        <w:tblLook w:val="0680" w:firstRow="0" w:lastRow="0" w:firstColumn="1" w:lastColumn="0" w:noHBand="1" w:noVBand="1"/>
      </w:tblPr>
      <w:tblGrid>
        <w:gridCol w:w="3351"/>
        <w:gridCol w:w="5710"/>
      </w:tblGrid>
      <w:tr w:rsidR="000517F0" w14:paraId="0F169F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D8CAF4" w14:textId="77777777" w:rsidR="00EC58C7" w:rsidRPr="003C6CA0" w:rsidRDefault="00EC58C7" w:rsidP="003C6CA0">
            <w:pPr>
              <w:pStyle w:val="Tabellenkopf"/>
            </w:pPr>
            <w:r w:rsidRPr="003C6CA0">
              <w:t>ID</w:t>
            </w:r>
          </w:p>
        </w:tc>
        <w:tc>
          <w:tcPr>
            <w:tcW w:w="5716" w:type="dxa"/>
          </w:tcPr>
          <w:p w14:paraId="06EEB807"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272400</w:t>
            </w:r>
          </w:p>
        </w:tc>
      </w:tr>
      <w:tr w:rsidR="000955B5" w14:paraId="20E910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F7FC4B" w14:textId="77777777" w:rsidR="00EC58C7" w:rsidRPr="003C6CA0" w:rsidRDefault="00EC58C7" w:rsidP="003C6CA0">
            <w:pPr>
              <w:pStyle w:val="Tabellenkopf"/>
            </w:pPr>
            <w:r w:rsidRPr="003C6CA0">
              <w:t>Bezeichnung</w:t>
            </w:r>
          </w:p>
        </w:tc>
        <w:tc>
          <w:tcPr>
            <w:tcW w:w="5716" w:type="dxa"/>
          </w:tcPr>
          <w:p w14:paraId="5196CAA6"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Intra- oder postoperative Komplikationen bei Lebertransplantation</w:t>
            </w:r>
          </w:p>
        </w:tc>
      </w:tr>
      <w:tr w:rsidR="000955B5" w14:paraId="04B5D0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291D4A" w14:textId="77777777" w:rsidR="00EC58C7" w:rsidRPr="003C6CA0" w:rsidRDefault="00EC58C7" w:rsidP="003C6CA0">
            <w:pPr>
              <w:pStyle w:val="Tabellenkopf"/>
            </w:pPr>
            <w:r w:rsidRPr="003C6CA0">
              <w:t>Indikatortyp</w:t>
            </w:r>
          </w:p>
        </w:tc>
        <w:tc>
          <w:tcPr>
            <w:tcW w:w="5716" w:type="dxa"/>
          </w:tcPr>
          <w:p w14:paraId="4C556FFB"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6408BF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13EE57" w14:textId="77777777" w:rsidR="00EC58C7" w:rsidRPr="003C6CA0" w:rsidRDefault="00EC58C7" w:rsidP="003C6CA0">
            <w:pPr>
              <w:pStyle w:val="Tabellenkopf"/>
            </w:pPr>
            <w:r w:rsidRPr="003C6CA0">
              <w:t>Art des Wertes</w:t>
            </w:r>
          </w:p>
        </w:tc>
        <w:tc>
          <w:tcPr>
            <w:tcW w:w="5716" w:type="dxa"/>
          </w:tcPr>
          <w:p w14:paraId="6DAB69DA"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4B53DA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B18783" w14:textId="77777777" w:rsidR="00EC58C7" w:rsidRPr="003C6CA0" w:rsidRDefault="00EC58C7" w:rsidP="003C6CA0">
            <w:pPr>
              <w:pStyle w:val="Tabellenkopf"/>
            </w:pPr>
            <w:r>
              <w:t>Auswertungsjahr</w:t>
            </w:r>
          </w:p>
        </w:tc>
        <w:tc>
          <w:tcPr>
            <w:tcW w:w="5716" w:type="dxa"/>
          </w:tcPr>
          <w:p w14:paraId="3BA8871B"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367E2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F10841" w14:textId="77777777" w:rsidR="00EC58C7" w:rsidRPr="003C6CA0" w:rsidRDefault="00EC58C7" w:rsidP="003C6CA0">
            <w:pPr>
              <w:pStyle w:val="Tabellenkopf"/>
            </w:pPr>
            <w:r>
              <w:t>Erfassungsjahr</w:t>
            </w:r>
          </w:p>
        </w:tc>
        <w:tc>
          <w:tcPr>
            <w:tcW w:w="5716" w:type="dxa"/>
          </w:tcPr>
          <w:p w14:paraId="3BD69D93"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C188AF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786ADF" w14:textId="77777777" w:rsidR="00EC58C7" w:rsidRPr="003C6CA0" w:rsidRDefault="00EC58C7" w:rsidP="003C6CA0">
            <w:pPr>
              <w:pStyle w:val="Tabellenkopf"/>
            </w:pPr>
            <w:r>
              <w:t>Berichtszeitraum</w:t>
            </w:r>
          </w:p>
        </w:tc>
        <w:tc>
          <w:tcPr>
            <w:tcW w:w="5716" w:type="dxa"/>
          </w:tcPr>
          <w:p w14:paraId="2DA8B445"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1B8FB9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970B28" w14:textId="77777777" w:rsidR="00EC58C7" w:rsidRPr="003C6CA0" w:rsidRDefault="00EC58C7" w:rsidP="003C6CA0">
            <w:pPr>
              <w:pStyle w:val="Tabellenkopf"/>
            </w:pPr>
            <w:r w:rsidRPr="003C6CA0">
              <w:t>Datenquelle</w:t>
            </w:r>
          </w:p>
        </w:tc>
        <w:tc>
          <w:tcPr>
            <w:tcW w:w="5716" w:type="dxa"/>
          </w:tcPr>
          <w:p w14:paraId="0193BB93"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4FAF7A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BF5407" w14:textId="77777777" w:rsidR="00EC58C7" w:rsidRPr="003C6CA0" w:rsidRDefault="00EC58C7" w:rsidP="003C6CA0">
            <w:pPr>
              <w:pStyle w:val="Tabellenkopf"/>
            </w:pPr>
            <w:r w:rsidRPr="003C6CA0">
              <w:t>Berechnun</w:t>
            </w:r>
            <w:r w:rsidRPr="003C6CA0">
              <w:t>gsart</w:t>
            </w:r>
          </w:p>
        </w:tc>
        <w:tc>
          <w:tcPr>
            <w:tcW w:w="5716" w:type="dxa"/>
          </w:tcPr>
          <w:p w14:paraId="0E0778BC"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7B32A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FFF3B1" w14:textId="77777777" w:rsidR="00EC58C7" w:rsidRPr="003C6CA0" w:rsidRDefault="00EC58C7" w:rsidP="003C6CA0">
            <w:pPr>
              <w:pStyle w:val="Tabellenkopf"/>
            </w:pPr>
            <w:r w:rsidRPr="003C6CA0">
              <w:t xml:space="preserve">Referenzbereich </w:t>
            </w:r>
            <w:r>
              <w:t>2025</w:t>
            </w:r>
          </w:p>
        </w:tc>
        <w:tc>
          <w:tcPr>
            <w:tcW w:w="5716" w:type="dxa"/>
          </w:tcPr>
          <w:p w14:paraId="0B347D2F"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 67,16 % (90. Perzentil)</w:t>
            </w:r>
          </w:p>
        </w:tc>
      </w:tr>
      <w:tr w:rsidR="000955B5" w14:paraId="4C3C00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65B95F" w14:textId="77777777" w:rsidR="00EC58C7" w:rsidRPr="003C6CA0" w:rsidRDefault="00EC58C7" w:rsidP="003C6CA0">
            <w:pPr>
              <w:pStyle w:val="Tabellenkopf"/>
            </w:pPr>
            <w:r w:rsidRPr="003C6CA0">
              <w:t xml:space="preserve">Referenzbereich </w:t>
            </w:r>
            <w:r>
              <w:t>2024</w:t>
            </w:r>
          </w:p>
        </w:tc>
        <w:tc>
          <w:tcPr>
            <w:tcW w:w="5716" w:type="dxa"/>
          </w:tcPr>
          <w:p w14:paraId="6C852DD4"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 68,33 % (90. Perzentil)</w:t>
            </w:r>
          </w:p>
        </w:tc>
      </w:tr>
      <w:tr w:rsidR="000955B5" w14:paraId="2F2C91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E52F9E" w14:textId="77777777" w:rsidR="00EC58C7" w:rsidRPr="003C6CA0" w:rsidRDefault="00EC58C7" w:rsidP="003C6CA0">
            <w:pPr>
              <w:pStyle w:val="Tabellenkopf"/>
            </w:pPr>
            <w:r w:rsidRPr="003C6CA0">
              <w:t xml:space="preserve">Erläuterung zum Referenzbereich </w:t>
            </w:r>
            <w:r>
              <w:t>2025</w:t>
            </w:r>
          </w:p>
        </w:tc>
        <w:tc>
          <w:tcPr>
            <w:tcW w:w="5716" w:type="dxa"/>
          </w:tcPr>
          <w:p w14:paraId="57609478"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Durch die Neueinführung dieses Indikators wurde mit dem Expertengremium ein Perzentil basierter Referenzbereich konsentiert. Ziel ist es, möglichst zeitnah einen festen Referenzbereich festzulegen.</w:t>
            </w:r>
          </w:p>
        </w:tc>
      </w:tr>
      <w:tr w:rsidR="005C726F" w14:paraId="73FFFE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E1D630" w14:textId="77777777" w:rsidR="00EC58C7" w:rsidRPr="003C6CA0" w:rsidRDefault="00EC58C7" w:rsidP="003C6CA0">
            <w:pPr>
              <w:pStyle w:val="Tabellenkopf"/>
            </w:pPr>
            <w:r>
              <w:t>Methode Auffälligkeit</w:t>
            </w:r>
          </w:p>
        </w:tc>
        <w:tc>
          <w:tcPr>
            <w:tcW w:w="5716" w:type="dxa"/>
          </w:tcPr>
          <w:p w14:paraId="01E2C72F"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27B11CA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C36BAF" w14:textId="77777777" w:rsidR="00EC58C7" w:rsidRPr="003C6CA0" w:rsidRDefault="00EC58C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A06F34F"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D52F5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A41ACA" w14:textId="77777777" w:rsidR="00EC58C7" w:rsidRPr="003C6CA0" w:rsidRDefault="00EC58C7" w:rsidP="003C6CA0">
            <w:pPr>
              <w:pStyle w:val="Tabellenkopf"/>
            </w:pPr>
            <w:r w:rsidRPr="003C6CA0">
              <w:t>Methode der Risikoadjustierung</w:t>
            </w:r>
          </w:p>
        </w:tc>
        <w:tc>
          <w:tcPr>
            <w:tcW w:w="5716" w:type="dxa"/>
          </w:tcPr>
          <w:p w14:paraId="42A48A1B"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50CE1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A75C04" w14:textId="77777777" w:rsidR="00EC58C7" w:rsidRPr="003C6CA0" w:rsidRDefault="00EC58C7" w:rsidP="003C6CA0">
            <w:pPr>
              <w:pStyle w:val="Tabellenkopf"/>
            </w:pPr>
            <w:r w:rsidRPr="003C6CA0">
              <w:t>Erläuterung der Risikoadjustierung</w:t>
            </w:r>
          </w:p>
        </w:tc>
        <w:tc>
          <w:tcPr>
            <w:tcW w:w="5716" w:type="dxa"/>
          </w:tcPr>
          <w:p w14:paraId="5981D673"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4C5EE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A276EAA" w14:textId="77777777" w:rsidR="00EC58C7" w:rsidRPr="003C6CA0" w:rsidRDefault="00EC58C7" w:rsidP="003C6CA0">
            <w:pPr>
              <w:pStyle w:val="Tabellenkopf"/>
            </w:pPr>
            <w:r w:rsidRPr="003C6CA0">
              <w:t>Rechenregeln</w:t>
            </w:r>
          </w:p>
        </w:tc>
        <w:tc>
          <w:tcPr>
            <w:tcW w:w="5716" w:type="dxa"/>
            <w:tcBorders>
              <w:bottom w:val="nil"/>
            </w:tcBorders>
          </w:tcPr>
          <w:p w14:paraId="15CD3824"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CEF8262"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mindestens einer intra- oder postoperativen Komplikation</w:t>
            </w:r>
          </w:p>
          <w:p w14:paraId="0B69EA7B"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9553457"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Lebertransplantation und unter Ausschluss von Multiviszeraltransplantationen</w:t>
            </w:r>
          </w:p>
        </w:tc>
      </w:tr>
      <w:tr w:rsidR="000955B5" w14:paraId="5645DEA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608E99" w14:textId="77777777" w:rsidR="00EC58C7" w:rsidRPr="003C6CA0" w:rsidRDefault="00EC58C7" w:rsidP="003C6CA0">
            <w:pPr>
              <w:pStyle w:val="Tabellenkopf"/>
            </w:pPr>
            <w:r w:rsidRPr="003C6CA0">
              <w:t>Erläuterung der Rechenregel</w:t>
            </w:r>
          </w:p>
        </w:tc>
        <w:tc>
          <w:tcPr>
            <w:tcW w:w="5716" w:type="dxa"/>
            <w:tcBorders>
              <w:top w:val="single" w:sz="4" w:space="0" w:color="BFBFBF" w:themeColor="background1" w:themeShade="BF"/>
            </w:tcBorders>
          </w:tcPr>
          <w:p w14:paraId="3B4B63F1"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Die Erfassung der aufgetretenen Komplikationen erfolgt in Anlehnung an die Clavien-Dindo-Klassifikation.</w:t>
            </w:r>
          </w:p>
        </w:tc>
      </w:tr>
      <w:tr w:rsidR="000955B5" w14:paraId="1F9B38F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7B9F28" w14:textId="77777777" w:rsidR="00EC58C7" w:rsidRPr="003C6CA0" w:rsidRDefault="00EC58C7" w:rsidP="003C6CA0">
            <w:pPr>
              <w:pStyle w:val="Tabellenkopf"/>
            </w:pPr>
            <w:r w:rsidRPr="003C6CA0">
              <w:t>Teildatensatzbezug</w:t>
            </w:r>
          </w:p>
        </w:tc>
        <w:tc>
          <w:tcPr>
            <w:tcW w:w="5716" w:type="dxa"/>
          </w:tcPr>
          <w:p w14:paraId="0E95B05B"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LTX:B</w:t>
            </w:r>
          </w:p>
        </w:tc>
      </w:tr>
      <w:tr w:rsidR="000955B5" w14:paraId="7D46EF9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E57EDA" w14:textId="77777777" w:rsidR="00EC58C7" w:rsidRPr="003C6CA0" w:rsidRDefault="00EC58C7" w:rsidP="003C6CA0">
            <w:pPr>
              <w:pStyle w:val="Tabellenkopf"/>
            </w:pPr>
            <w:r w:rsidRPr="003C6CA0">
              <w:t>Zähler (Formel)</w:t>
            </w:r>
          </w:p>
        </w:tc>
        <w:tc>
          <w:tcPr>
            <w:tcW w:w="5716" w:type="dxa"/>
          </w:tcPr>
          <w:p w14:paraId="1F40353C"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CLAVIENDINDO3 %in% c(1,2,3,4)</w:t>
            </w:r>
          </w:p>
        </w:tc>
      </w:tr>
      <w:tr w:rsidR="00CA3AE5" w14:paraId="36D31F6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61BDC2" w14:textId="77777777" w:rsidR="00EC58C7" w:rsidRPr="003C6CA0" w:rsidRDefault="00EC58C7" w:rsidP="003C6CA0">
            <w:pPr>
              <w:pStyle w:val="Tabellenkopf"/>
            </w:pPr>
            <w:r w:rsidRPr="003C6CA0">
              <w:t>Nenner (Formel)</w:t>
            </w:r>
          </w:p>
        </w:tc>
        <w:tc>
          <w:tcPr>
            <w:tcW w:w="5716" w:type="dxa"/>
          </w:tcPr>
          <w:p w14:paraId="31B98FEC"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fn_EntlassungInEJ &amp; LEBERTRANSMULTIVIS %!=% 1</w:t>
            </w:r>
          </w:p>
        </w:tc>
      </w:tr>
      <w:tr w:rsidR="00CA3AE5" w14:paraId="714E3A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68CE58" w14:textId="77777777" w:rsidR="00EC58C7" w:rsidRPr="003C6CA0" w:rsidRDefault="00EC58C7" w:rsidP="003C6CA0">
            <w:pPr>
              <w:pStyle w:val="Tabellenkopf"/>
            </w:pPr>
            <w:r w:rsidRPr="003C6CA0">
              <w:t>Verwendete Funktionen</w:t>
            </w:r>
          </w:p>
        </w:tc>
        <w:tc>
          <w:tcPr>
            <w:tcW w:w="5716" w:type="dxa"/>
          </w:tcPr>
          <w:p w14:paraId="3BC0DF95"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fn_EJ</w:t>
            </w:r>
            <w:r>
              <w:br/>
              <w:t>fn_EntlassungInEJ</w:t>
            </w:r>
            <w:r>
              <w:br/>
              <w:t>fn_EntlassungJahr</w:t>
            </w:r>
          </w:p>
        </w:tc>
      </w:tr>
      <w:tr w:rsidR="00CA3AE5" w14:paraId="385A89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1DDBBA" w14:textId="77777777" w:rsidR="00EC58C7" w:rsidRPr="003C6CA0" w:rsidRDefault="00EC58C7" w:rsidP="003C6CA0">
            <w:pPr>
              <w:pStyle w:val="Tabellenkopf"/>
            </w:pPr>
            <w:r w:rsidRPr="003C6CA0">
              <w:t>Verwendete Listen</w:t>
            </w:r>
          </w:p>
        </w:tc>
        <w:tc>
          <w:tcPr>
            <w:tcW w:w="5716" w:type="dxa"/>
          </w:tcPr>
          <w:p w14:paraId="5183622F"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06612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5336B5" w14:textId="77777777" w:rsidR="00EC58C7" w:rsidRPr="003C6CA0" w:rsidRDefault="00EC58C7" w:rsidP="003C6CA0">
            <w:pPr>
              <w:pStyle w:val="Tabellenkopf"/>
            </w:pPr>
            <w:r w:rsidRPr="003C6CA0">
              <w:lastRenderedPageBreak/>
              <w:t>Darstellung</w:t>
            </w:r>
          </w:p>
        </w:tc>
        <w:tc>
          <w:tcPr>
            <w:tcW w:w="5716" w:type="dxa"/>
          </w:tcPr>
          <w:p w14:paraId="07667368"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F9DF0F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DB0206" w14:textId="77777777" w:rsidR="00EC58C7" w:rsidRPr="003C6CA0" w:rsidRDefault="00EC58C7" w:rsidP="003C6CA0">
            <w:pPr>
              <w:pStyle w:val="Tabellenkopf"/>
            </w:pPr>
            <w:r w:rsidRPr="003C6CA0">
              <w:t>Grafik</w:t>
            </w:r>
          </w:p>
        </w:tc>
        <w:tc>
          <w:tcPr>
            <w:tcW w:w="5716" w:type="dxa"/>
          </w:tcPr>
          <w:p w14:paraId="7AE99FA2"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CCE49D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319816" w14:textId="77777777" w:rsidR="00EC58C7" w:rsidRPr="003C6CA0" w:rsidRDefault="00EC58C7" w:rsidP="003C6CA0">
            <w:pPr>
              <w:pStyle w:val="Tabellenkopf"/>
            </w:pPr>
            <w:r w:rsidRPr="003C6CA0">
              <w:t>Vergleichbarkeit mit Vorjahresergebnissen</w:t>
            </w:r>
          </w:p>
        </w:tc>
        <w:tc>
          <w:tcPr>
            <w:tcW w:w="5716" w:type="dxa"/>
          </w:tcPr>
          <w:p w14:paraId="1EA43692"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522CC7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F2BB68" w14:textId="77777777" w:rsidR="00EC58C7" w:rsidRPr="003C6CA0" w:rsidRDefault="00EC58C7" w:rsidP="003C6CA0">
            <w:pPr>
              <w:pStyle w:val="Tabellenkopf"/>
            </w:pPr>
            <w:r w:rsidRPr="003C6CA0">
              <w:t>Erläuterung der Vergleichbarkeit zum Vorjahr</w:t>
            </w:r>
          </w:p>
        </w:tc>
        <w:tc>
          <w:tcPr>
            <w:tcW w:w="5716" w:type="dxa"/>
          </w:tcPr>
          <w:p w14:paraId="6B0C4E82"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681111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E44C4C" w14:textId="77777777" w:rsidR="00EC58C7" w:rsidRPr="003C6CA0" w:rsidRDefault="00EC58C7" w:rsidP="003C6CA0">
            <w:pPr>
              <w:pStyle w:val="Tabellenkopf"/>
            </w:pPr>
            <w:r w:rsidRPr="003C6CA0">
              <w:t>Begründung der Änderungen der endgültigen gegenüber den prospektiven Rechenregeln</w:t>
            </w:r>
          </w:p>
        </w:tc>
        <w:tc>
          <w:tcPr>
            <w:tcW w:w="5716" w:type="dxa"/>
          </w:tcPr>
          <w:p w14:paraId="434FD0FB" w14:textId="77777777" w:rsidR="00EC58C7" w:rsidRPr="00164913" w:rsidRDefault="00EC58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1C87185" w14:textId="77777777" w:rsidR="00EC58C7" w:rsidRDefault="00EC58C7" w:rsidP="00AA7E2B">
      <w:pPr>
        <w:pStyle w:val="Tabellentext"/>
        <w:spacing w:before="0" w:after="0" w:line="20" w:lineRule="exact"/>
        <w:ind w:left="0" w:right="0"/>
      </w:pPr>
    </w:p>
    <w:p w14:paraId="31B7EBEF" w14:textId="77777777" w:rsidR="004B4849" w:rsidRDefault="004B4849">
      <w:pPr>
        <w:sectPr w:rsidR="004B4849" w:rsidSect="00AD6E6F">
          <w:headerReference w:type="default" r:id="rId59"/>
          <w:footerReference w:type="default" r:id="rId60"/>
          <w:pgSz w:w="11906" w:h="16838"/>
          <w:pgMar w:top="1418" w:right="1134" w:bottom="1418" w:left="1701" w:header="454" w:footer="737" w:gutter="0"/>
          <w:cols w:space="708"/>
          <w:docGrid w:linePitch="360"/>
        </w:sectPr>
      </w:pPr>
    </w:p>
    <w:p w14:paraId="77E309F6" w14:textId="77777777" w:rsidR="00EC58C7" w:rsidRPr="002933F1" w:rsidRDefault="00EC58C7" w:rsidP="00162843">
      <w:pPr>
        <w:pStyle w:val="berschrift1ohneGliederung"/>
      </w:pPr>
      <w:bookmarkStart w:id="35" w:name="_Toc230255637"/>
      <w:r w:rsidRPr="002933F1">
        <w:lastRenderedPageBreak/>
        <w:t>Literatur</w:t>
      </w:r>
      <w:bookmarkEnd w:id="35"/>
    </w:p>
    <w:p w14:paraId="5C020FE9" w14:textId="77777777" w:rsidR="00EC58C7" w:rsidRPr="00B0467B" w:rsidRDefault="00EC58C7" w:rsidP="00B749F9">
      <w:pPr>
        <w:pStyle w:val="Literatur"/>
      </w:pPr>
      <w:r>
        <w:t>Adam, R; Karam, V; Delvart, V; O’Grady, J; Mirza, D; Klempnauer, J; et al. (2012): Evolution of indications and results of liver transplantation in Europe. A report from the European Liver Transplant Registry (ELTR). Journal of Hepatology 57(3): 675-688. DOI: 10.1016/j.jhep.2012.04.015.</w:t>
      </w:r>
    </w:p>
    <w:p w14:paraId="56294D10" w14:textId="77777777" w:rsidR="00EC58C7" w:rsidRPr="00B0467B" w:rsidRDefault="00EC58C7" w:rsidP="00B749F9">
      <w:pPr>
        <w:pStyle w:val="Literatur"/>
      </w:pPr>
    </w:p>
    <w:p w14:paraId="097E3C7A" w14:textId="77777777" w:rsidR="00EC58C7" w:rsidRPr="00B0467B" w:rsidRDefault="00EC58C7" w:rsidP="00B749F9">
      <w:pPr>
        <w:pStyle w:val="Literatur"/>
      </w:pPr>
      <w:r>
        <w:t>Axelrod, DA; Guidinger, MK; McCullough, KP; Leichtman, AB; Punch, JD; Merion, RM (2004): Association of Center Volume with Outcome After Liver and Kidney Transplantation. American Journal of Transplantation 4(6): 920-927. DOI: 10.1111/j.1600-6143.2004.00462.x.</w:t>
      </w:r>
    </w:p>
    <w:p w14:paraId="4AE2C9BE" w14:textId="77777777" w:rsidR="00EC58C7" w:rsidRPr="00B0467B" w:rsidRDefault="00EC58C7" w:rsidP="00B749F9">
      <w:pPr>
        <w:pStyle w:val="Literatur"/>
      </w:pPr>
    </w:p>
    <w:p w14:paraId="79626B6A" w14:textId="77777777" w:rsidR="00EC58C7" w:rsidRPr="00B0467B" w:rsidRDefault="00EC58C7" w:rsidP="00B749F9">
      <w:pPr>
        <w:pStyle w:val="Literatur"/>
      </w:pPr>
      <w:r>
        <w:t>Azoulay, D; Linhares, MM; Huguet, E; Delvart, V; Castaing, D; Adam, R; et al. (2002): Decision for Retransplantation of the Liver: An Experience- and Cost-Based Analysis. Annals of Surgery 236(6): 713-721. DOI: 10.1097/01.SLA.0000036264.66247.65.</w:t>
      </w:r>
    </w:p>
    <w:p w14:paraId="4FBFC934" w14:textId="77777777" w:rsidR="00EC58C7" w:rsidRPr="00B0467B" w:rsidRDefault="00EC58C7" w:rsidP="00B749F9">
      <w:pPr>
        <w:pStyle w:val="Literatur"/>
      </w:pPr>
    </w:p>
    <w:p w14:paraId="0B96A7EF" w14:textId="77777777" w:rsidR="00EC58C7" w:rsidRPr="00B0467B" w:rsidRDefault="00EC58C7" w:rsidP="00B749F9">
      <w:pPr>
        <w:pStyle w:val="Literatur"/>
      </w:pPr>
      <w:r>
        <w:t>Bechstein, WO; Neuhaus, P (2000): Blutungsproblematik in der Leberchirurgie und Lebertransplantation. Der Chirurg 71(4): 363-368. DOI: 10.1007/s001040051066.</w:t>
      </w:r>
    </w:p>
    <w:p w14:paraId="2DB53FB6" w14:textId="77777777" w:rsidR="00EC58C7" w:rsidRPr="00B0467B" w:rsidRDefault="00EC58C7" w:rsidP="00B749F9">
      <w:pPr>
        <w:pStyle w:val="Literatur"/>
      </w:pPr>
    </w:p>
    <w:p w14:paraId="1D59F253" w14:textId="77777777" w:rsidR="00EC58C7" w:rsidRPr="00B0467B" w:rsidRDefault="00EC58C7" w:rsidP="00B749F9">
      <w:pPr>
        <w:pStyle w:val="Literatur"/>
      </w:pPr>
      <w:r>
        <w:t>Braat, AE; Blok, JJ; Putter, H; Adam, R; Burroughs, AK; Rahmel, AO; et al. (2012): The Eurotransplant Donor Risk Index in Liver Transplantation: ET-DRI. American Journal of Transplantation 12(10): 2789-2796. DOI: 10.1111/j.1600-6143.2012.04195.x.</w:t>
      </w:r>
    </w:p>
    <w:p w14:paraId="1EB21F63" w14:textId="77777777" w:rsidR="00EC58C7" w:rsidRPr="00B0467B" w:rsidRDefault="00EC58C7" w:rsidP="00B749F9">
      <w:pPr>
        <w:pStyle w:val="Literatur"/>
      </w:pPr>
    </w:p>
    <w:p w14:paraId="326AEC83" w14:textId="77777777" w:rsidR="00EC58C7" w:rsidRPr="00B0467B" w:rsidRDefault="00EC58C7" w:rsidP="00B749F9">
      <w:pPr>
        <w:pStyle w:val="Literatur"/>
      </w:pPr>
      <w:r>
        <w:t>Bramhall, SR; Minford, E; Gunson, B; Buckels, JAC (2001): Liver transplantation in the UK. World Journal of Gastroenterology 7(5): 602-611. DOI: 10.3748/wjg.v7.i5.602.</w:t>
      </w:r>
    </w:p>
    <w:p w14:paraId="4B00255F" w14:textId="77777777" w:rsidR="00EC58C7" w:rsidRPr="00B0467B" w:rsidRDefault="00EC58C7" w:rsidP="00B749F9">
      <w:pPr>
        <w:pStyle w:val="Literatur"/>
      </w:pPr>
    </w:p>
    <w:p w14:paraId="5FA687CC" w14:textId="77777777" w:rsidR="00EC58C7" w:rsidRPr="00B0467B" w:rsidRDefault="00EC58C7" w:rsidP="00B749F9">
      <w:pPr>
        <w:pStyle w:val="Literatur"/>
      </w:pPr>
      <w:r>
        <w:t>Buczkowski, AK; Schaeffer, DF; Kim, PTW; Ho, SGF; Yoshida, EM; Steinbrecher, UP; et al. (2007): Spatulated end-to-end bile duct reconstruction in orthotopic liver transplantation. Clinical Transplantation 21(1): 7-12. DOI: 10.1111/j.1399-0012.2006.00556.x.</w:t>
      </w:r>
    </w:p>
    <w:p w14:paraId="12B49898" w14:textId="77777777" w:rsidR="00EC58C7" w:rsidRPr="00B0467B" w:rsidRDefault="00EC58C7" w:rsidP="00B749F9">
      <w:pPr>
        <w:pStyle w:val="Literatur"/>
      </w:pPr>
    </w:p>
    <w:p w14:paraId="354EBFE2" w14:textId="77777777" w:rsidR="00EC58C7" w:rsidRPr="00B0467B" w:rsidRDefault="00EC58C7" w:rsidP="00B749F9">
      <w:pPr>
        <w:pStyle w:val="Literatur"/>
      </w:pPr>
      <w:r>
        <w:t>Burroughs, AK; Sabin, CA; Rolles, K; Delvart, V; Karam, V; Buckels, J; et al. (2006): 3-month and 12-month mortality after first liver transplant in adults in Europe: predictive models for outcome. The Lancet 367(9506): 225-232. DOI: 10.1016/S0140-6736(06)68033-1.</w:t>
      </w:r>
    </w:p>
    <w:p w14:paraId="29241194" w14:textId="77777777" w:rsidR="00EC58C7" w:rsidRPr="00B0467B" w:rsidRDefault="00EC58C7" w:rsidP="00B749F9">
      <w:pPr>
        <w:pStyle w:val="Literatur"/>
      </w:pPr>
    </w:p>
    <w:p w14:paraId="67C31163" w14:textId="77777777" w:rsidR="00EC58C7" w:rsidRPr="00B0467B" w:rsidRDefault="00EC58C7" w:rsidP="00B749F9">
      <w:pPr>
        <w:pStyle w:val="Literatur"/>
      </w:pPr>
      <w:r>
        <w:lastRenderedPageBreak/>
        <w:t>Busuttil, RW; Goss, JA (1999): Split Liver Transplantation. Annals of Surgery 229(3): 313-321. URL: https://www.ncbi.nlm.nih.gov/pmc/articles/PMC1191695/pdf/annsurg00003-0027.pdf (abgerufen am: 28.02.2025).</w:t>
      </w:r>
    </w:p>
    <w:p w14:paraId="417EECC4" w14:textId="77777777" w:rsidR="00EC58C7" w:rsidRPr="00B0467B" w:rsidRDefault="00EC58C7" w:rsidP="00B749F9">
      <w:pPr>
        <w:pStyle w:val="Literatur"/>
      </w:pPr>
    </w:p>
    <w:p w14:paraId="3D4DE0F6" w14:textId="77777777" w:rsidR="00EC58C7" w:rsidRPr="00B0467B" w:rsidRDefault="00EC58C7" w:rsidP="00B749F9">
      <w:pPr>
        <w:pStyle w:val="Literatur"/>
      </w:pPr>
      <w:r>
        <w:t>Castaldo, ET; Pinson, CW; Feurer, ID; Wright, JK; Gorden, DL; Kelly, BS; et al. (2007): Continuous Versus Interrupted Suture for End-to-End Biliary Anastomosis During Liver Transplantation Gives Equal Results. Liver Transplantation 13(2): 234-238. DOI: 10.1002/lt.20986.</w:t>
      </w:r>
    </w:p>
    <w:p w14:paraId="6FBC1B53" w14:textId="77777777" w:rsidR="00EC58C7" w:rsidRPr="00B0467B" w:rsidRDefault="00EC58C7" w:rsidP="00B749F9">
      <w:pPr>
        <w:pStyle w:val="Literatur"/>
      </w:pPr>
    </w:p>
    <w:p w14:paraId="1E7136D1" w14:textId="77777777" w:rsidR="00EC58C7" w:rsidRPr="00B0467B" w:rsidRDefault="00EC58C7" w:rsidP="00B749F9">
      <w:pPr>
        <w:pStyle w:val="Literatur"/>
      </w:pPr>
      <w:r>
        <w:t>Davidson, BR; Rai, R; Kurzawinski, TR; Selves, L; Farouk, M; Dooley, JS; et al. (1999): Prospective randomized trial of end-to-end versus side-to-side biliary reconstruction after orthotopic liver transplantation. British Journal of Surgery 86(4): 447-452. DOI: 10.1046/j.1365-2168.1999.01073.x.</w:t>
      </w:r>
    </w:p>
    <w:p w14:paraId="7850A68C" w14:textId="77777777" w:rsidR="00EC58C7" w:rsidRPr="00B0467B" w:rsidRDefault="00EC58C7" w:rsidP="00B749F9">
      <w:pPr>
        <w:pStyle w:val="Literatur"/>
      </w:pPr>
    </w:p>
    <w:p w14:paraId="491232A8" w14:textId="77777777" w:rsidR="00EC58C7" w:rsidRPr="00B0467B" w:rsidRDefault="00EC58C7" w:rsidP="00B749F9">
      <w:pPr>
        <w:pStyle w:val="Literatur"/>
      </w:pPr>
      <w:r>
        <w:t>Deshpande, RR; Rela, M; Girlanda, R; Bowles, MJ; Muiesan, P; Dhawan, A; et al. (2002): Long-Term Outcome of Liver Retransplantation in Children. Transplantation 74(8): 1124-1130. URL: https://journals.lww.com/transplantjournal/Fulltext/2002/10270/Long_term_outcome_of_liver_retransplantation_in.12.aspx [Download PDF] (abgerufen am: 28.02.2025).</w:t>
      </w:r>
    </w:p>
    <w:p w14:paraId="5A2E4327" w14:textId="77777777" w:rsidR="00EC58C7" w:rsidRPr="00B0467B" w:rsidRDefault="00EC58C7" w:rsidP="00B749F9">
      <w:pPr>
        <w:pStyle w:val="Literatur"/>
      </w:pPr>
    </w:p>
    <w:p w14:paraId="3BD30D21" w14:textId="77777777" w:rsidR="00EC58C7" w:rsidRPr="00B0467B" w:rsidRDefault="00EC58C7" w:rsidP="00B749F9">
      <w:pPr>
        <w:pStyle w:val="Literatur"/>
      </w:pPr>
      <w:r>
        <w:t>DSO [Deutsche Stiftung Organtransplantation]; Hrsg. (2020): Organspende und Transplantation in Deutschland. Jahresbericht 2019. [Stand:] April 2020. Frankfurt am Main: DSO. ISBN: 978-3-943384-23-9. URL: https://dso.de/SiteCollectionDocuments/JB_2019_Web_3.pdf (abgerufen am: 01.03.2025).</w:t>
      </w:r>
    </w:p>
    <w:p w14:paraId="2AAB7C49" w14:textId="77777777" w:rsidR="00EC58C7" w:rsidRPr="00B0467B" w:rsidRDefault="00EC58C7" w:rsidP="00B749F9">
      <w:pPr>
        <w:pStyle w:val="Literatur"/>
      </w:pPr>
    </w:p>
    <w:p w14:paraId="0FCBD96F" w14:textId="77777777" w:rsidR="00EC58C7" w:rsidRPr="00B0467B" w:rsidRDefault="00EC58C7" w:rsidP="00B749F9">
      <w:pPr>
        <w:pStyle w:val="Literatur"/>
      </w:pPr>
      <w:r>
        <w:t>Dutkowski, P; Oberkofler, CE; Béchir, M; Müllhaupt, B; Geier, A; Raptis, DA; et al. (2011): The Model for End-Stage Liver Disease Allocation System for Liver Transplantation Saves Lives, but Increases Morbidity and Cost: A Prospective Outcome Analysis. Liver Transplantation 17(6): 674-684. DOI: 10.1002/lt.22228.</w:t>
      </w:r>
    </w:p>
    <w:p w14:paraId="1A6133CB" w14:textId="77777777" w:rsidR="00EC58C7" w:rsidRPr="00B0467B" w:rsidRDefault="00EC58C7" w:rsidP="00B749F9">
      <w:pPr>
        <w:pStyle w:val="Literatur"/>
      </w:pPr>
    </w:p>
    <w:p w14:paraId="1E0CBCA1" w14:textId="77777777" w:rsidR="00EC58C7" w:rsidRPr="00B0467B" w:rsidRDefault="00EC58C7" w:rsidP="00B749F9">
      <w:pPr>
        <w:pStyle w:val="Literatur"/>
      </w:pPr>
      <w:r>
        <w:t>Echániz, A; Pita, S; Otero, A; Suárez, F; Gómez, M; Guerrero, A (2003): Incidencia, factores de riesgo e influencia sobre la supervivencia de las complicaciones infecciosas en el trasplante hepático. Incidence, risk factors and influence on survival of infectious complications in liver transplantation. Enfermedades Infecciosas y Microbiología Clínica 21(5): 224-231. DOI: 10.1016/S0213-005X(03)72927-9.</w:t>
      </w:r>
    </w:p>
    <w:p w14:paraId="69AD23B5" w14:textId="77777777" w:rsidR="00EC58C7" w:rsidRPr="00B0467B" w:rsidRDefault="00EC58C7" w:rsidP="00B749F9">
      <w:pPr>
        <w:pStyle w:val="Literatur"/>
      </w:pPr>
    </w:p>
    <w:p w14:paraId="323FD1F0" w14:textId="77777777" w:rsidR="00EC58C7" w:rsidRPr="00B0467B" w:rsidRDefault="00EC58C7" w:rsidP="00B749F9">
      <w:pPr>
        <w:pStyle w:val="Literatur"/>
      </w:pPr>
      <w:r>
        <w:t>Edwards, EB; Roberts, JP; McBride, MA; Schulak, JA; Hunsicker, LG (1999): The Effect of the Volume of Procedures at Transplantation Centers on Mortality after Liver Transplantation. The New England Journal of Medicine 341(27): 2049-2053. DOI: 10.1056/nejm199912303412703.</w:t>
      </w:r>
    </w:p>
    <w:p w14:paraId="5565AF57" w14:textId="77777777" w:rsidR="00EC58C7" w:rsidRPr="00B0467B" w:rsidRDefault="00EC58C7" w:rsidP="00B749F9">
      <w:pPr>
        <w:pStyle w:val="Literatur"/>
      </w:pPr>
    </w:p>
    <w:p w14:paraId="39047D90" w14:textId="77777777" w:rsidR="00EC58C7" w:rsidRPr="00B0467B" w:rsidRDefault="00EC58C7" w:rsidP="00B749F9">
      <w:pPr>
        <w:pStyle w:val="Literatur"/>
      </w:pPr>
      <w:r>
        <w:t>Feng, S; Goodrich, NP; Bragg-Gresham, JL; Dykstra, DM; Punch, JD; DebRoy, MA; et al. (2006): Characteristics Associated with Liver Graft Failure: The Concept of a Donor Risk Index. American Journal of Transplantation 6(4): 783-790. DOI: 10.1111/j.1600-6143.2006.01242.x.</w:t>
      </w:r>
    </w:p>
    <w:p w14:paraId="7C51D8CC" w14:textId="77777777" w:rsidR="00EC58C7" w:rsidRPr="00B0467B" w:rsidRDefault="00EC58C7" w:rsidP="00B749F9">
      <w:pPr>
        <w:pStyle w:val="Literatur"/>
      </w:pPr>
    </w:p>
    <w:p w14:paraId="6AF701FE" w14:textId="77777777" w:rsidR="00EC58C7" w:rsidRPr="00B0467B" w:rsidRDefault="00EC58C7" w:rsidP="00B749F9">
      <w:pPr>
        <w:pStyle w:val="Literatur"/>
      </w:pPr>
      <w:r>
        <w:t>Fishman, JA (2002): Overview: fungal infections in the transplant patient. Transplant Infectious Disease 4(Suppl. 3): 3-11. DOI: 10.1034/j.1399-3062.4.s3.1.x.</w:t>
      </w:r>
    </w:p>
    <w:p w14:paraId="21145F17" w14:textId="77777777" w:rsidR="00EC58C7" w:rsidRPr="00B0467B" w:rsidRDefault="00EC58C7" w:rsidP="00B749F9">
      <w:pPr>
        <w:pStyle w:val="Literatur"/>
      </w:pPr>
    </w:p>
    <w:p w14:paraId="2590CBE6" w14:textId="77777777" w:rsidR="00EC58C7" w:rsidRPr="00B0467B" w:rsidRDefault="00EC58C7" w:rsidP="00B749F9">
      <w:pPr>
        <w:pStyle w:val="Literatur"/>
      </w:pPr>
      <w:r>
        <w:t>Fleck, A, Jr; Zanotelli, ML; Meine, M; Brandão, A; Leipnitz, I; Schlindwein, E; et al. (2002): Biliary Tract Complications After Orthotopic Liver Transplantation in Adult Patients. Transplantation Proceedings 34(2): 519-520. DOI: 10.1016/S0041-1345(02)02615-5.</w:t>
      </w:r>
    </w:p>
    <w:p w14:paraId="3EEB0887" w14:textId="77777777" w:rsidR="00EC58C7" w:rsidRPr="00B0467B" w:rsidRDefault="00EC58C7" w:rsidP="00B749F9">
      <w:pPr>
        <w:pStyle w:val="Literatur"/>
      </w:pPr>
    </w:p>
    <w:p w14:paraId="59B2F1F1" w14:textId="77777777" w:rsidR="00EC58C7" w:rsidRPr="00B0467B" w:rsidRDefault="00EC58C7" w:rsidP="00B749F9">
      <w:pPr>
        <w:pStyle w:val="Literatur"/>
      </w:pPr>
      <w:r>
        <w:t>Ghobrial, RM; Gornbein, J; Steadman, R; Danino, N; Markmann, JF; Holt, C; et al. (2002): Pretransplant Model to Predict Posttransplant Survival in Liver Transplant Patients. Annals of Surgery 236(3): 315-323. URL: https://www.ncbi.nlm.nih.gov/pmc/articles/PMC1422585/pdf/20020900s00008p315.pdf (abgerufen am: 28.02.2025).</w:t>
      </w:r>
    </w:p>
    <w:p w14:paraId="40F88EA8" w14:textId="77777777" w:rsidR="00EC58C7" w:rsidRPr="00B0467B" w:rsidRDefault="00EC58C7" w:rsidP="00B749F9">
      <w:pPr>
        <w:pStyle w:val="Literatur"/>
      </w:pPr>
    </w:p>
    <w:p w14:paraId="1A859049" w14:textId="77777777" w:rsidR="00EC58C7" w:rsidRPr="00B0467B" w:rsidRDefault="00EC58C7" w:rsidP="00B749F9">
      <w:pPr>
        <w:pStyle w:val="Literatur"/>
      </w:pPr>
      <w:r>
        <w:t>IQTIG [Institut für Qualitätssicherung und Transparenz im Gesundheitswesen] (2019): Qualitätsreport 2019. Berlin: IQTIG. ISBN: 978­-3­-9818131­-3­-5. URL: https://iqtig.org/downloads/berichte/2018/IQTIG_Qualitaetsreport-2019_2019-09-25.pdf (abgerufen am: 28.02.2025).</w:t>
      </w:r>
    </w:p>
    <w:p w14:paraId="10FCFE6A" w14:textId="77777777" w:rsidR="00EC58C7" w:rsidRPr="00B0467B" w:rsidRDefault="00EC58C7" w:rsidP="00B749F9">
      <w:pPr>
        <w:pStyle w:val="Literatur"/>
      </w:pPr>
    </w:p>
    <w:p w14:paraId="54B8DD55" w14:textId="77777777" w:rsidR="00EC58C7" w:rsidRPr="00B0467B" w:rsidRDefault="00EC58C7" w:rsidP="00B749F9">
      <w:pPr>
        <w:pStyle w:val="Literatur"/>
      </w:pPr>
      <w:r>
        <w:t>Jagannath, S; Kalloo, AN (2002): Biliary Complications After Liver Transplantation. Current Treatment Options in Gastroenterology 5(2): 101-112. DOI: 10.1007/s11938-002-0057-3.</w:t>
      </w:r>
    </w:p>
    <w:p w14:paraId="530FE1E4" w14:textId="77777777" w:rsidR="00EC58C7" w:rsidRPr="00B0467B" w:rsidRDefault="00EC58C7" w:rsidP="00B749F9">
      <w:pPr>
        <w:pStyle w:val="Literatur"/>
      </w:pPr>
    </w:p>
    <w:p w14:paraId="2359C3C4" w14:textId="77777777" w:rsidR="00EC58C7" w:rsidRPr="00B0467B" w:rsidRDefault="00EC58C7" w:rsidP="00B749F9">
      <w:pPr>
        <w:pStyle w:val="Literatur"/>
      </w:pPr>
      <w:r>
        <w:t>Jain, A; Reyes, J; Kashyap, R; Dodson, SF; Demetris, AJ; Ruppert, K; et al. (2000): Long-Term Survival After Liver Transplantation in 4,000 Consecutive Patients at a Single Center. Annals of Surgery 232(4): 490-500. URL: https://www.ncbi.nlm.nih.gov/pmc/articles/PMC1421181/pdf/20001000s00004p490.pdf (abgerufen am: 28.02.2025).</w:t>
      </w:r>
    </w:p>
    <w:p w14:paraId="45B80B2C" w14:textId="77777777" w:rsidR="00EC58C7" w:rsidRPr="00B0467B" w:rsidRDefault="00EC58C7" w:rsidP="00B749F9">
      <w:pPr>
        <w:pStyle w:val="Literatur"/>
      </w:pPr>
    </w:p>
    <w:p w14:paraId="40917013" w14:textId="77777777" w:rsidR="00EC58C7" w:rsidRPr="00B0467B" w:rsidRDefault="00EC58C7" w:rsidP="00B749F9">
      <w:pPr>
        <w:pStyle w:val="Literatur"/>
      </w:pPr>
      <w:r>
        <w:t>Jain, A; Mazariegos, G; Kashyap, R; Kosmach-Park, B; Starzl, TE; Fung, JJ; et al. (2002): Pediatric Liver Transplantation in 808 Consecutive Children: 20-Years Experience From A Single Center. Transplantation Proceedings 34(5): 1955-1957. DOI: 10.1016/S0041-1345(02)03136-6.</w:t>
      </w:r>
    </w:p>
    <w:p w14:paraId="2685619F" w14:textId="77777777" w:rsidR="00EC58C7" w:rsidRPr="00B0467B" w:rsidRDefault="00EC58C7" w:rsidP="00B749F9">
      <w:pPr>
        <w:pStyle w:val="Literatur"/>
      </w:pPr>
    </w:p>
    <w:p w14:paraId="65FEC6A2" w14:textId="77777777" w:rsidR="00EC58C7" w:rsidRPr="00B0467B" w:rsidRDefault="00EC58C7" w:rsidP="00B749F9">
      <w:pPr>
        <w:pStyle w:val="Literatur"/>
      </w:pPr>
      <w:r>
        <w:lastRenderedPageBreak/>
        <w:t>Jiménez, M; Turrión, VS; Alvira, LG; Lucena, JL; Ardáiz, J (2002): Indications and Results of Retransplantation After a Series of 406 Consecutive Liver Transplantations. Transplantation Proceedings 34(1): 262-263. DOI: 10.1016/S0041-1345(01)02753-1.</w:t>
      </w:r>
    </w:p>
    <w:p w14:paraId="7A1725B1" w14:textId="77777777" w:rsidR="00EC58C7" w:rsidRPr="00B0467B" w:rsidRDefault="00EC58C7" w:rsidP="00B749F9">
      <w:pPr>
        <w:pStyle w:val="Literatur"/>
      </w:pPr>
    </w:p>
    <w:p w14:paraId="650DE645" w14:textId="77777777" w:rsidR="00EC58C7" w:rsidRPr="00B0467B" w:rsidRDefault="00EC58C7" w:rsidP="00B749F9">
      <w:pPr>
        <w:pStyle w:val="Literatur"/>
      </w:pPr>
      <w:r>
        <w:t>Johnson, SR; Alexopoulos, S; Curry, M; Hanto, DW (2007): Primary Nonfunction (PNF) in the MELD Era: An SRTR Database Analysis. American Journal of Transplantation 7(4): 1003-1009. DOI: 10.1111/j.1600-6143.2006.01702.x.</w:t>
      </w:r>
    </w:p>
    <w:p w14:paraId="6147BF5A" w14:textId="77777777" w:rsidR="00EC58C7" w:rsidRPr="00B0467B" w:rsidRDefault="00EC58C7" w:rsidP="00B749F9">
      <w:pPr>
        <w:pStyle w:val="Literatur"/>
      </w:pPr>
    </w:p>
    <w:p w14:paraId="1884DB2E" w14:textId="77777777" w:rsidR="00EC58C7" w:rsidRPr="00B0467B" w:rsidRDefault="00EC58C7" w:rsidP="00B749F9">
      <w:pPr>
        <w:pStyle w:val="Literatur"/>
      </w:pPr>
      <w:r>
        <w:t>Johnston, TD; Gates, R; Reddy, KS; Nickl, NJ; Ranjan, D (2000): Nonoperative management of bile leaks following liver transplantation. Clinical Transplantation 14(4): 365-369. DOI: 10.1034/j.1399-0012.2000.14040102.x.</w:t>
      </w:r>
    </w:p>
    <w:p w14:paraId="3BD93460" w14:textId="77777777" w:rsidR="00EC58C7" w:rsidRPr="00B0467B" w:rsidRDefault="00EC58C7" w:rsidP="00B749F9">
      <w:pPr>
        <w:pStyle w:val="Literatur"/>
      </w:pPr>
    </w:p>
    <w:p w14:paraId="16BB175A" w14:textId="77777777" w:rsidR="00EC58C7" w:rsidRPr="00B0467B" w:rsidRDefault="00EC58C7" w:rsidP="00B749F9">
      <w:pPr>
        <w:pStyle w:val="Literatur"/>
      </w:pPr>
      <w:r>
        <w:t>Langnas, AN; Marujo, W; Stratta, RJ; Wood, RP; Shaw, BW (1991): Vascular Complications After Orthotopic Liver Transplantation. The American Journal of Surgery 161(1): 76-83. DOI: 10.1016/0002-9610(91)90364-J.</w:t>
      </w:r>
    </w:p>
    <w:p w14:paraId="227B8E52" w14:textId="77777777" w:rsidR="00EC58C7" w:rsidRPr="00B0467B" w:rsidRDefault="00EC58C7" w:rsidP="00B749F9">
      <w:pPr>
        <w:pStyle w:val="Literatur"/>
      </w:pPr>
    </w:p>
    <w:p w14:paraId="790FA339" w14:textId="77777777" w:rsidR="00EC58C7" w:rsidRPr="00B0467B" w:rsidRDefault="00EC58C7" w:rsidP="00B749F9">
      <w:pPr>
        <w:pStyle w:val="Literatur"/>
      </w:pPr>
      <w:r>
        <w:t>Lerut, J; Gordon, RD; Iwatsuki, S; Esquivel, CO; Todo, S; Tzakis, A; et al. (1987a): Biliary Tract Complications In Human Orthotopic Liver Transplantation [Author Manuscript]. Transplantation 43(1): 47-50. URL: https://www.ncbi.nlm.nih.gov/pmc/articles/PMC2952476/pdf/nihms-239038.pdf (abgerufen am: 08.01.2019).</w:t>
      </w:r>
    </w:p>
    <w:p w14:paraId="67F5ADD4" w14:textId="77777777" w:rsidR="00EC58C7" w:rsidRPr="00B0467B" w:rsidRDefault="00EC58C7" w:rsidP="00B749F9">
      <w:pPr>
        <w:pStyle w:val="Literatur"/>
      </w:pPr>
    </w:p>
    <w:p w14:paraId="571A7C0D" w14:textId="77777777" w:rsidR="00EC58C7" w:rsidRPr="00B0467B" w:rsidRDefault="00EC58C7" w:rsidP="00B749F9">
      <w:pPr>
        <w:pStyle w:val="Literatur"/>
      </w:pPr>
      <w:r>
        <w:t>Lerut, J; Tzakis, AG; Bron, K; Gordon, RD; Iwatsuki, S; Esquivel, CO; et al. (1987b): Complications of Venous Reconstruction in Human Orthotopic Liver Transplantation. Annals of Surgery 205(4): 404-414. URL: https://www.ncbi.nlm.nih.gov/pmc/articles/PMC1492747/pdf/annsurg00206-0082.pdf (abgerufen am: 28.02.2025).</w:t>
      </w:r>
    </w:p>
    <w:p w14:paraId="2E15D6FD" w14:textId="77777777" w:rsidR="00EC58C7" w:rsidRPr="00B0467B" w:rsidRDefault="00EC58C7" w:rsidP="00B749F9">
      <w:pPr>
        <w:pStyle w:val="Literatur"/>
      </w:pPr>
    </w:p>
    <w:p w14:paraId="16E580B4" w14:textId="77777777" w:rsidR="00EC58C7" w:rsidRPr="00B0467B" w:rsidRDefault="00EC58C7" w:rsidP="00B749F9">
      <w:pPr>
        <w:pStyle w:val="Literatur"/>
      </w:pPr>
      <w:r>
        <w:t>Losada, I; Cuervas-Mons, V; Millán, I; Dámaso, D (2002): Infección precoz en el paciente con trasplante hepático: incidencia, gravedad, factores de riesgo y sensibilidad antibiótica de los aislados bacterianos. Early infection in liver transplant recipients: incidence, severity, risk factors and antibiotic sensitivity of bacterial isolates. Enfermedades Infecciosas y Microbiología Clínica 20(9): 422-430. DOI: 10.1016/S0213-005X(02)72837-1.</w:t>
      </w:r>
    </w:p>
    <w:p w14:paraId="7D87363B" w14:textId="77777777" w:rsidR="00EC58C7" w:rsidRPr="00B0467B" w:rsidRDefault="00EC58C7" w:rsidP="00B749F9">
      <w:pPr>
        <w:pStyle w:val="Literatur"/>
      </w:pPr>
    </w:p>
    <w:p w14:paraId="47386228" w14:textId="77777777" w:rsidR="00EC58C7" w:rsidRPr="00B0467B" w:rsidRDefault="00EC58C7" w:rsidP="00B749F9">
      <w:pPr>
        <w:pStyle w:val="Literatur"/>
      </w:pPr>
      <w:r>
        <w:t>Makuuchi, M; Sano, K (2004): The Surgical Approach to HCC: Our Progress and Results in Japan. Liver Transplantation 10(Suppl. 2): S46-S52. DOI: 10.1002/lt.20044.</w:t>
      </w:r>
    </w:p>
    <w:p w14:paraId="591A6196" w14:textId="77777777" w:rsidR="00EC58C7" w:rsidRPr="00B0467B" w:rsidRDefault="00EC58C7" w:rsidP="00B749F9">
      <w:pPr>
        <w:pStyle w:val="Literatur"/>
      </w:pPr>
    </w:p>
    <w:p w14:paraId="641E9527" w14:textId="77777777" w:rsidR="00EC58C7" w:rsidRPr="00B0467B" w:rsidRDefault="00EC58C7" w:rsidP="00B749F9">
      <w:pPr>
        <w:pStyle w:val="Literatur"/>
      </w:pPr>
      <w:r>
        <w:lastRenderedPageBreak/>
        <w:t>Parrilla, P; Sánchez-Bueno, F; Figueras, J; Jaurrieta, E; Mir, J; Margarit, C; et al. (1999): Analysis of the complications of the piggy-back technique in 1112 liver transplants: Surgical technique. Transplantation Proceedings 31(6): 2388-2389. DOI: 10.1016/S0041-1345(99)00394-2.</w:t>
      </w:r>
    </w:p>
    <w:p w14:paraId="044CD4F6" w14:textId="77777777" w:rsidR="00EC58C7" w:rsidRPr="00B0467B" w:rsidRDefault="00EC58C7" w:rsidP="00B749F9">
      <w:pPr>
        <w:pStyle w:val="Literatur"/>
      </w:pPr>
    </w:p>
    <w:p w14:paraId="1292820A" w14:textId="77777777" w:rsidR="00EC58C7" w:rsidRPr="00B0467B" w:rsidRDefault="00EC58C7" w:rsidP="00B749F9">
      <w:pPr>
        <w:pStyle w:val="Literatur"/>
      </w:pPr>
      <w:r>
        <w:t>Patkowski, W; Nyckowski, P; Zieniewicz, K; Pawlak, J; Michalowicz, B; Kotulski, M; et al. (2003): Biliary Tract Complications Following Liver Transplantation. Transplantation Proceedings 35(6): 2316-2317. DOI: 10.1016/S0041-1345(03)00831-5.</w:t>
      </w:r>
    </w:p>
    <w:p w14:paraId="1993749B" w14:textId="77777777" w:rsidR="00EC58C7" w:rsidRPr="00B0467B" w:rsidRDefault="00EC58C7" w:rsidP="00B749F9">
      <w:pPr>
        <w:pStyle w:val="Literatur"/>
      </w:pPr>
    </w:p>
    <w:p w14:paraId="48ED0FE9" w14:textId="77777777" w:rsidR="00EC58C7" w:rsidRPr="00B0467B" w:rsidRDefault="00EC58C7" w:rsidP="00B749F9">
      <w:pPr>
        <w:pStyle w:val="Literatur"/>
      </w:pPr>
      <w:r>
        <w:t>Perkins, JD (2007): Incisional Hernia Repair After Liver Transplantation: A Second Editorial Look. Liver Transplantation 13(2): 302-305. DOI: 10.1002/lt.21071.</w:t>
      </w:r>
    </w:p>
    <w:p w14:paraId="498840ED" w14:textId="77777777" w:rsidR="00EC58C7" w:rsidRPr="00B0467B" w:rsidRDefault="00EC58C7" w:rsidP="00B749F9">
      <w:pPr>
        <w:pStyle w:val="Literatur"/>
      </w:pPr>
    </w:p>
    <w:p w14:paraId="0B2F916D" w14:textId="77777777" w:rsidR="00EC58C7" w:rsidRPr="00B0467B" w:rsidRDefault="00EC58C7" w:rsidP="00B749F9">
      <w:pPr>
        <w:pStyle w:val="Literatur"/>
      </w:pPr>
      <w:r>
        <w:t>Pfitzmann, R; Benscheidt, B; Langrehr, JM; Schumacher, G; Neuhaus, R; Neuhaus, P (2007): Trends and Experiences in Liver Retransplantation Over 15 Years. Liver Transplantation 13(2): 248-257. DOI: 10.1002/lt.20904.</w:t>
      </w:r>
    </w:p>
    <w:p w14:paraId="3AEAC775" w14:textId="77777777" w:rsidR="00EC58C7" w:rsidRPr="00B0467B" w:rsidRDefault="00EC58C7" w:rsidP="00B749F9">
      <w:pPr>
        <w:pStyle w:val="Literatur"/>
      </w:pPr>
    </w:p>
    <w:p w14:paraId="5BF2AA92" w14:textId="77777777" w:rsidR="00EC58C7" w:rsidRPr="00B0467B" w:rsidRDefault="00EC58C7" w:rsidP="00B749F9">
      <w:pPr>
        <w:pStyle w:val="Literatur"/>
      </w:pPr>
      <w:r>
        <w:t>Poon, RT-P; Fan, S-T (2004): Hepatectomy for Hepatocellular Carcinoma: Patient Selection and Postoperative Outcome. Liver Transplantation 10(Suppl. 2): S39-S45. DOI: 10.1002/lt.20040.</w:t>
      </w:r>
    </w:p>
    <w:p w14:paraId="07867F6E" w14:textId="77777777" w:rsidR="00EC58C7" w:rsidRPr="00B0467B" w:rsidRDefault="00EC58C7" w:rsidP="00B749F9">
      <w:pPr>
        <w:pStyle w:val="Literatur"/>
      </w:pPr>
    </w:p>
    <w:p w14:paraId="4DD35103" w14:textId="77777777" w:rsidR="00EC58C7" w:rsidRPr="00B0467B" w:rsidRDefault="00EC58C7" w:rsidP="00B749F9">
      <w:pPr>
        <w:pStyle w:val="Literatur"/>
      </w:pPr>
      <w:r>
        <w:t>Rana, A; Hardy, MA; Halazun, KJ; Woodland, DC; Ratner, LE; Samstein, B; et al. (2008): Survival Outcomes Following Liver Transplantation (SOFT) Score: A Novel Method to Predict Patient Survival Following Liver Transplantation. American Journal of Transplantation 8(12): 2537-2546. DOI: 10.1111/j.1600-6143.2008.02400.x.</w:t>
      </w:r>
    </w:p>
    <w:p w14:paraId="3ED7C6D1" w14:textId="77777777" w:rsidR="00EC58C7" w:rsidRPr="00B0467B" w:rsidRDefault="00EC58C7" w:rsidP="00B749F9">
      <w:pPr>
        <w:pStyle w:val="Literatur"/>
      </w:pPr>
    </w:p>
    <w:p w14:paraId="76F31AE3" w14:textId="77777777" w:rsidR="00EC58C7" w:rsidRPr="00B0467B" w:rsidRDefault="00EC58C7" w:rsidP="00B749F9">
      <w:pPr>
        <w:pStyle w:val="Literatur"/>
      </w:pPr>
      <w:r>
        <w:t>Rana, A; Kaplan, B; Jie, T; Porubsky, M; Habib, S; Rilo, H; et al. (2013): A critical analysis of early death after adult liver transplants. Clinical Transplantation 27(4): E448-E453. DOI: 10.1111/ctr.12186.</w:t>
      </w:r>
    </w:p>
    <w:p w14:paraId="675B63EF" w14:textId="77777777" w:rsidR="00EC58C7" w:rsidRPr="00B0467B" w:rsidRDefault="00EC58C7" w:rsidP="00B749F9">
      <w:pPr>
        <w:pStyle w:val="Literatur"/>
      </w:pPr>
    </w:p>
    <w:p w14:paraId="3815B033" w14:textId="77777777" w:rsidR="00EC58C7" w:rsidRPr="00B0467B" w:rsidRDefault="00EC58C7" w:rsidP="00B749F9">
      <w:pPr>
        <w:pStyle w:val="Literatur"/>
      </w:pPr>
      <w:r>
        <w:t>Rosen, HR; Corless, CL; Rabkin, J; Chou, S (1998): Association Of Cytomegalovirus Genotype With Graft Rejection After Liver Transplantation. Transplantation 66(12): 1627-1631.</w:t>
      </w:r>
    </w:p>
    <w:p w14:paraId="33156F57" w14:textId="77777777" w:rsidR="00EC58C7" w:rsidRPr="00B0467B" w:rsidRDefault="00EC58C7" w:rsidP="00B749F9">
      <w:pPr>
        <w:pStyle w:val="Literatur"/>
      </w:pPr>
    </w:p>
    <w:p w14:paraId="585D3C23" w14:textId="77777777" w:rsidR="00EC58C7" w:rsidRPr="00B0467B" w:rsidRDefault="00EC58C7" w:rsidP="00B749F9">
      <w:pPr>
        <w:pStyle w:val="Literatur"/>
      </w:pPr>
      <w:r>
        <w:t>Scatton, O; Meunier, B; Cherqui, D; Boillot, O; Sauvanet, A; Boudjema, K; et al. (2001): Randomized Trial of Choledochocholedochostomy With or Without a T Tube in Orthotopic Liver Transplantation. Annals of Surgery 233(3): 432-437.</w:t>
      </w:r>
    </w:p>
    <w:p w14:paraId="0BD8FB43" w14:textId="77777777" w:rsidR="00EC58C7" w:rsidRPr="00B0467B" w:rsidRDefault="00EC58C7" w:rsidP="00B749F9">
      <w:pPr>
        <w:pStyle w:val="Literatur"/>
      </w:pPr>
    </w:p>
    <w:p w14:paraId="1E2BE613" w14:textId="77777777" w:rsidR="00EC58C7" w:rsidRPr="00B0467B" w:rsidRDefault="00EC58C7" w:rsidP="00B749F9">
      <w:pPr>
        <w:pStyle w:val="Literatur"/>
      </w:pPr>
      <w:r>
        <w:lastRenderedPageBreak/>
        <w:t>Shimoda, M; Saab, S; Morrisey, M; Ghobrial, RM; Farmer, DG; Chen, P; et al. (2001): A Cost-effectiveness Analysis of Biliary Anastomosis With or Without T-tube after Orthotopic Liver Transplantation. American Journal of Transplantation 1(2): 157-161. DOI: 10.1034/j.1600-6143.2001.10210.x.</w:t>
      </w:r>
    </w:p>
    <w:p w14:paraId="15262B3D" w14:textId="77777777" w:rsidR="00EC58C7" w:rsidRPr="00B0467B" w:rsidRDefault="00EC58C7" w:rsidP="00B749F9">
      <w:pPr>
        <w:pStyle w:val="Literatur"/>
      </w:pPr>
    </w:p>
    <w:p w14:paraId="74558FCF" w14:textId="77777777" w:rsidR="00EC58C7" w:rsidRPr="00B0467B" w:rsidRDefault="00EC58C7" w:rsidP="00B749F9">
      <w:pPr>
        <w:pStyle w:val="Literatur"/>
      </w:pPr>
      <w:r>
        <w:t>Silva, MA; Jambulingam, PS; Gunson, BK; Mayer, D; Buckels, JAC; Mirza, DF; et al. (2006): Hepatic Artery Thrombosis Following Orthotopic Liver Transplantation: A 10-Year Experience From a Single Centre in the United Kingdom. Liver Transplantation 12(1): 146-151. DOI: 10.1002/lt.20566.</w:t>
      </w:r>
    </w:p>
    <w:p w14:paraId="117AF170" w14:textId="77777777" w:rsidR="00EC58C7" w:rsidRPr="00B0467B" w:rsidRDefault="00EC58C7" w:rsidP="00B749F9">
      <w:pPr>
        <w:pStyle w:val="Literatur"/>
      </w:pPr>
    </w:p>
    <w:p w14:paraId="348D0545" w14:textId="77777777" w:rsidR="00EC58C7" w:rsidRPr="00B0467B" w:rsidRDefault="00EC58C7" w:rsidP="00B749F9">
      <w:pPr>
        <w:pStyle w:val="Literatur"/>
      </w:pPr>
      <w:r>
        <w:t>Sze, DY; Semba, CP; Razavi, MK; Kee, ST; Dake, MD (1999): Endovascular Treatment of Hepatic Venous Outflow Obstruction After Piggyback Technique Liver Transplantation. Transplantation 68(3): 446-449. URL: http://journals.lww.com/transplantjournal/Fulltext/1999/08150/ENDOVASCULAR_TREATMENT_OF_HEPATIC_VENOUS_OUTFLOW.18.aspx [Download] (abgerufen am: 20.02.2025).</w:t>
      </w:r>
    </w:p>
    <w:p w14:paraId="210FE8A8" w14:textId="77777777" w:rsidR="00EC58C7" w:rsidRPr="00B0467B" w:rsidRDefault="00EC58C7" w:rsidP="00B749F9">
      <w:pPr>
        <w:pStyle w:val="Literatur"/>
      </w:pPr>
    </w:p>
    <w:p w14:paraId="7A5D3E88" w14:textId="77777777" w:rsidR="00EC58C7" w:rsidRPr="00B0467B" w:rsidRDefault="00EC58C7" w:rsidP="00B749F9">
      <w:pPr>
        <w:pStyle w:val="Literatur"/>
      </w:pPr>
      <w:r>
        <w:t>Thuluvath, PJ; Atassi, T; Lee, J (2003): An endoscopic approach to biliary complications following orthotopic liver transplantation. Liver International 23(3): 156-162. DOI: 10.1034/j.1600-0676.2003.00823.x.</w:t>
      </w:r>
    </w:p>
    <w:p w14:paraId="6634EEE0" w14:textId="77777777" w:rsidR="00EC58C7" w:rsidRPr="00B0467B" w:rsidRDefault="00EC58C7" w:rsidP="00B749F9">
      <w:pPr>
        <w:pStyle w:val="Literatur"/>
      </w:pPr>
    </w:p>
    <w:p w14:paraId="17BCF0CD" w14:textId="77777777" w:rsidR="00EC58C7" w:rsidRPr="00B0467B" w:rsidRDefault="00EC58C7" w:rsidP="00B749F9">
      <w:pPr>
        <w:pStyle w:val="Literatur"/>
      </w:pPr>
      <w:r>
        <w:t>Vardanian, AJ; Farmer, DG; Ghobrial, RM; Busuttil, RW; Hiatt, JR (2006): Incisional Hernia after Liver Transplantation. Journal of the American College of Surgeons 203(4): 421-425. DOI: 10.1016/j.jamcollsurg.2006.06.017.</w:t>
      </w:r>
    </w:p>
    <w:p w14:paraId="466EB1C1" w14:textId="77777777" w:rsidR="00EC58C7" w:rsidRPr="00B0467B" w:rsidRDefault="00EC58C7" w:rsidP="00B749F9">
      <w:pPr>
        <w:pStyle w:val="Literatur"/>
      </w:pPr>
    </w:p>
    <w:p w14:paraId="1FA60551" w14:textId="77777777" w:rsidR="00EC58C7" w:rsidRPr="00B0467B" w:rsidRDefault="00EC58C7" w:rsidP="00B749F9">
      <w:pPr>
        <w:pStyle w:val="Literatur"/>
      </w:pPr>
      <w:r>
        <w:t>Weismüller, TJ; Prokein, J; Becker, T; Barg-Hock, H; Klempnauer, J; Manns, MP; et al. (2008): Prediction of survival after liver transplantation by pre-transplant parameters. Scandinavian Journal of Gastroenterology 43(6): 736-746. DOI: 10.1080/00365520801932944.</w:t>
      </w:r>
    </w:p>
    <w:p w14:paraId="3F26C3DA" w14:textId="77777777" w:rsidR="00EC58C7" w:rsidRPr="00B0467B" w:rsidRDefault="00EC58C7" w:rsidP="00B749F9">
      <w:pPr>
        <w:pStyle w:val="Literatur"/>
      </w:pPr>
    </w:p>
    <w:p w14:paraId="4D344A5A" w14:textId="77777777" w:rsidR="00EC58C7" w:rsidRPr="00B0467B" w:rsidRDefault="00EC58C7" w:rsidP="00B749F9">
      <w:pPr>
        <w:pStyle w:val="Literatur"/>
      </w:pPr>
      <w:r>
        <w:t>Wiesner, R; Edwards, E; Freeman, R; Harper, A; Kim, R; Kamath, P; et al. (2003): Model for End-Stage Liver Disease (MELD) and Allocation of Donor Livers. Gastroenterology 124(1): 91-96. DOI: 10.1053/gast.2003.50016.</w:t>
      </w:r>
    </w:p>
    <w:p w14:paraId="6A153576" w14:textId="77777777" w:rsidR="00EC58C7" w:rsidRPr="00B0467B" w:rsidRDefault="00EC58C7" w:rsidP="00B749F9">
      <w:pPr>
        <w:pStyle w:val="Literatur"/>
      </w:pPr>
    </w:p>
    <w:p w14:paraId="4AB0D6BE" w14:textId="77777777" w:rsidR="00EC58C7" w:rsidRPr="00B0467B" w:rsidRDefault="00EC58C7" w:rsidP="00B749F9">
      <w:pPr>
        <w:pStyle w:val="Literatur"/>
      </w:pPr>
      <w:r>
        <w:t>Yao, FY; Saab, S; Bass, NM; Hirose, R; Ly, D; Terrault, N; et al. (2004): Prediction of Survival After Liver Retransplantation for Late Graft Failure Based on Preoperative Prognostic Scores. Hepatology 39(1): 230-238. DOI: 10.1002/hep.20005.</w:t>
      </w:r>
    </w:p>
    <w:p w14:paraId="7D2B1FEB" w14:textId="77777777" w:rsidR="004B4849" w:rsidRDefault="004B4849">
      <w:pPr>
        <w:sectPr w:rsidR="004B4849" w:rsidSect="00AA7698">
          <w:headerReference w:type="default" r:id="rId61"/>
          <w:footerReference w:type="default" r:id="rId62"/>
          <w:pgSz w:w="11906" w:h="16838"/>
          <w:pgMar w:top="1418" w:right="1134" w:bottom="1418" w:left="1701" w:header="454" w:footer="737" w:gutter="0"/>
          <w:cols w:space="708"/>
          <w:docGrid w:linePitch="360"/>
        </w:sectPr>
      </w:pPr>
    </w:p>
    <w:p w14:paraId="7A7485F6" w14:textId="77777777" w:rsidR="00EC58C7" w:rsidRPr="00CD5DC2" w:rsidRDefault="00EC58C7" w:rsidP="00FB2556">
      <w:pPr>
        <w:pStyle w:val="berschrift1ohneGliederung"/>
      </w:pPr>
      <w:bookmarkStart w:id="36" w:name="_Toc230255638"/>
      <w:r w:rsidRPr="00CD5DC2">
        <w:lastRenderedPageBreak/>
        <w:t>Anhang</w:t>
      </w:r>
      <w:r w:rsidRPr="00CD5DC2">
        <w:t xml:space="preserve"> </w:t>
      </w:r>
      <w:r w:rsidRPr="00CD5DC2">
        <w:t>I</w:t>
      </w:r>
      <w:r w:rsidRPr="00CD5DC2">
        <w:t xml:space="preserve">: </w:t>
      </w:r>
      <w:r w:rsidRPr="00CD5DC2">
        <w:t>Schlüsse</w:t>
      </w:r>
      <w:r w:rsidRPr="00CD5DC2">
        <w:t>l (Spezifikation)</w:t>
      </w:r>
      <w:bookmarkEnd w:id="36"/>
    </w:p>
    <w:tbl>
      <w:tblPr>
        <w:tblStyle w:val="IQTIGStandard"/>
        <w:tblW w:w="9700" w:type="dxa"/>
        <w:tblLook w:val="0420" w:firstRow="1" w:lastRow="0" w:firstColumn="0" w:lastColumn="0" w:noHBand="0" w:noVBand="1"/>
      </w:tblPr>
      <w:tblGrid>
        <w:gridCol w:w="1843"/>
        <w:gridCol w:w="7857"/>
      </w:tblGrid>
      <w:tr w:rsidR="00A24410" w:rsidRPr="009E2B0C" w14:paraId="4646109E"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6344177D" w14:textId="77777777" w:rsidR="00EC58C7" w:rsidRPr="00CD5DC2" w:rsidRDefault="00EC58C7" w:rsidP="00CD5DC2">
            <w:pPr>
              <w:pStyle w:val="Tabellenkopf"/>
            </w:pPr>
            <w:r w:rsidRPr="00CD5DC2">
              <w:t xml:space="preserve">Schlüssel: </w:t>
            </w:r>
            <w:r>
              <w:t>EntlGrund</w:t>
            </w:r>
          </w:p>
        </w:tc>
      </w:tr>
      <w:tr w:rsidR="00D72693" w:rsidRPr="00743DF3" w14:paraId="6EC4447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8F8610F" w14:textId="77777777" w:rsidR="00EC58C7" w:rsidRPr="00B73FBD" w:rsidRDefault="00EC58C7" w:rsidP="00B73FBD">
            <w:pPr>
              <w:pStyle w:val="Tabellentext"/>
            </w:pPr>
            <w:r>
              <w:t>01</w:t>
            </w:r>
            <w:r w:rsidRPr="00B73FBD">
              <w:tab/>
            </w:r>
          </w:p>
        </w:tc>
        <w:tc>
          <w:tcPr>
            <w:tcW w:w="7857" w:type="dxa"/>
          </w:tcPr>
          <w:p w14:paraId="3BB01FE4" w14:textId="77777777" w:rsidR="00EC58C7" w:rsidRPr="00B73FBD" w:rsidRDefault="00EC58C7" w:rsidP="00B73FBD">
            <w:pPr>
              <w:pStyle w:val="Tabellentext"/>
            </w:pPr>
            <w:r>
              <w:t>Behandlung regulär beendet</w:t>
            </w:r>
          </w:p>
        </w:tc>
      </w:tr>
      <w:tr w:rsidR="00D72693" w:rsidRPr="00743DF3" w14:paraId="6022A12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A82A25A" w14:textId="77777777" w:rsidR="00EC58C7" w:rsidRPr="00B73FBD" w:rsidRDefault="00EC58C7" w:rsidP="00B73FBD">
            <w:pPr>
              <w:pStyle w:val="Tabellentext"/>
            </w:pPr>
            <w:r>
              <w:t>02</w:t>
            </w:r>
            <w:r w:rsidRPr="00B73FBD">
              <w:tab/>
            </w:r>
          </w:p>
        </w:tc>
        <w:tc>
          <w:tcPr>
            <w:tcW w:w="7857" w:type="dxa"/>
          </w:tcPr>
          <w:p w14:paraId="009B47EB" w14:textId="77777777" w:rsidR="00EC58C7" w:rsidRPr="00B73FBD" w:rsidRDefault="00EC58C7" w:rsidP="00B73FBD">
            <w:pPr>
              <w:pStyle w:val="Tabellentext"/>
            </w:pPr>
            <w:r>
              <w:t>Behandlung regulär beendet, nachstationäre Behandlung vorgesehen</w:t>
            </w:r>
          </w:p>
        </w:tc>
      </w:tr>
      <w:tr w:rsidR="00D72693" w:rsidRPr="00743DF3" w14:paraId="5638A51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B8DBB33" w14:textId="77777777" w:rsidR="00EC58C7" w:rsidRPr="00B73FBD" w:rsidRDefault="00EC58C7" w:rsidP="00B73FBD">
            <w:pPr>
              <w:pStyle w:val="Tabellentext"/>
            </w:pPr>
            <w:r>
              <w:t>03</w:t>
            </w:r>
            <w:r w:rsidRPr="00B73FBD">
              <w:tab/>
            </w:r>
          </w:p>
        </w:tc>
        <w:tc>
          <w:tcPr>
            <w:tcW w:w="7857" w:type="dxa"/>
          </w:tcPr>
          <w:p w14:paraId="77536AE4" w14:textId="77777777" w:rsidR="00EC58C7" w:rsidRPr="00B73FBD" w:rsidRDefault="00EC58C7" w:rsidP="00B73FBD">
            <w:pPr>
              <w:pStyle w:val="Tabellentext"/>
            </w:pPr>
            <w:r>
              <w:t>Behandlung aus sonstigen Gründen beendet</w:t>
            </w:r>
          </w:p>
        </w:tc>
      </w:tr>
      <w:tr w:rsidR="00D72693" w:rsidRPr="00743DF3" w14:paraId="5ABC112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6222B5C" w14:textId="77777777" w:rsidR="00EC58C7" w:rsidRPr="00B73FBD" w:rsidRDefault="00EC58C7" w:rsidP="00B73FBD">
            <w:pPr>
              <w:pStyle w:val="Tabellentext"/>
            </w:pPr>
            <w:r>
              <w:t>04</w:t>
            </w:r>
            <w:r w:rsidRPr="00B73FBD">
              <w:tab/>
            </w:r>
          </w:p>
        </w:tc>
        <w:tc>
          <w:tcPr>
            <w:tcW w:w="7857" w:type="dxa"/>
          </w:tcPr>
          <w:p w14:paraId="77E6579D" w14:textId="77777777" w:rsidR="00EC58C7" w:rsidRPr="00B73FBD" w:rsidRDefault="00EC58C7" w:rsidP="00B73FBD">
            <w:pPr>
              <w:pStyle w:val="Tabellentext"/>
            </w:pPr>
            <w:r>
              <w:t>Behandlung gegen ärztlichen Rat beendet</w:t>
            </w:r>
          </w:p>
        </w:tc>
      </w:tr>
      <w:tr w:rsidR="00D72693" w:rsidRPr="00743DF3" w14:paraId="292F8A9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BEAED64" w14:textId="77777777" w:rsidR="00EC58C7" w:rsidRPr="00B73FBD" w:rsidRDefault="00EC58C7" w:rsidP="00B73FBD">
            <w:pPr>
              <w:pStyle w:val="Tabellentext"/>
            </w:pPr>
            <w:r>
              <w:t>05</w:t>
            </w:r>
            <w:r w:rsidRPr="00B73FBD">
              <w:tab/>
            </w:r>
          </w:p>
        </w:tc>
        <w:tc>
          <w:tcPr>
            <w:tcW w:w="7857" w:type="dxa"/>
          </w:tcPr>
          <w:p w14:paraId="7EA20890" w14:textId="77777777" w:rsidR="00EC58C7" w:rsidRPr="00B73FBD" w:rsidRDefault="00EC58C7" w:rsidP="00B73FBD">
            <w:pPr>
              <w:pStyle w:val="Tabellentext"/>
            </w:pPr>
            <w:r>
              <w:t>Zuständigkeitswechsel des Kostenträgers</w:t>
            </w:r>
          </w:p>
        </w:tc>
      </w:tr>
      <w:tr w:rsidR="00D72693" w:rsidRPr="00743DF3" w14:paraId="687F1A3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FE50D64" w14:textId="77777777" w:rsidR="00EC58C7" w:rsidRPr="00B73FBD" w:rsidRDefault="00EC58C7" w:rsidP="00B73FBD">
            <w:pPr>
              <w:pStyle w:val="Tabellentext"/>
            </w:pPr>
            <w:r>
              <w:t>06</w:t>
            </w:r>
            <w:r w:rsidRPr="00B73FBD">
              <w:tab/>
            </w:r>
          </w:p>
        </w:tc>
        <w:tc>
          <w:tcPr>
            <w:tcW w:w="7857" w:type="dxa"/>
          </w:tcPr>
          <w:p w14:paraId="313F67D5" w14:textId="77777777" w:rsidR="00EC58C7" w:rsidRPr="00B73FBD" w:rsidRDefault="00EC58C7" w:rsidP="00B73FBD">
            <w:pPr>
              <w:pStyle w:val="Tabellentext"/>
            </w:pPr>
            <w:r>
              <w:t>Verlegung in ein anderes Krankenhaus</w:t>
            </w:r>
          </w:p>
        </w:tc>
      </w:tr>
      <w:tr w:rsidR="00D72693" w:rsidRPr="00743DF3" w14:paraId="52D8D12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F1C8C09" w14:textId="77777777" w:rsidR="00EC58C7" w:rsidRPr="00B73FBD" w:rsidRDefault="00EC58C7" w:rsidP="00B73FBD">
            <w:pPr>
              <w:pStyle w:val="Tabellentext"/>
            </w:pPr>
            <w:r>
              <w:t>07</w:t>
            </w:r>
            <w:r w:rsidRPr="00B73FBD">
              <w:tab/>
            </w:r>
          </w:p>
        </w:tc>
        <w:tc>
          <w:tcPr>
            <w:tcW w:w="7857" w:type="dxa"/>
          </w:tcPr>
          <w:p w14:paraId="353524FD" w14:textId="77777777" w:rsidR="00EC58C7" w:rsidRPr="00B73FBD" w:rsidRDefault="00EC58C7" w:rsidP="00B73FBD">
            <w:pPr>
              <w:pStyle w:val="Tabellentext"/>
            </w:pPr>
            <w:r>
              <w:t>Tod</w:t>
            </w:r>
          </w:p>
        </w:tc>
      </w:tr>
      <w:tr w:rsidR="00D72693" w:rsidRPr="00743DF3" w14:paraId="0DFBE08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2DCBDCD" w14:textId="77777777" w:rsidR="00EC58C7" w:rsidRPr="00B73FBD" w:rsidRDefault="00EC58C7" w:rsidP="00B73FBD">
            <w:pPr>
              <w:pStyle w:val="Tabellentext"/>
            </w:pPr>
            <w:r>
              <w:t>08</w:t>
            </w:r>
            <w:r w:rsidRPr="00B73FBD">
              <w:tab/>
            </w:r>
          </w:p>
        </w:tc>
        <w:tc>
          <w:tcPr>
            <w:tcW w:w="7857" w:type="dxa"/>
          </w:tcPr>
          <w:p w14:paraId="496A4C3F" w14:textId="77777777" w:rsidR="00EC58C7" w:rsidRPr="00B73FBD" w:rsidRDefault="00EC58C7" w:rsidP="00B73FBD">
            <w:pPr>
              <w:pStyle w:val="Tabellentext"/>
            </w:pPr>
            <w:r>
              <w:t>Verlegung in ein anderes Krankenhaus im Rahmen einer Zusammenarbeit (§ 14 Abs. 5 Satz 2 BPflV in der am 31.12.2003 geltenden Fassung)</w:t>
            </w:r>
          </w:p>
        </w:tc>
      </w:tr>
      <w:tr w:rsidR="00D72693" w:rsidRPr="00743DF3" w14:paraId="39EA0C6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2E0A9FB" w14:textId="77777777" w:rsidR="00EC58C7" w:rsidRPr="00B73FBD" w:rsidRDefault="00EC58C7" w:rsidP="00B73FBD">
            <w:pPr>
              <w:pStyle w:val="Tabellentext"/>
            </w:pPr>
            <w:r>
              <w:t>09</w:t>
            </w:r>
            <w:r w:rsidRPr="00B73FBD">
              <w:tab/>
            </w:r>
          </w:p>
        </w:tc>
        <w:tc>
          <w:tcPr>
            <w:tcW w:w="7857" w:type="dxa"/>
          </w:tcPr>
          <w:p w14:paraId="4FE5B1FD" w14:textId="77777777" w:rsidR="00EC58C7" w:rsidRPr="00B73FBD" w:rsidRDefault="00EC58C7" w:rsidP="00B73FBD">
            <w:pPr>
              <w:pStyle w:val="Tabellentext"/>
            </w:pPr>
            <w:r>
              <w:t>Entlassung in eine Rehabilitationseinrichtung</w:t>
            </w:r>
          </w:p>
        </w:tc>
      </w:tr>
      <w:tr w:rsidR="00D72693" w:rsidRPr="00743DF3" w14:paraId="63CB639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2EAAEEC" w14:textId="77777777" w:rsidR="00EC58C7" w:rsidRPr="00B73FBD" w:rsidRDefault="00EC58C7" w:rsidP="00B73FBD">
            <w:pPr>
              <w:pStyle w:val="Tabellentext"/>
            </w:pPr>
            <w:r>
              <w:t>10</w:t>
            </w:r>
            <w:r w:rsidRPr="00B73FBD">
              <w:tab/>
            </w:r>
          </w:p>
        </w:tc>
        <w:tc>
          <w:tcPr>
            <w:tcW w:w="7857" w:type="dxa"/>
          </w:tcPr>
          <w:p w14:paraId="604575F7" w14:textId="77777777" w:rsidR="00EC58C7" w:rsidRPr="00B73FBD" w:rsidRDefault="00EC58C7" w:rsidP="00B73FBD">
            <w:pPr>
              <w:pStyle w:val="Tabellentext"/>
            </w:pPr>
            <w:r>
              <w:t>Entlassung in eine Pflegeeinrichtung</w:t>
            </w:r>
          </w:p>
        </w:tc>
      </w:tr>
      <w:tr w:rsidR="00D72693" w:rsidRPr="00743DF3" w14:paraId="5257220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CB8700D" w14:textId="77777777" w:rsidR="00EC58C7" w:rsidRPr="00B73FBD" w:rsidRDefault="00EC58C7" w:rsidP="00B73FBD">
            <w:pPr>
              <w:pStyle w:val="Tabellentext"/>
            </w:pPr>
            <w:r>
              <w:t>11</w:t>
            </w:r>
            <w:r w:rsidRPr="00B73FBD">
              <w:tab/>
            </w:r>
          </w:p>
        </w:tc>
        <w:tc>
          <w:tcPr>
            <w:tcW w:w="7857" w:type="dxa"/>
          </w:tcPr>
          <w:p w14:paraId="1AAF4E2F" w14:textId="77777777" w:rsidR="00EC58C7" w:rsidRPr="00B73FBD" w:rsidRDefault="00EC58C7" w:rsidP="00B73FBD">
            <w:pPr>
              <w:pStyle w:val="Tabellentext"/>
            </w:pPr>
            <w:r>
              <w:t>Entlassung in ein Hospiz</w:t>
            </w:r>
          </w:p>
        </w:tc>
      </w:tr>
      <w:tr w:rsidR="00D72693" w:rsidRPr="00743DF3" w14:paraId="57CE2EE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3C19F9D" w14:textId="77777777" w:rsidR="00EC58C7" w:rsidRPr="00B73FBD" w:rsidRDefault="00EC58C7" w:rsidP="00B73FBD">
            <w:pPr>
              <w:pStyle w:val="Tabellentext"/>
            </w:pPr>
            <w:r>
              <w:t>13</w:t>
            </w:r>
            <w:r w:rsidRPr="00B73FBD">
              <w:tab/>
            </w:r>
          </w:p>
        </w:tc>
        <w:tc>
          <w:tcPr>
            <w:tcW w:w="7857" w:type="dxa"/>
          </w:tcPr>
          <w:p w14:paraId="66153CE6" w14:textId="77777777" w:rsidR="00EC58C7" w:rsidRPr="00B73FBD" w:rsidRDefault="00EC58C7" w:rsidP="00B73FBD">
            <w:pPr>
              <w:pStyle w:val="Tabellentext"/>
            </w:pPr>
            <w:r>
              <w:t>externe Verlegung zur psychiatrischen Behandlung</w:t>
            </w:r>
          </w:p>
        </w:tc>
      </w:tr>
      <w:tr w:rsidR="00D72693" w:rsidRPr="00743DF3" w14:paraId="0E2B060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BEB1F1B" w14:textId="77777777" w:rsidR="00EC58C7" w:rsidRPr="00B73FBD" w:rsidRDefault="00EC58C7" w:rsidP="00B73FBD">
            <w:pPr>
              <w:pStyle w:val="Tabellentext"/>
            </w:pPr>
            <w:r>
              <w:t>14</w:t>
            </w:r>
            <w:r w:rsidRPr="00B73FBD">
              <w:tab/>
            </w:r>
          </w:p>
        </w:tc>
        <w:tc>
          <w:tcPr>
            <w:tcW w:w="7857" w:type="dxa"/>
          </w:tcPr>
          <w:p w14:paraId="2614FC97" w14:textId="77777777" w:rsidR="00EC58C7" w:rsidRPr="00B73FBD" w:rsidRDefault="00EC58C7" w:rsidP="00B73FBD">
            <w:pPr>
              <w:pStyle w:val="Tabellentext"/>
            </w:pPr>
            <w:r>
              <w:t>Behandlung aus sonstigen Gründen beendet, nachstationäre Behandlung vorgesehen</w:t>
            </w:r>
          </w:p>
        </w:tc>
      </w:tr>
      <w:tr w:rsidR="00D72693" w:rsidRPr="00743DF3" w14:paraId="79469B4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392CD80" w14:textId="77777777" w:rsidR="00EC58C7" w:rsidRPr="00B73FBD" w:rsidRDefault="00EC58C7" w:rsidP="00B73FBD">
            <w:pPr>
              <w:pStyle w:val="Tabellentext"/>
            </w:pPr>
            <w:r>
              <w:t>15</w:t>
            </w:r>
            <w:r w:rsidRPr="00B73FBD">
              <w:tab/>
            </w:r>
          </w:p>
        </w:tc>
        <w:tc>
          <w:tcPr>
            <w:tcW w:w="7857" w:type="dxa"/>
          </w:tcPr>
          <w:p w14:paraId="51E27F9D" w14:textId="77777777" w:rsidR="00EC58C7" w:rsidRPr="00B73FBD" w:rsidRDefault="00EC58C7" w:rsidP="00B73FBD">
            <w:pPr>
              <w:pStyle w:val="Tabellentext"/>
            </w:pPr>
            <w:r>
              <w:t>Behandlung gegen ärztlichen Rat beendet, nachstationäre Behandlung vorgesehen</w:t>
            </w:r>
          </w:p>
        </w:tc>
      </w:tr>
      <w:tr w:rsidR="00D72693" w:rsidRPr="00743DF3" w14:paraId="023C4DF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4BED1B3" w14:textId="77777777" w:rsidR="00EC58C7" w:rsidRPr="00B73FBD" w:rsidRDefault="00EC58C7" w:rsidP="00B73FBD">
            <w:pPr>
              <w:pStyle w:val="Tabellentext"/>
            </w:pPr>
            <w:r>
              <w:t>17</w:t>
            </w:r>
            <w:r w:rsidRPr="00B73FBD">
              <w:tab/>
            </w:r>
          </w:p>
        </w:tc>
        <w:tc>
          <w:tcPr>
            <w:tcW w:w="7857" w:type="dxa"/>
          </w:tcPr>
          <w:p w14:paraId="477F85C9" w14:textId="77777777" w:rsidR="00EC58C7" w:rsidRPr="00B73FBD" w:rsidRDefault="00EC58C7" w:rsidP="00B73FBD">
            <w:pPr>
              <w:pStyle w:val="Tabellentext"/>
            </w:pPr>
            <w:r>
              <w:t xml:space="preserve">interne Verlegung mit Wechsel zwischen den Entgeltbereichen der DRG-Fallpauschalen, </w:t>
            </w:r>
            <w:r>
              <w:br/>
              <w:t>nach der BPflV oder für besondere Einrichtungen nach § 17b Abs. 1 Satz 15 KHG</w:t>
            </w:r>
          </w:p>
        </w:tc>
      </w:tr>
      <w:tr w:rsidR="00D72693" w:rsidRPr="00743DF3" w14:paraId="60C7DF0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E88677B" w14:textId="77777777" w:rsidR="00EC58C7" w:rsidRPr="00B73FBD" w:rsidRDefault="00EC58C7" w:rsidP="00B73FBD">
            <w:pPr>
              <w:pStyle w:val="Tabellentext"/>
            </w:pPr>
            <w:r>
              <w:t>22</w:t>
            </w:r>
            <w:r w:rsidRPr="00B73FBD">
              <w:tab/>
            </w:r>
          </w:p>
        </w:tc>
        <w:tc>
          <w:tcPr>
            <w:tcW w:w="7857" w:type="dxa"/>
          </w:tcPr>
          <w:p w14:paraId="31F6B699" w14:textId="77777777" w:rsidR="00EC58C7" w:rsidRPr="00B73FBD" w:rsidRDefault="00EC58C7" w:rsidP="00B73FBD">
            <w:pPr>
              <w:pStyle w:val="Tabellentext"/>
            </w:pPr>
            <w:r>
              <w:t>Fallabschluss (interne Verlegung) bei Wechsel zwischen voll-, teilstationärer und stationsäquivalenter Behandlung</w:t>
            </w:r>
          </w:p>
        </w:tc>
      </w:tr>
      <w:tr w:rsidR="00D72693" w:rsidRPr="00743DF3" w14:paraId="74FE757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EC4DCE5" w14:textId="77777777" w:rsidR="00EC58C7" w:rsidRPr="00B73FBD" w:rsidRDefault="00EC58C7" w:rsidP="00B73FBD">
            <w:pPr>
              <w:pStyle w:val="Tabellentext"/>
            </w:pPr>
            <w:r>
              <w:t>25</w:t>
            </w:r>
            <w:r w:rsidRPr="00B73FBD">
              <w:tab/>
            </w:r>
          </w:p>
        </w:tc>
        <w:tc>
          <w:tcPr>
            <w:tcW w:w="7857" w:type="dxa"/>
          </w:tcPr>
          <w:p w14:paraId="115B41F8" w14:textId="77777777" w:rsidR="00EC58C7" w:rsidRPr="00B73FBD" w:rsidRDefault="00EC58C7" w:rsidP="00B73FBD">
            <w:pPr>
              <w:pStyle w:val="Tabellentext"/>
            </w:pPr>
            <w:r>
              <w:t>Entlassung zum Jahresende bei Aufnahme im Vorjahr (für Zwecke der Abrechnung - § 4 PEPPV)</w:t>
            </w:r>
          </w:p>
        </w:tc>
      </w:tr>
      <w:tr w:rsidR="00D72693" w:rsidRPr="00743DF3" w14:paraId="6CFE226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0ED8D81" w14:textId="77777777" w:rsidR="00EC58C7" w:rsidRPr="00B73FBD" w:rsidRDefault="00EC58C7" w:rsidP="00B73FBD">
            <w:pPr>
              <w:pStyle w:val="Tabellentext"/>
            </w:pPr>
            <w:r>
              <w:t>30</w:t>
            </w:r>
            <w:r w:rsidRPr="00B73FBD">
              <w:tab/>
            </w:r>
          </w:p>
        </w:tc>
        <w:tc>
          <w:tcPr>
            <w:tcW w:w="7857" w:type="dxa"/>
          </w:tcPr>
          <w:p w14:paraId="145A7318" w14:textId="77777777" w:rsidR="00EC58C7" w:rsidRPr="00B73FBD" w:rsidRDefault="00EC58C7" w:rsidP="00B73FBD">
            <w:pPr>
              <w:pStyle w:val="Tabellentext"/>
            </w:pPr>
            <w:r>
              <w:t>Behandlung regulär beendet, Überleitung in die Übergangspflege</w:t>
            </w:r>
          </w:p>
        </w:tc>
      </w:tr>
    </w:tbl>
    <w:p w14:paraId="6C7ABC95" w14:textId="77777777" w:rsidR="004B4849" w:rsidRDefault="004B4849">
      <w:pPr>
        <w:sectPr w:rsidR="004B4849" w:rsidSect="00D72693">
          <w:headerReference w:type="default" r:id="rId63"/>
          <w:footerReference w:type="default" r:id="rId64"/>
          <w:pgSz w:w="11906" w:h="16838"/>
          <w:pgMar w:top="1134" w:right="1418" w:bottom="1134" w:left="1418" w:header="567" w:footer="737" w:gutter="0"/>
          <w:cols w:space="708"/>
          <w:docGrid w:linePitch="360"/>
        </w:sectPr>
      </w:pPr>
    </w:p>
    <w:p w14:paraId="3BA18103" w14:textId="77777777" w:rsidR="00EC58C7" w:rsidRPr="007A1096" w:rsidRDefault="00EC58C7" w:rsidP="00650406">
      <w:pPr>
        <w:pStyle w:val="berschrift1ohneGliederung"/>
      </w:pPr>
      <w:bookmarkStart w:id="37" w:name="_Toc230255639"/>
      <w:r w:rsidRPr="007A1096">
        <w:lastRenderedPageBreak/>
        <w:t>Anhang</w:t>
      </w:r>
      <w:r w:rsidRPr="007A1096">
        <w:t xml:space="preserve"> I</w:t>
      </w:r>
      <w:r w:rsidRPr="007A1096">
        <w:t>I</w:t>
      </w:r>
      <w:r w:rsidRPr="007A1096">
        <w:t>: Listen</w:t>
      </w:r>
      <w:bookmarkEnd w:id="37"/>
    </w:p>
    <w:p w14:paraId="3DDF24AF" w14:textId="77777777" w:rsidR="00EC58C7" w:rsidRPr="00A36F56" w:rsidRDefault="00EC58C7" w:rsidP="00E55889">
      <w:pPr>
        <w:pStyle w:val="Legende"/>
      </w:pPr>
      <w:r>
        <w:t>Keine Listen in Verwendung.</w:t>
      </w:r>
    </w:p>
    <w:p w14:paraId="348F2A30" w14:textId="77777777" w:rsidR="004B4849" w:rsidRDefault="004B4849">
      <w:pPr>
        <w:sectPr w:rsidR="004B4849" w:rsidSect="00FB2C83">
          <w:headerReference w:type="default" r:id="rId65"/>
          <w:footerReference w:type="default" r:id="rId66"/>
          <w:pgSz w:w="16838" w:h="11906" w:orient="landscape"/>
          <w:pgMar w:top="1418" w:right="1134" w:bottom="1418" w:left="1134" w:header="567" w:footer="737" w:gutter="0"/>
          <w:cols w:space="708"/>
          <w:docGrid w:linePitch="360"/>
        </w:sectPr>
      </w:pPr>
    </w:p>
    <w:p w14:paraId="73523A64" w14:textId="77777777" w:rsidR="00EC58C7" w:rsidRPr="00FA6327" w:rsidRDefault="00EC58C7" w:rsidP="008A2735">
      <w:pPr>
        <w:pStyle w:val="berschrift1ohneGliederung"/>
      </w:pPr>
      <w:bookmarkStart w:id="38" w:name="_Toc230255640"/>
      <w:r w:rsidRPr="00FA6327">
        <w:lastRenderedPageBreak/>
        <w:t>Anhang</w:t>
      </w:r>
      <w:r w:rsidRPr="00FA6327">
        <w:t xml:space="preserve"> I</w:t>
      </w:r>
      <w:r w:rsidRPr="00FA6327">
        <w:t>I</w:t>
      </w:r>
      <w:r w:rsidRPr="00FA6327">
        <w:t>I</w:t>
      </w:r>
      <w:r w:rsidRPr="00FA6327">
        <w:t xml:space="preserve">: </w:t>
      </w:r>
      <w:r w:rsidRPr="00FA6327">
        <w:t>Vorberechnungen</w:t>
      </w:r>
      <w:bookmarkEnd w:id="38"/>
    </w:p>
    <w:tbl>
      <w:tblPr>
        <w:tblStyle w:val="IQTIGStandard"/>
        <w:tblW w:w="14351" w:type="dxa"/>
        <w:tblLook w:val="0420" w:firstRow="1" w:lastRow="0" w:firstColumn="0" w:lastColumn="0" w:noHBand="0" w:noVBand="1"/>
      </w:tblPr>
      <w:tblGrid>
        <w:gridCol w:w="3587"/>
        <w:gridCol w:w="1375"/>
        <w:gridCol w:w="5801"/>
        <w:gridCol w:w="3588"/>
      </w:tblGrid>
      <w:tr w:rsidR="00AB192A" w:rsidRPr="009E2B0C" w14:paraId="607E67B7" w14:textId="77777777" w:rsidTr="00C559B2">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34970F0E" w14:textId="77777777" w:rsidR="00EC58C7" w:rsidRPr="00471D87" w:rsidRDefault="00EC58C7" w:rsidP="00FA6327">
            <w:pPr>
              <w:pStyle w:val="Tabellenkopf"/>
            </w:pPr>
            <w:r w:rsidRPr="00471D87">
              <w:t>Vorberechnung</w:t>
            </w:r>
          </w:p>
        </w:tc>
        <w:tc>
          <w:tcPr>
            <w:tcW w:w="1375" w:type="dxa"/>
          </w:tcPr>
          <w:p w14:paraId="22296853" w14:textId="77777777" w:rsidR="00EC58C7" w:rsidRPr="00471D87" w:rsidRDefault="00EC58C7" w:rsidP="00FA6327">
            <w:pPr>
              <w:pStyle w:val="Tabellenkopf"/>
            </w:pPr>
            <w:r w:rsidRPr="00471D87">
              <w:t>Dimension</w:t>
            </w:r>
          </w:p>
        </w:tc>
        <w:tc>
          <w:tcPr>
            <w:tcW w:w="5801" w:type="dxa"/>
          </w:tcPr>
          <w:p w14:paraId="299402A2" w14:textId="77777777" w:rsidR="00EC58C7" w:rsidRPr="00471D87" w:rsidRDefault="00EC58C7" w:rsidP="00FA6327">
            <w:pPr>
              <w:pStyle w:val="Tabellenkopf"/>
            </w:pPr>
            <w:r w:rsidRPr="00471D87">
              <w:t>Beschreibung</w:t>
            </w:r>
          </w:p>
        </w:tc>
        <w:tc>
          <w:tcPr>
            <w:tcW w:w="3588" w:type="dxa"/>
          </w:tcPr>
          <w:p w14:paraId="2E35C975" w14:textId="77777777" w:rsidR="00EC58C7" w:rsidRPr="00471D87" w:rsidRDefault="00EC58C7" w:rsidP="00FA6327">
            <w:pPr>
              <w:pStyle w:val="Tabellenkopf"/>
            </w:pPr>
            <w:r w:rsidRPr="00471D87">
              <w:t>Wert</w:t>
            </w:r>
          </w:p>
        </w:tc>
      </w:tr>
      <w:tr w:rsidR="00AB192A" w:rsidRPr="00743DF3" w14:paraId="62A263C9"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C5DCBFE" w14:textId="77777777" w:rsidR="00EC58C7" w:rsidRPr="00471D87" w:rsidRDefault="00EC58C7" w:rsidP="00C559B2">
            <w:pPr>
              <w:pStyle w:val="Tabellentext"/>
            </w:pPr>
            <w:r>
              <w:t>Erfassungsjahr</w:t>
            </w:r>
          </w:p>
        </w:tc>
        <w:tc>
          <w:tcPr>
            <w:tcW w:w="1375" w:type="dxa"/>
          </w:tcPr>
          <w:p w14:paraId="6567BA6B" w14:textId="77777777" w:rsidR="00EC58C7" w:rsidRPr="00471D87" w:rsidRDefault="00EC58C7" w:rsidP="00C559B2">
            <w:pPr>
              <w:pStyle w:val="Tabellentext"/>
            </w:pPr>
            <w:r>
              <w:t>Gesamt</w:t>
            </w:r>
          </w:p>
        </w:tc>
        <w:tc>
          <w:tcPr>
            <w:tcW w:w="5801" w:type="dxa"/>
          </w:tcPr>
          <w:p w14:paraId="5767917B" w14:textId="77777777" w:rsidR="00EC58C7" w:rsidRPr="00471D87" w:rsidRDefault="00EC58C7" w:rsidP="006855FA">
            <w:pPr>
              <w:pStyle w:val="Tabellentext"/>
            </w:pPr>
            <w:r>
              <w:t>Hilfsvariable zur Bestimmung des Jahres, dem ein Datensatz in der Auswertung zugeordnet wird. Dies dient der Abgrenzung der Datensätze des Vorjahres zum ausgewerteten Jahr.</w:t>
            </w:r>
          </w:p>
        </w:tc>
        <w:tc>
          <w:tcPr>
            <w:tcW w:w="3588" w:type="dxa"/>
          </w:tcPr>
          <w:p w14:paraId="3B450A21" w14:textId="77777777" w:rsidR="00EC58C7" w:rsidRPr="00471D87" w:rsidRDefault="00EC58C7" w:rsidP="00C559B2">
            <w:pPr>
              <w:pStyle w:val="Tabellentext"/>
            </w:pPr>
            <w:r>
              <w:t>2025</w:t>
            </w:r>
          </w:p>
        </w:tc>
      </w:tr>
      <w:tr w:rsidR="00AB192A" w:rsidRPr="00743DF3" w14:paraId="0AF44CD0" w14:textId="77777777" w:rsidTr="00C559B2">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ADB0105" w14:textId="77777777" w:rsidR="00EC58C7" w:rsidRPr="00471D87" w:rsidRDefault="00EC58C7" w:rsidP="00C559B2">
            <w:pPr>
              <w:pStyle w:val="Tabellentext"/>
            </w:pPr>
            <w:r>
              <w:t>MinAbstand1JFU</w:t>
            </w:r>
          </w:p>
        </w:tc>
        <w:tc>
          <w:tcPr>
            <w:tcW w:w="1375" w:type="dxa"/>
          </w:tcPr>
          <w:p w14:paraId="0EC2DEFB" w14:textId="77777777" w:rsidR="00EC58C7" w:rsidRPr="00471D87" w:rsidRDefault="00EC58C7" w:rsidP="00C559B2">
            <w:pPr>
              <w:pStyle w:val="Tabellentext"/>
            </w:pPr>
            <w:r>
              <w:t>Gesamt</w:t>
            </w:r>
          </w:p>
        </w:tc>
        <w:tc>
          <w:tcPr>
            <w:tcW w:w="5801" w:type="dxa"/>
          </w:tcPr>
          <w:p w14:paraId="64F10591" w14:textId="77777777" w:rsidR="00EC58C7" w:rsidRPr="00471D87" w:rsidRDefault="00EC58C7" w:rsidP="006855FA">
            <w:pPr>
              <w:pStyle w:val="Tabellentext"/>
            </w:pPr>
            <w:r>
              <w:t>Mindestabstand für 1-Jahres-Follow-up</w:t>
            </w:r>
          </w:p>
        </w:tc>
        <w:tc>
          <w:tcPr>
            <w:tcW w:w="3588" w:type="dxa"/>
          </w:tcPr>
          <w:p w14:paraId="0D6F8955" w14:textId="77777777" w:rsidR="00EC58C7" w:rsidRPr="00471D87" w:rsidRDefault="00EC58C7" w:rsidP="00C559B2">
            <w:pPr>
              <w:pStyle w:val="Tabellentext"/>
            </w:pPr>
            <w:r>
              <w:t>335</w:t>
            </w:r>
          </w:p>
        </w:tc>
      </w:tr>
      <w:tr w:rsidR="00AB192A" w:rsidRPr="00743DF3" w14:paraId="3C81FBF8"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9336D40" w14:textId="77777777" w:rsidR="00EC58C7" w:rsidRPr="00471D87" w:rsidRDefault="00EC58C7" w:rsidP="00C559B2">
            <w:pPr>
              <w:pStyle w:val="Tabellentext"/>
            </w:pPr>
            <w:r>
              <w:t>MinAbstand2JFU</w:t>
            </w:r>
          </w:p>
        </w:tc>
        <w:tc>
          <w:tcPr>
            <w:tcW w:w="1375" w:type="dxa"/>
          </w:tcPr>
          <w:p w14:paraId="24F3181A" w14:textId="77777777" w:rsidR="00EC58C7" w:rsidRPr="00471D87" w:rsidRDefault="00EC58C7" w:rsidP="00C559B2">
            <w:pPr>
              <w:pStyle w:val="Tabellentext"/>
            </w:pPr>
            <w:r>
              <w:t>Gesamt</w:t>
            </w:r>
          </w:p>
        </w:tc>
        <w:tc>
          <w:tcPr>
            <w:tcW w:w="5801" w:type="dxa"/>
          </w:tcPr>
          <w:p w14:paraId="1CF06DD9" w14:textId="77777777" w:rsidR="00EC58C7" w:rsidRPr="00471D87" w:rsidRDefault="00EC58C7" w:rsidP="006855FA">
            <w:pPr>
              <w:pStyle w:val="Tabellentext"/>
            </w:pPr>
            <w:r>
              <w:t>Mindestabstand für 2-Jahres-Follow-up</w:t>
            </w:r>
          </w:p>
        </w:tc>
        <w:tc>
          <w:tcPr>
            <w:tcW w:w="3588" w:type="dxa"/>
          </w:tcPr>
          <w:p w14:paraId="4EB2CD7C" w14:textId="77777777" w:rsidR="00EC58C7" w:rsidRPr="00471D87" w:rsidRDefault="00EC58C7" w:rsidP="00C559B2">
            <w:pPr>
              <w:pStyle w:val="Tabellentext"/>
            </w:pPr>
            <w:r>
              <w:t>700</w:t>
            </w:r>
          </w:p>
        </w:tc>
      </w:tr>
      <w:tr w:rsidR="00AB192A" w:rsidRPr="00743DF3" w14:paraId="52426115" w14:textId="77777777" w:rsidTr="00C559B2">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1AC1E7A" w14:textId="77777777" w:rsidR="00EC58C7" w:rsidRPr="00471D87" w:rsidRDefault="00EC58C7" w:rsidP="00C559B2">
            <w:pPr>
              <w:pStyle w:val="Tabellentext"/>
            </w:pPr>
            <w:r>
              <w:t>MinAbstand3JFU</w:t>
            </w:r>
          </w:p>
        </w:tc>
        <w:tc>
          <w:tcPr>
            <w:tcW w:w="1375" w:type="dxa"/>
          </w:tcPr>
          <w:p w14:paraId="231A0FCE" w14:textId="77777777" w:rsidR="00EC58C7" w:rsidRPr="00471D87" w:rsidRDefault="00EC58C7" w:rsidP="00C559B2">
            <w:pPr>
              <w:pStyle w:val="Tabellentext"/>
            </w:pPr>
            <w:r>
              <w:t>Gesamt</w:t>
            </w:r>
          </w:p>
        </w:tc>
        <w:tc>
          <w:tcPr>
            <w:tcW w:w="5801" w:type="dxa"/>
          </w:tcPr>
          <w:p w14:paraId="39DD1160" w14:textId="77777777" w:rsidR="00EC58C7" w:rsidRPr="00471D87" w:rsidRDefault="00EC58C7" w:rsidP="006855FA">
            <w:pPr>
              <w:pStyle w:val="Tabellentext"/>
            </w:pPr>
            <w:r>
              <w:t>Mindestabstand für 3-Jahres-Follow-up</w:t>
            </w:r>
          </w:p>
        </w:tc>
        <w:tc>
          <w:tcPr>
            <w:tcW w:w="3588" w:type="dxa"/>
          </w:tcPr>
          <w:p w14:paraId="70F06AE9" w14:textId="77777777" w:rsidR="00EC58C7" w:rsidRPr="00471D87" w:rsidRDefault="00EC58C7" w:rsidP="00C559B2">
            <w:pPr>
              <w:pStyle w:val="Tabellentext"/>
            </w:pPr>
            <w:r>
              <w:t>1065</w:t>
            </w:r>
          </w:p>
        </w:tc>
      </w:tr>
      <w:tr w:rsidR="00AB192A" w:rsidRPr="00743DF3" w14:paraId="07D2BC54"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79346F5" w14:textId="77777777" w:rsidR="00EC58C7" w:rsidRPr="00471D87" w:rsidRDefault="00EC58C7" w:rsidP="00C559B2">
            <w:pPr>
              <w:pStyle w:val="Tabellentext"/>
            </w:pPr>
            <w:r>
              <w:t>Perc75poopvwDauerLTX</w:t>
            </w:r>
          </w:p>
        </w:tc>
        <w:tc>
          <w:tcPr>
            <w:tcW w:w="1375" w:type="dxa"/>
          </w:tcPr>
          <w:p w14:paraId="48160729" w14:textId="77777777" w:rsidR="00EC58C7" w:rsidRPr="00471D87" w:rsidRDefault="00EC58C7" w:rsidP="00C559B2">
            <w:pPr>
              <w:pStyle w:val="Tabellentext"/>
            </w:pPr>
            <w:r>
              <w:t>Gesamt</w:t>
            </w:r>
          </w:p>
        </w:tc>
        <w:tc>
          <w:tcPr>
            <w:tcW w:w="5801" w:type="dxa"/>
          </w:tcPr>
          <w:p w14:paraId="101D87CA" w14:textId="77777777" w:rsidR="00EC58C7" w:rsidRPr="00471D87" w:rsidRDefault="00EC58C7" w:rsidP="006855FA">
            <w:pPr>
              <w:pStyle w:val="Tabellentext"/>
            </w:pPr>
            <w:r>
              <w:t>75. Perzentil der Verteilung der postoperativen Verweildauer für LTX eingeschränkt auf die Grundgesamtheit des Qualitätsindikators (QI-ID 2133).</w:t>
            </w:r>
          </w:p>
        </w:tc>
        <w:tc>
          <w:tcPr>
            <w:tcW w:w="3588" w:type="dxa"/>
          </w:tcPr>
          <w:p w14:paraId="57EF0654" w14:textId="77777777" w:rsidR="00EC58C7" w:rsidRPr="00471D87" w:rsidRDefault="00EC58C7" w:rsidP="00C559B2">
            <w:pPr>
              <w:pStyle w:val="Tabellentext"/>
            </w:pPr>
            <w:r>
              <w:t>43</w:t>
            </w:r>
          </w:p>
        </w:tc>
      </w:tr>
      <w:tr w:rsidR="00AB192A" w:rsidRPr="00743DF3" w14:paraId="2445EDE7" w14:textId="77777777" w:rsidTr="00C559B2">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A8FA700" w14:textId="77777777" w:rsidR="00EC58C7" w:rsidRPr="00471D87" w:rsidRDefault="00EC58C7" w:rsidP="00C559B2">
            <w:pPr>
              <w:pStyle w:val="Tabellentext"/>
            </w:pPr>
            <w:r>
              <w:t>ToleranzFU1J</w:t>
            </w:r>
          </w:p>
        </w:tc>
        <w:tc>
          <w:tcPr>
            <w:tcW w:w="1375" w:type="dxa"/>
          </w:tcPr>
          <w:p w14:paraId="34068597" w14:textId="77777777" w:rsidR="00EC58C7" w:rsidRPr="00471D87" w:rsidRDefault="00EC58C7" w:rsidP="00C559B2">
            <w:pPr>
              <w:pStyle w:val="Tabellentext"/>
            </w:pPr>
            <w:r>
              <w:t>Gesamt</w:t>
            </w:r>
          </w:p>
        </w:tc>
        <w:tc>
          <w:tcPr>
            <w:tcW w:w="5801" w:type="dxa"/>
          </w:tcPr>
          <w:p w14:paraId="793FBC7B" w14:textId="77777777" w:rsidR="00EC58C7" w:rsidRPr="00471D87" w:rsidRDefault="00EC58C7" w:rsidP="006855FA">
            <w:pPr>
              <w:pStyle w:val="Tabellentext"/>
            </w:pPr>
            <w:r>
              <w:t>Zeittoleranz für 1-Jahres-Follow-up-Erhebung in Tagen</w:t>
            </w:r>
          </w:p>
        </w:tc>
        <w:tc>
          <w:tcPr>
            <w:tcW w:w="3588" w:type="dxa"/>
          </w:tcPr>
          <w:p w14:paraId="1D2EB797" w14:textId="77777777" w:rsidR="00EC58C7" w:rsidRPr="00471D87" w:rsidRDefault="00EC58C7" w:rsidP="00C559B2">
            <w:pPr>
              <w:pStyle w:val="Tabellentext"/>
            </w:pPr>
            <w:r>
              <w:t>60</w:t>
            </w:r>
          </w:p>
        </w:tc>
      </w:tr>
      <w:tr w:rsidR="00AB192A" w:rsidRPr="00743DF3" w14:paraId="19FFF487"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9C48CCA" w14:textId="77777777" w:rsidR="00EC58C7" w:rsidRPr="00471D87" w:rsidRDefault="00EC58C7" w:rsidP="00C559B2">
            <w:pPr>
              <w:pStyle w:val="Tabellentext"/>
            </w:pPr>
            <w:r>
              <w:t>ToleranzFU2J</w:t>
            </w:r>
          </w:p>
        </w:tc>
        <w:tc>
          <w:tcPr>
            <w:tcW w:w="1375" w:type="dxa"/>
          </w:tcPr>
          <w:p w14:paraId="7459DB00" w14:textId="77777777" w:rsidR="00EC58C7" w:rsidRPr="00471D87" w:rsidRDefault="00EC58C7" w:rsidP="00C559B2">
            <w:pPr>
              <w:pStyle w:val="Tabellentext"/>
            </w:pPr>
            <w:r>
              <w:t>Gesamt</w:t>
            </w:r>
          </w:p>
        </w:tc>
        <w:tc>
          <w:tcPr>
            <w:tcW w:w="5801" w:type="dxa"/>
          </w:tcPr>
          <w:p w14:paraId="363382FD" w14:textId="77777777" w:rsidR="00EC58C7" w:rsidRPr="00471D87" w:rsidRDefault="00EC58C7" w:rsidP="006855FA">
            <w:pPr>
              <w:pStyle w:val="Tabellentext"/>
            </w:pPr>
            <w:r>
              <w:t>Zeittoleranz für 2-Jahres-Follow-up-Erhebung in Tagen</w:t>
            </w:r>
          </w:p>
        </w:tc>
        <w:tc>
          <w:tcPr>
            <w:tcW w:w="3588" w:type="dxa"/>
          </w:tcPr>
          <w:p w14:paraId="713504A4" w14:textId="77777777" w:rsidR="00EC58C7" w:rsidRPr="00471D87" w:rsidRDefault="00EC58C7" w:rsidP="00C559B2">
            <w:pPr>
              <w:pStyle w:val="Tabellentext"/>
            </w:pPr>
            <w:r>
              <w:t>90</w:t>
            </w:r>
          </w:p>
        </w:tc>
      </w:tr>
      <w:tr w:rsidR="00AB192A" w:rsidRPr="00743DF3" w14:paraId="65A28CF1" w14:textId="77777777" w:rsidTr="00C559B2">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B5496B8" w14:textId="77777777" w:rsidR="00EC58C7" w:rsidRPr="00471D87" w:rsidRDefault="00EC58C7" w:rsidP="00C559B2">
            <w:pPr>
              <w:pStyle w:val="Tabellentext"/>
            </w:pPr>
            <w:r>
              <w:t>ToleranzFU3J</w:t>
            </w:r>
          </w:p>
        </w:tc>
        <w:tc>
          <w:tcPr>
            <w:tcW w:w="1375" w:type="dxa"/>
          </w:tcPr>
          <w:p w14:paraId="4726C2BF" w14:textId="77777777" w:rsidR="00EC58C7" w:rsidRPr="00471D87" w:rsidRDefault="00EC58C7" w:rsidP="00C559B2">
            <w:pPr>
              <w:pStyle w:val="Tabellentext"/>
            </w:pPr>
            <w:r>
              <w:t>Gesamt</w:t>
            </w:r>
          </w:p>
        </w:tc>
        <w:tc>
          <w:tcPr>
            <w:tcW w:w="5801" w:type="dxa"/>
          </w:tcPr>
          <w:p w14:paraId="3509F22E" w14:textId="77777777" w:rsidR="00EC58C7" w:rsidRPr="00471D87" w:rsidRDefault="00EC58C7" w:rsidP="006855FA">
            <w:pPr>
              <w:pStyle w:val="Tabellentext"/>
            </w:pPr>
            <w:r>
              <w:t>Zeittoleranz für 3-Jahres-Follow-up-Erhebung in Tagen</w:t>
            </w:r>
          </w:p>
        </w:tc>
        <w:tc>
          <w:tcPr>
            <w:tcW w:w="3588" w:type="dxa"/>
          </w:tcPr>
          <w:p w14:paraId="599C8B8D" w14:textId="77777777" w:rsidR="00EC58C7" w:rsidRPr="00471D87" w:rsidRDefault="00EC58C7" w:rsidP="00C559B2">
            <w:pPr>
              <w:pStyle w:val="Tabellentext"/>
            </w:pPr>
            <w:r>
              <w:t>90</w:t>
            </w:r>
          </w:p>
        </w:tc>
      </w:tr>
    </w:tbl>
    <w:p w14:paraId="2805E8E5" w14:textId="77777777" w:rsidR="004B4849" w:rsidRDefault="004B4849">
      <w:pPr>
        <w:sectPr w:rsidR="004B4849" w:rsidSect="00F06857">
          <w:headerReference w:type="default" r:id="rId67"/>
          <w:footerReference w:type="default" r:id="rId68"/>
          <w:pgSz w:w="16838" w:h="11906" w:orient="landscape" w:code="9"/>
          <w:pgMar w:top="1418" w:right="1134" w:bottom="1418" w:left="1134" w:header="567" w:footer="737" w:gutter="0"/>
          <w:cols w:space="708"/>
          <w:docGrid w:linePitch="360"/>
        </w:sectPr>
      </w:pPr>
    </w:p>
    <w:p w14:paraId="05C46FE3" w14:textId="77777777" w:rsidR="00EC58C7" w:rsidRPr="000F4C64" w:rsidRDefault="00EC58C7" w:rsidP="00B3109F">
      <w:pPr>
        <w:pStyle w:val="berschrift1ohneGliederung"/>
      </w:pPr>
      <w:bookmarkStart w:id="39" w:name="_Toc230255641"/>
      <w:r w:rsidRPr="000F4C64">
        <w:lastRenderedPageBreak/>
        <w:t>Anhang</w:t>
      </w:r>
      <w:r w:rsidRPr="000F4C64">
        <w:t xml:space="preserve"> I</w:t>
      </w:r>
      <w:r w:rsidRPr="000F4C64">
        <w:t>V</w:t>
      </w:r>
      <w:r w:rsidRPr="000F4C64">
        <w:t xml:space="preserve">: </w:t>
      </w:r>
      <w:r w:rsidRPr="000F4C64">
        <w:t>Funktionen</w:t>
      </w:r>
      <w:bookmarkEnd w:id="39"/>
    </w:p>
    <w:tbl>
      <w:tblPr>
        <w:tblStyle w:val="IQTIGStandard"/>
        <w:tblW w:w="14351" w:type="dxa"/>
        <w:tblLook w:val="0420" w:firstRow="1" w:lastRow="0" w:firstColumn="0" w:lastColumn="0" w:noHBand="0" w:noVBand="1"/>
      </w:tblPr>
      <w:tblGrid>
        <w:gridCol w:w="3587"/>
        <w:gridCol w:w="949"/>
        <w:gridCol w:w="3828"/>
        <w:gridCol w:w="5987"/>
      </w:tblGrid>
      <w:tr w:rsidR="00AB192A" w:rsidRPr="009E2B0C" w14:paraId="4F5D5957"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5C051102" w14:textId="77777777" w:rsidR="00EC58C7" w:rsidRPr="00F16ED2" w:rsidRDefault="00EC58C7" w:rsidP="00F16ED2">
            <w:pPr>
              <w:pStyle w:val="Tabellenkopf"/>
            </w:pPr>
            <w:r w:rsidRPr="00F16ED2">
              <w:t>Funktion</w:t>
            </w:r>
          </w:p>
        </w:tc>
        <w:tc>
          <w:tcPr>
            <w:tcW w:w="949" w:type="dxa"/>
          </w:tcPr>
          <w:p w14:paraId="496A66BF" w14:textId="77777777" w:rsidR="00EC58C7" w:rsidRPr="00F16ED2" w:rsidRDefault="00EC58C7" w:rsidP="00F16ED2">
            <w:pPr>
              <w:pStyle w:val="Tabellenkopf"/>
            </w:pPr>
            <w:r w:rsidRPr="00F16ED2">
              <w:t>FeldTyp</w:t>
            </w:r>
          </w:p>
        </w:tc>
        <w:tc>
          <w:tcPr>
            <w:tcW w:w="3828" w:type="dxa"/>
          </w:tcPr>
          <w:p w14:paraId="11F4923E" w14:textId="77777777" w:rsidR="00EC58C7" w:rsidRPr="00F16ED2" w:rsidRDefault="00EC58C7" w:rsidP="00F16ED2">
            <w:pPr>
              <w:pStyle w:val="Tabellenkopf"/>
            </w:pPr>
            <w:r w:rsidRPr="00F16ED2">
              <w:t>Beschreibung</w:t>
            </w:r>
          </w:p>
        </w:tc>
        <w:tc>
          <w:tcPr>
            <w:tcW w:w="5987" w:type="dxa"/>
          </w:tcPr>
          <w:p w14:paraId="6E9B1ABB" w14:textId="77777777" w:rsidR="00EC58C7" w:rsidRPr="00F16ED2" w:rsidRDefault="00EC58C7" w:rsidP="00F16ED2">
            <w:pPr>
              <w:pStyle w:val="Tabellenkopf"/>
            </w:pPr>
            <w:r w:rsidRPr="00F16ED2">
              <w:t>Script</w:t>
            </w:r>
          </w:p>
        </w:tc>
      </w:tr>
      <w:tr w:rsidR="004F23F4" w:rsidRPr="00743DF3" w14:paraId="49BD56B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B393D8A" w14:textId="77777777" w:rsidR="00EC58C7" w:rsidRPr="00103FC4" w:rsidRDefault="00EC58C7" w:rsidP="004F23F4">
            <w:pPr>
              <w:pStyle w:val="Tabellentext"/>
            </w:pPr>
            <w:r>
              <w:t>fn_AbstTageFUErhebungStatusBekannt</w:t>
            </w:r>
          </w:p>
        </w:tc>
        <w:tc>
          <w:tcPr>
            <w:tcW w:w="949" w:type="dxa"/>
          </w:tcPr>
          <w:p w14:paraId="6DFAB64A" w14:textId="77777777" w:rsidR="00EC58C7" w:rsidRPr="00103FC4" w:rsidRDefault="00EC58C7" w:rsidP="00506ECF">
            <w:pPr>
              <w:pStyle w:val="Tabellentext"/>
            </w:pPr>
            <w:r>
              <w:t>integer</w:t>
            </w:r>
          </w:p>
        </w:tc>
        <w:tc>
          <w:tcPr>
            <w:tcW w:w="3828" w:type="dxa"/>
          </w:tcPr>
          <w:p w14:paraId="463028F2" w14:textId="77777777" w:rsidR="00EC58C7" w:rsidRPr="00103FC4" w:rsidRDefault="00EC58C7" w:rsidP="004F23F4">
            <w:pPr>
              <w:pStyle w:val="Tabellentext"/>
            </w:pPr>
            <w:r>
              <w:t>Abstand Tage bis zur Erhebung des Follow-up sofern der Status im Follow-up bekannt ist</w:t>
            </w:r>
          </w:p>
        </w:tc>
        <w:tc>
          <w:tcPr>
            <w:tcW w:w="5987" w:type="dxa"/>
          </w:tcPr>
          <w:p w14:paraId="409FB3B1" w14:textId="77777777" w:rsidR="00EC58C7" w:rsidRPr="00103FC4" w:rsidRDefault="00EC58C7" w:rsidP="004F23F4">
            <w:pPr>
              <w:pStyle w:val="CodeOhneSilbentrennung"/>
              <w:rPr>
                <w:rFonts w:ascii="Barlow" w:hAnsi="Barlow"/>
              </w:rPr>
            </w:pPr>
            <w:r>
              <w:rPr>
                <w:rFonts w:ascii="Barlow" w:hAnsi="Barlow"/>
              </w:rPr>
              <w:t xml:space="preserve">ifelse( </w:t>
            </w:r>
            <w:r>
              <w:rPr>
                <w:rFonts w:ascii="Barlow" w:hAnsi="Barlow"/>
              </w:rPr>
              <w:br/>
              <w:t xml:space="preserve"> FU_FUVERSTORBEN %in% c(0,1),  </w:t>
            </w:r>
            <w:r>
              <w:rPr>
                <w:rFonts w:ascii="Barlow" w:hAnsi="Barlow"/>
              </w:rPr>
              <w:br/>
              <w:t xml:space="preserve"> FU_abstFUErhebungsdatumTxDatum, NA_integer_ </w:t>
            </w:r>
            <w:r>
              <w:rPr>
                <w:rFonts w:ascii="Barlow" w:hAnsi="Barlow"/>
              </w:rPr>
              <w:br/>
              <w:t>)</w:t>
            </w:r>
          </w:p>
        </w:tc>
      </w:tr>
      <w:tr w:rsidR="004F23F4" w:rsidRPr="00743DF3" w14:paraId="64FC789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FB51E12" w14:textId="77777777" w:rsidR="00EC58C7" w:rsidRPr="00103FC4" w:rsidRDefault="00EC58C7" w:rsidP="004F23F4">
            <w:pPr>
              <w:pStyle w:val="Tabellentext"/>
            </w:pPr>
            <w:r>
              <w:t>fn_DatumFaelligkeitFU1J</w:t>
            </w:r>
          </w:p>
        </w:tc>
        <w:tc>
          <w:tcPr>
            <w:tcW w:w="949" w:type="dxa"/>
          </w:tcPr>
          <w:p w14:paraId="624F8615" w14:textId="77777777" w:rsidR="00EC58C7" w:rsidRPr="00103FC4" w:rsidRDefault="00EC58C7" w:rsidP="00506ECF">
            <w:pPr>
              <w:pStyle w:val="Tabellentext"/>
            </w:pPr>
            <w:r>
              <w:t>date</w:t>
            </w:r>
          </w:p>
        </w:tc>
        <w:tc>
          <w:tcPr>
            <w:tcW w:w="3828" w:type="dxa"/>
          </w:tcPr>
          <w:p w14:paraId="1FD7C30D" w14:textId="77777777" w:rsidR="00EC58C7" w:rsidRPr="00103FC4" w:rsidRDefault="00EC58C7" w:rsidP="004F23F4">
            <w:pPr>
              <w:pStyle w:val="Tabellentext"/>
            </w:pPr>
            <w:r>
              <w:t>Fälligkeitsdatum für die 1-Jahres-Follow-up-Erhebung</w:t>
            </w:r>
          </w:p>
        </w:tc>
        <w:tc>
          <w:tcPr>
            <w:tcW w:w="5987" w:type="dxa"/>
          </w:tcPr>
          <w:p w14:paraId="33628105" w14:textId="77777777" w:rsidR="00EC58C7" w:rsidRPr="00103FC4" w:rsidRDefault="00EC58C7" w:rsidP="004F23F4">
            <w:pPr>
              <w:pStyle w:val="CodeOhneSilbentrennung"/>
              <w:rPr>
                <w:rFonts w:ascii="Barlow" w:hAnsi="Barlow"/>
              </w:rPr>
            </w:pPr>
            <w:r>
              <w:rPr>
                <w:rFonts w:ascii="Barlow" w:hAnsi="Barlow"/>
              </w:rPr>
              <w:t>as.Date(OPDATUM + 365 + VB$ToleranzFU1J)</w:t>
            </w:r>
          </w:p>
        </w:tc>
      </w:tr>
      <w:tr w:rsidR="004F23F4" w:rsidRPr="00743DF3" w14:paraId="6ACBFA1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4AB9957" w14:textId="77777777" w:rsidR="00EC58C7" w:rsidRPr="00103FC4" w:rsidRDefault="00EC58C7" w:rsidP="004F23F4">
            <w:pPr>
              <w:pStyle w:val="Tabellentext"/>
            </w:pPr>
            <w:r>
              <w:t>fn_DatumFaelligkeitFU2J</w:t>
            </w:r>
          </w:p>
        </w:tc>
        <w:tc>
          <w:tcPr>
            <w:tcW w:w="949" w:type="dxa"/>
          </w:tcPr>
          <w:p w14:paraId="06267FF1" w14:textId="77777777" w:rsidR="00EC58C7" w:rsidRPr="00103FC4" w:rsidRDefault="00EC58C7" w:rsidP="00506ECF">
            <w:pPr>
              <w:pStyle w:val="Tabellentext"/>
            </w:pPr>
            <w:r>
              <w:t>date</w:t>
            </w:r>
          </w:p>
        </w:tc>
        <w:tc>
          <w:tcPr>
            <w:tcW w:w="3828" w:type="dxa"/>
          </w:tcPr>
          <w:p w14:paraId="0E06F228" w14:textId="77777777" w:rsidR="00EC58C7" w:rsidRPr="00103FC4" w:rsidRDefault="00EC58C7" w:rsidP="004F23F4">
            <w:pPr>
              <w:pStyle w:val="Tabellentext"/>
            </w:pPr>
            <w:r>
              <w:t>Fälligkeitsdatum für die 2-Jahres-Follow-up-Erhebung</w:t>
            </w:r>
          </w:p>
        </w:tc>
        <w:tc>
          <w:tcPr>
            <w:tcW w:w="5987" w:type="dxa"/>
          </w:tcPr>
          <w:p w14:paraId="3B84A573" w14:textId="77777777" w:rsidR="00EC58C7" w:rsidRPr="00103FC4" w:rsidRDefault="00EC58C7" w:rsidP="004F23F4">
            <w:pPr>
              <w:pStyle w:val="CodeOhneSilbentrennung"/>
              <w:rPr>
                <w:rFonts w:ascii="Barlow" w:hAnsi="Barlow"/>
              </w:rPr>
            </w:pPr>
            <w:r>
              <w:rPr>
                <w:rFonts w:ascii="Barlow" w:hAnsi="Barlow"/>
              </w:rPr>
              <w:t>as.Date(OPDATUM + 730 + VB$ToleranzFU2J)</w:t>
            </w:r>
          </w:p>
        </w:tc>
      </w:tr>
      <w:tr w:rsidR="004F23F4" w:rsidRPr="00743DF3" w14:paraId="7714C81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E46A2AB" w14:textId="77777777" w:rsidR="00EC58C7" w:rsidRPr="00103FC4" w:rsidRDefault="00EC58C7" w:rsidP="004F23F4">
            <w:pPr>
              <w:pStyle w:val="Tabellentext"/>
            </w:pPr>
            <w:r>
              <w:t>fn_DatumFaelligkeitFU3J</w:t>
            </w:r>
          </w:p>
        </w:tc>
        <w:tc>
          <w:tcPr>
            <w:tcW w:w="949" w:type="dxa"/>
          </w:tcPr>
          <w:p w14:paraId="66DB5143" w14:textId="77777777" w:rsidR="00EC58C7" w:rsidRPr="00103FC4" w:rsidRDefault="00EC58C7" w:rsidP="00506ECF">
            <w:pPr>
              <w:pStyle w:val="Tabellentext"/>
            </w:pPr>
            <w:r>
              <w:t>date</w:t>
            </w:r>
          </w:p>
        </w:tc>
        <w:tc>
          <w:tcPr>
            <w:tcW w:w="3828" w:type="dxa"/>
          </w:tcPr>
          <w:p w14:paraId="06C95AB3" w14:textId="77777777" w:rsidR="00EC58C7" w:rsidRPr="00103FC4" w:rsidRDefault="00EC58C7" w:rsidP="004F23F4">
            <w:pPr>
              <w:pStyle w:val="Tabellentext"/>
            </w:pPr>
            <w:r>
              <w:t>Fälligkeitsdatum für die 3-Jahres-Follow-up-Erhebung</w:t>
            </w:r>
          </w:p>
        </w:tc>
        <w:tc>
          <w:tcPr>
            <w:tcW w:w="5987" w:type="dxa"/>
          </w:tcPr>
          <w:p w14:paraId="75A932F5" w14:textId="77777777" w:rsidR="00EC58C7" w:rsidRPr="00103FC4" w:rsidRDefault="00EC58C7" w:rsidP="004F23F4">
            <w:pPr>
              <w:pStyle w:val="CodeOhneSilbentrennung"/>
              <w:rPr>
                <w:rFonts w:ascii="Barlow" w:hAnsi="Barlow"/>
              </w:rPr>
            </w:pPr>
            <w:r>
              <w:rPr>
                <w:rFonts w:ascii="Barlow" w:hAnsi="Barlow"/>
              </w:rPr>
              <w:t>as.Date(OPDATUM + 1095 + VB$ToleranzFU3J)</w:t>
            </w:r>
          </w:p>
        </w:tc>
      </w:tr>
      <w:tr w:rsidR="004F23F4" w:rsidRPr="00743DF3" w14:paraId="2BDA96F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34D8B3F" w14:textId="77777777" w:rsidR="00EC58C7" w:rsidRPr="00103FC4" w:rsidRDefault="00EC58C7" w:rsidP="004F23F4">
            <w:pPr>
              <w:pStyle w:val="Tabellentext"/>
            </w:pPr>
            <w:r>
              <w:t>fn_EJ</w:t>
            </w:r>
          </w:p>
        </w:tc>
        <w:tc>
          <w:tcPr>
            <w:tcW w:w="949" w:type="dxa"/>
          </w:tcPr>
          <w:p w14:paraId="00E3EF32" w14:textId="77777777" w:rsidR="00EC58C7" w:rsidRPr="00103FC4" w:rsidRDefault="00EC58C7" w:rsidP="00506ECF">
            <w:pPr>
              <w:pStyle w:val="Tabellentext"/>
            </w:pPr>
            <w:r>
              <w:t>integer</w:t>
            </w:r>
          </w:p>
        </w:tc>
        <w:tc>
          <w:tcPr>
            <w:tcW w:w="3828" w:type="dxa"/>
          </w:tcPr>
          <w:p w14:paraId="435BF5A7" w14:textId="77777777" w:rsidR="00EC58C7" w:rsidRPr="00103FC4" w:rsidRDefault="00EC58C7" w:rsidP="004F23F4">
            <w:pPr>
              <w:pStyle w:val="Tabellentext"/>
            </w:pPr>
            <w:r>
              <w:t>Erfassungsjahr</w:t>
            </w:r>
          </w:p>
        </w:tc>
        <w:tc>
          <w:tcPr>
            <w:tcW w:w="5987" w:type="dxa"/>
          </w:tcPr>
          <w:p w14:paraId="39EBF31E" w14:textId="77777777" w:rsidR="00EC58C7" w:rsidRPr="00103FC4" w:rsidRDefault="00EC58C7" w:rsidP="004F23F4">
            <w:pPr>
              <w:pStyle w:val="CodeOhneSilbentrennung"/>
              <w:rPr>
                <w:rFonts w:ascii="Barlow" w:hAnsi="Barlow"/>
              </w:rPr>
            </w:pPr>
            <w:r>
              <w:rPr>
                <w:rFonts w:ascii="Barlow" w:hAnsi="Barlow"/>
              </w:rPr>
              <w:t>VB$Erfassungsjahr</w:t>
            </w:r>
          </w:p>
        </w:tc>
      </w:tr>
      <w:tr w:rsidR="004F23F4" w:rsidRPr="00743DF3" w14:paraId="7CCA0EEC"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BDE9676" w14:textId="77777777" w:rsidR="00EC58C7" w:rsidRPr="00103FC4" w:rsidRDefault="00EC58C7" w:rsidP="004F23F4">
            <w:pPr>
              <w:pStyle w:val="Tabellentext"/>
            </w:pPr>
            <w:r>
              <w:t>fn_EntlassungInEJ</w:t>
            </w:r>
          </w:p>
        </w:tc>
        <w:tc>
          <w:tcPr>
            <w:tcW w:w="949" w:type="dxa"/>
          </w:tcPr>
          <w:p w14:paraId="253F1C10" w14:textId="77777777" w:rsidR="00EC58C7" w:rsidRPr="00103FC4" w:rsidRDefault="00EC58C7" w:rsidP="00506ECF">
            <w:pPr>
              <w:pStyle w:val="Tabellentext"/>
            </w:pPr>
            <w:r>
              <w:t>boolean</w:t>
            </w:r>
          </w:p>
        </w:tc>
        <w:tc>
          <w:tcPr>
            <w:tcW w:w="3828" w:type="dxa"/>
          </w:tcPr>
          <w:p w14:paraId="01245A92" w14:textId="77777777" w:rsidR="00EC58C7" w:rsidRPr="00103FC4" w:rsidRDefault="00EC58C7" w:rsidP="004F23F4">
            <w:pPr>
              <w:pStyle w:val="Tabellentext"/>
            </w:pPr>
            <w:r>
              <w:t>Entlassung im Erfassungsjahr</w:t>
            </w:r>
          </w:p>
        </w:tc>
        <w:tc>
          <w:tcPr>
            <w:tcW w:w="5987" w:type="dxa"/>
          </w:tcPr>
          <w:p w14:paraId="6AB354D3" w14:textId="77777777" w:rsidR="00EC58C7" w:rsidRPr="00103FC4" w:rsidRDefault="00EC58C7" w:rsidP="004F23F4">
            <w:pPr>
              <w:pStyle w:val="CodeOhneSilbentrennung"/>
              <w:rPr>
                <w:rFonts w:ascii="Barlow" w:hAnsi="Barlow"/>
              </w:rPr>
            </w:pPr>
            <w:r>
              <w:rPr>
                <w:rFonts w:ascii="Barlow" w:hAnsi="Barlow"/>
              </w:rPr>
              <w:t>fn_EntlassungJahr %==% fn_EJ</w:t>
            </w:r>
          </w:p>
        </w:tc>
      </w:tr>
      <w:tr w:rsidR="004F23F4" w:rsidRPr="00743DF3" w14:paraId="4F62FA3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EAB6B18" w14:textId="77777777" w:rsidR="00EC58C7" w:rsidRPr="00103FC4" w:rsidRDefault="00EC58C7" w:rsidP="004F23F4">
            <w:pPr>
              <w:pStyle w:val="Tabellentext"/>
            </w:pPr>
            <w:r>
              <w:t>fn_EntlassungJahr</w:t>
            </w:r>
          </w:p>
        </w:tc>
        <w:tc>
          <w:tcPr>
            <w:tcW w:w="949" w:type="dxa"/>
          </w:tcPr>
          <w:p w14:paraId="41385F32" w14:textId="77777777" w:rsidR="00EC58C7" w:rsidRPr="00103FC4" w:rsidRDefault="00EC58C7" w:rsidP="00506ECF">
            <w:pPr>
              <w:pStyle w:val="Tabellentext"/>
            </w:pPr>
            <w:r>
              <w:t>integer</w:t>
            </w:r>
          </w:p>
        </w:tc>
        <w:tc>
          <w:tcPr>
            <w:tcW w:w="3828" w:type="dxa"/>
          </w:tcPr>
          <w:p w14:paraId="2AA8D529" w14:textId="77777777" w:rsidR="00EC58C7" w:rsidRPr="00103FC4" w:rsidRDefault="00EC58C7" w:rsidP="004F23F4">
            <w:pPr>
              <w:pStyle w:val="Tabellentext"/>
            </w:pPr>
            <w:r>
              <w:t>Entlassungsjahr</w:t>
            </w:r>
          </w:p>
        </w:tc>
        <w:tc>
          <w:tcPr>
            <w:tcW w:w="5987" w:type="dxa"/>
          </w:tcPr>
          <w:p w14:paraId="2A065120" w14:textId="77777777" w:rsidR="00EC58C7" w:rsidRPr="00103FC4" w:rsidRDefault="00EC58C7" w:rsidP="004F23F4">
            <w:pPr>
              <w:pStyle w:val="CodeOhneSilbentrennung"/>
              <w:rPr>
                <w:rFonts w:ascii="Barlow" w:hAnsi="Barlow"/>
              </w:rPr>
            </w:pPr>
            <w:r>
              <w:rPr>
                <w:rFonts w:ascii="Barlow" w:hAnsi="Barlow"/>
              </w:rPr>
              <w:t>to_year(ENTLDATUM)</w:t>
            </w:r>
          </w:p>
        </w:tc>
      </w:tr>
      <w:tr w:rsidR="004F23F4" w:rsidRPr="00743DF3" w14:paraId="4018C37C"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324DACE" w14:textId="77777777" w:rsidR="00EC58C7" w:rsidRPr="00103FC4" w:rsidRDefault="00EC58C7" w:rsidP="004F23F4">
            <w:pPr>
              <w:pStyle w:val="Tabellentext"/>
            </w:pPr>
            <w:r>
              <w:t>fn_FollowUp1Dokumentiert</w:t>
            </w:r>
          </w:p>
        </w:tc>
        <w:tc>
          <w:tcPr>
            <w:tcW w:w="949" w:type="dxa"/>
          </w:tcPr>
          <w:p w14:paraId="57EAE2BB" w14:textId="77777777" w:rsidR="00EC58C7" w:rsidRPr="00103FC4" w:rsidRDefault="00EC58C7" w:rsidP="00506ECF">
            <w:pPr>
              <w:pStyle w:val="Tabellentext"/>
            </w:pPr>
            <w:r>
              <w:t>boolean</w:t>
            </w:r>
          </w:p>
        </w:tc>
        <w:tc>
          <w:tcPr>
            <w:tcW w:w="3828" w:type="dxa"/>
          </w:tcPr>
          <w:p w14:paraId="69090E3A" w14:textId="77777777" w:rsidR="00EC58C7" w:rsidRPr="00103FC4" w:rsidRDefault="00EC58C7" w:rsidP="004F23F4">
            <w:pPr>
              <w:pStyle w:val="Tabellentext"/>
            </w:pPr>
            <w:r>
              <w:t>1-Jahres-Follow-up dokumentiert</w:t>
            </w:r>
          </w:p>
        </w:tc>
        <w:tc>
          <w:tcPr>
            <w:tcW w:w="5987" w:type="dxa"/>
          </w:tcPr>
          <w:p w14:paraId="1B73AF4C" w14:textId="77777777" w:rsidR="00EC58C7" w:rsidRPr="00103FC4" w:rsidRDefault="00EC58C7" w:rsidP="004F23F4">
            <w:pPr>
              <w:pStyle w:val="CodeOhneSilbentrennung"/>
              <w:rPr>
                <w:rFonts w:ascii="Barlow" w:hAnsi="Barlow"/>
              </w:rPr>
            </w:pPr>
            <w:r>
              <w:rPr>
                <w:rFonts w:ascii="Barlow" w:hAnsi="Barlow"/>
              </w:rPr>
              <w:t xml:space="preserve">( </w:t>
            </w:r>
            <w:r>
              <w:rPr>
                <w:rFonts w:ascii="Barlow" w:hAnsi="Barlow"/>
              </w:rPr>
              <w:br/>
              <w:t xml:space="preserve">FU_abstFUErhebungsdatumTxDatum %&gt;=%  </w:t>
            </w:r>
            <w:r>
              <w:rPr>
                <w:rFonts w:ascii="Barlow" w:hAnsi="Barlow"/>
              </w:rPr>
              <w:br/>
              <w:t xml:space="preserve">VB$MinAbstand1JFU &amp; </w:t>
            </w:r>
            <w:r>
              <w:rPr>
                <w:rFonts w:ascii="Barlow" w:hAnsi="Barlow"/>
              </w:rPr>
              <w:br/>
              <w:t xml:space="preserve">(FU_abstFUErhebungsdatumTxDatum %&lt;=%  </w:t>
            </w:r>
            <w:r>
              <w:rPr>
                <w:rFonts w:ascii="Barlow" w:hAnsi="Barlow"/>
              </w:rPr>
              <w:br/>
              <w:t xml:space="preserve">(VB$MinAbstand1JFU + 90)) </w:t>
            </w:r>
            <w:r>
              <w:rPr>
                <w:rFonts w:ascii="Barlow" w:hAnsi="Barlow"/>
              </w:rPr>
              <w:br/>
              <w:t xml:space="preserve">) | </w:t>
            </w:r>
            <w:r>
              <w:rPr>
                <w:rFonts w:ascii="Barlow" w:hAnsi="Barlow"/>
              </w:rPr>
              <w:br/>
              <w:t xml:space="preserve">fn_TodInnerhalb1Jahr | </w:t>
            </w:r>
            <w:r>
              <w:rPr>
                <w:rFonts w:ascii="Barlow" w:hAnsi="Barlow"/>
              </w:rPr>
              <w:br/>
            </w:r>
            <w:r>
              <w:rPr>
                <w:rFonts w:ascii="Barlow" w:hAnsi="Barlow"/>
              </w:rPr>
              <w:t>poopvwdauer %&gt;=% VB$MinAbstand1JFU</w:t>
            </w:r>
          </w:p>
        </w:tc>
      </w:tr>
      <w:tr w:rsidR="004F23F4" w:rsidRPr="00743DF3" w14:paraId="61782CCE"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11053D3" w14:textId="77777777" w:rsidR="00EC58C7" w:rsidRPr="00103FC4" w:rsidRDefault="00EC58C7" w:rsidP="004F23F4">
            <w:pPr>
              <w:pStyle w:val="Tabellentext"/>
            </w:pPr>
            <w:r>
              <w:t>fn_FollowUp2Dokumentiert</w:t>
            </w:r>
          </w:p>
        </w:tc>
        <w:tc>
          <w:tcPr>
            <w:tcW w:w="949" w:type="dxa"/>
          </w:tcPr>
          <w:p w14:paraId="3A6C8F15" w14:textId="77777777" w:rsidR="00EC58C7" w:rsidRPr="00103FC4" w:rsidRDefault="00EC58C7" w:rsidP="00506ECF">
            <w:pPr>
              <w:pStyle w:val="Tabellentext"/>
            </w:pPr>
            <w:r>
              <w:t>boolean</w:t>
            </w:r>
          </w:p>
        </w:tc>
        <w:tc>
          <w:tcPr>
            <w:tcW w:w="3828" w:type="dxa"/>
          </w:tcPr>
          <w:p w14:paraId="71B9F2C4" w14:textId="77777777" w:rsidR="00EC58C7" w:rsidRPr="00103FC4" w:rsidRDefault="00EC58C7" w:rsidP="004F23F4">
            <w:pPr>
              <w:pStyle w:val="Tabellentext"/>
            </w:pPr>
            <w:r>
              <w:t>2-Jahres-Follow-up dokumentiert</w:t>
            </w:r>
          </w:p>
        </w:tc>
        <w:tc>
          <w:tcPr>
            <w:tcW w:w="5987" w:type="dxa"/>
          </w:tcPr>
          <w:p w14:paraId="05A336C1" w14:textId="77777777" w:rsidR="00EC58C7" w:rsidRPr="00103FC4" w:rsidRDefault="00EC58C7" w:rsidP="004F23F4">
            <w:pPr>
              <w:pStyle w:val="CodeOhneSilbentrennung"/>
              <w:rPr>
                <w:rFonts w:ascii="Barlow" w:hAnsi="Barlow"/>
              </w:rPr>
            </w:pPr>
            <w:r>
              <w:rPr>
                <w:rFonts w:ascii="Barlow" w:hAnsi="Barlow"/>
              </w:rPr>
              <w:t xml:space="preserve">( </w:t>
            </w:r>
            <w:r>
              <w:rPr>
                <w:rFonts w:ascii="Barlow" w:hAnsi="Barlow"/>
              </w:rPr>
              <w:br/>
              <w:t xml:space="preserve">FU_abstFUErhebungsdatumTxDatum %&gt;=%  </w:t>
            </w:r>
            <w:r>
              <w:rPr>
                <w:rFonts w:ascii="Barlow" w:hAnsi="Barlow"/>
              </w:rPr>
              <w:br/>
            </w:r>
            <w:r>
              <w:rPr>
                <w:rFonts w:ascii="Barlow" w:hAnsi="Barlow"/>
              </w:rPr>
              <w:lastRenderedPageBreak/>
              <w:t xml:space="preserve">VB$MinAbstand2JFU &amp; </w:t>
            </w:r>
            <w:r>
              <w:rPr>
                <w:rFonts w:ascii="Barlow" w:hAnsi="Barlow"/>
              </w:rPr>
              <w:br/>
              <w:t xml:space="preserve">(FU_abstFUErhebungsdatumTxDatum %&lt;=%  </w:t>
            </w:r>
            <w:r>
              <w:rPr>
                <w:rFonts w:ascii="Barlow" w:hAnsi="Barlow"/>
              </w:rPr>
              <w:br/>
              <w:t xml:space="preserve">(VB$MinAbstand2JFU + 120)) </w:t>
            </w:r>
            <w:r>
              <w:rPr>
                <w:rFonts w:ascii="Barlow" w:hAnsi="Barlow"/>
              </w:rPr>
              <w:br/>
              <w:t xml:space="preserve">) | </w:t>
            </w:r>
            <w:r>
              <w:rPr>
                <w:rFonts w:ascii="Barlow" w:hAnsi="Barlow"/>
              </w:rPr>
              <w:br/>
              <w:t>fn_TodInnerhalb2Jahr</w:t>
            </w:r>
          </w:p>
        </w:tc>
      </w:tr>
      <w:tr w:rsidR="004F23F4" w:rsidRPr="00743DF3" w14:paraId="410F52C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A5BB87F" w14:textId="77777777" w:rsidR="00EC58C7" w:rsidRPr="00103FC4" w:rsidRDefault="00EC58C7" w:rsidP="004F23F4">
            <w:pPr>
              <w:pStyle w:val="Tabellentext"/>
            </w:pPr>
            <w:r>
              <w:lastRenderedPageBreak/>
              <w:t>fn_FollowUp3Dokumentiert</w:t>
            </w:r>
          </w:p>
        </w:tc>
        <w:tc>
          <w:tcPr>
            <w:tcW w:w="949" w:type="dxa"/>
          </w:tcPr>
          <w:p w14:paraId="0BC1BBED" w14:textId="77777777" w:rsidR="00EC58C7" w:rsidRPr="00103FC4" w:rsidRDefault="00EC58C7" w:rsidP="00506ECF">
            <w:pPr>
              <w:pStyle w:val="Tabellentext"/>
            </w:pPr>
            <w:r>
              <w:t>boolean</w:t>
            </w:r>
          </w:p>
        </w:tc>
        <w:tc>
          <w:tcPr>
            <w:tcW w:w="3828" w:type="dxa"/>
          </w:tcPr>
          <w:p w14:paraId="22533A22" w14:textId="77777777" w:rsidR="00EC58C7" w:rsidRPr="00103FC4" w:rsidRDefault="00EC58C7" w:rsidP="004F23F4">
            <w:pPr>
              <w:pStyle w:val="Tabellentext"/>
            </w:pPr>
            <w:r>
              <w:t>3-Jahres-Follow-up dokumentiert</w:t>
            </w:r>
          </w:p>
        </w:tc>
        <w:tc>
          <w:tcPr>
            <w:tcW w:w="5987" w:type="dxa"/>
          </w:tcPr>
          <w:p w14:paraId="6DE9E551" w14:textId="77777777" w:rsidR="00EC58C7" w:rsidRPr="00103FC4" w:rsidRDefault="00EC58C7" w:rsidP="004F23F4">
            <w:pPr>
              <w:pStyle w:val="CodeOhneSilbentrennung"/>
              <w:rPr>
                <w:rFonts w:ascii="Barlow" w:hAnsi="Barlow"/>
              </w:rPr>
            </w:pPr>
            <w:r>
              <w:rPr>
                <w:rFonts w:ascii="Barlow" w:hAnsi="Barlow"/>
              </w:rPr>
              <w:t xml:space="preserve">( </w:t>
            </w:r>
            <w:r>
              <w:rPr>
                <w:rFonts w:ascii="Barlow" w:hAnsi="Barlow"/>
              </w:rPr>
              <w:br/>
              <w:t xml:space="preserve">FU_abstFUErhebungsdatumTxDatum %&gt;=%  </w:t>
            </w:r>
            <w:r>
              <w:rPr>
                <w:rFonts w:ascii="Barlow" w:hAnsi="Barlow"/>
              </w:rPr>
              <w:br/>
              <w:t xml:space="preserve">VB$MinAbstand3JFU &amp; </w:t>
            </w:r>
            <w:r>
              <w:rPr>
                <w:rFonts w:ascii="Barlow" w:hAnsi="Barlow"/>
              </w:rPr>
              <w:br/>
              <w:t xml:space="preserve">(FU_abstFUErhebungsdatumTxDatum %&lt;=%  </w:t>
            </w:r>
            <w:r>
              <w:rPr>
                <w:rFonts w:ascii="Barlow" w:hAnsi="Barlow"/>
              </w:rPr>
              <w:br/>
              <w:t xml:space="preserve">(VB$MinAbstand3JFU + 120)) </w:t>
            </w:r>
            <w:r>
              <w:rPr>
                <w:rFonts w:ascii="Barlow" w:hAnsi="Barlow"/>
              </w:rPr>
              <w:br/>
              <w:t xml:space="preserve">) | </w:t>
            </w:r>
            <w:r>
              <w:rPr>
                <w:rFonts w:ascii="Barlow" w:hAnsi="Barlow"/>
              </w:rPr>
              <w:br/>
              <w:t>fn_TodInnerhalb3Jahr</w:t>
            </w:r>
          </w:p>
        </w:tc>
      </w:tr>
      <w:tr w:rsidR="004F23F4" w:rsidRPr="00743DF3" w14:paraId="3C66B02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3E6998C" w14:textId="77777777" w:rsidR="00EC58C7" w:rsidRPr="00103FC4" w:rsidRDefault="00EC58C7" w:rsidP="004F23F4">
            <w:pPr>
              <w:pStyle w:val="Tabellentext"/>
            </w:pPr>
            <w:r>
              <w:t>fn_FU1JFaelligInEJ</w:t>
            </w:r>
          </w:p>
        </w:tc>
        <w:tc>
          <w:tcPr>
            <w:tcW w:w="949" w:type="dxa"/>
          </w:tcPr>
          <w:p w14:paraId="409D44C2" w14:textId="77777777" w:rsidR="00EC58C7" w:rsidRPr="00103FC4" w:rsidRDefault="00EC58C7" w:rsidP="00506ECF">
            <w:pPr>
              <w:pStyle w:val="Tabellentext"/>
            </w:pPr>
            <w:r>
              <w:t>boolean</w:t>
            </w:r>
          </w:p>
        </w:tc>
        <w:tc>
          <w:tcPr>
            <w:tcW w:w="3828" w:type="dxa"/>
          </w:tcPr>
          <w:p w14:paraId="6C63A974" w14:textId="77777777" w:rsidR="00EC58C7" w:rsidRPr="00103FC4" w:rsidRDefault="00EC58C7" w:rsidP="004F23F4">
            <w:pPr>
              <w:pStyle w:val="Tabellentext"/>
            </w:pPr>
            <w:r>
              <w:t>1-Jahres-Follow-up-Erhebung ist fällig im Erfassungsjahr</w:t>
            </w:r>
          </w:p>
        </w:tc>
        <w:tc>
          <w:tcPr>
            <w:tcW w:w="5987" w:type="dxa"/>
          </w:tcPr>
          <w:p w14:paraId="4668C552" w14:textId="77777777" w:rsidR="00EC58C7" w:rsidRPr="00103FC4" w:rsidRDefault="00EC58C7" w:rsidP="004F23F4">
            <w:pPr>
              <w:pStyle w:val="CodeOhneSilbentrennung"/>
              <w:rPr>
                <w:rFonts w:ascii="Barlow" w:hAnsi="Barlow"/>
              </w:rPr>
            </w:pPr>
            <w:r>
              <w:rPr>
                <w:rFonts w:ascii="Barlow" w:hAnsi="Barlow"/>
              </w:rPr>
              <w:t>to_year(fn_DatumFaelligkeitFU1J) %==% fn_EJ</w:t>
            </w:r>
          </w:p>
        </w:tc>
      </w:tr>
      <w:tr w:rsidR="004F23F4" w:rsidRPr="00743DF3" w14:paraId="638DBBA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A7FDDEB" w14:textId="77777777" w:rsidR="00EC58C7" w:rsidRPr="00103FC4" w:rsidRDefault="00EC58C7" w:rsidP="004F23F4">
            <w:pPr>
              <w:pStyle w:val="Tabellentext"/>
            </w:pPr>
            <w:r>
              <w:t>fn_FU2JFaelligInEJ</w:t>
            </w:r>
          </w:p>
        </w:tc>
        <w:tc>
          <w:tcPr>
            <w:tcW w:w="949" w:type="dxa"/>
          </w:tcPr>
          <w:p w14:paraId="26716AD9" w14:textId="77777777" w:rsidR="00EC58C7" w:rsidRPr="00103FC4" w:rsidRDefault="00EC58C7" w:rsidP="00506ECF">
            <w:pPr>
              <w:pStyle w:val="Tabellentext"/>
            </w:pPr>
            <w:r>
              <w:t>boolean</w:t>
            </w:r>
          </w:p>
        </w:tc>
        <w:tc>
          <w:tcPr>
            <w:tcW w:w="3828" w:type="dxa"/>
          </w:tcPr>
          <w:p w14:paraId="681CBE94" w14:textId="77777777" w:rsidR="00EC58C7" w:rsidRPr="00103FC4" w:rsidRDefault="00EC58C7" w:rsidP="004F23F4">
            <w:pPr>
              <w:pStyle w:val="Tabellentext"/>
            </w:pPr>
            <w:r>
              <w:t>2-Jahres-Follow-up-Erhebung ist fällig im Erfassungsjahr</w:t>
            </w:r>
          </w:p>
        </w:tc>
        <w:tc>
          <w:tcPr>
            <w:tcW w:w="5987" w:type="dxa"/>
          </w:tcPr>
          <w:p w14:paraId="31C81300" w14:textId="77777777" w:rsidR="00EC58C7" w:rsidRPr="00103FC4" w:rsidRDefault="00EC58C7" w:rsidP="004F23F4">
            <w:pPr>
              <w:pStyle w:val="CodeOhneSilbentrennung"/>
              <w:rPr>
                <w:rFonts w:ascii="Barlow" w:hAnsi="Barlow"/>
              </w:rPr>
            </w:pPr>
            <w:r>
              <w:rPr>
                <w:rFonts w:ascii="Barlow" w:hAnsi="Barlow"/>
              </w:rPr>
              <w:t>to_year(fn_DatumFaelligkeitFU2J) %==% fn_EJ</w:t>
            </w:r>
          </w:p>
        </w:tc>
      </w:tr>
      <w:tr w:rsidR="004F23F4" w:rsidRPr="00743DF3" w14:paraId="46C76E8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F6572B3" w14:textId="77777777" w:rsidR="00EC58C7" w:rsidRPr="00103FC4" w:rsidRDefault="00EC58C7" w:rsidP="004F23F4">
            <w:pPr>
              <w:pStyle w:val="Tabellentext"/>
            </w:pPr>
            <w:r>
              <w:t>fn_FU3JFaelligInEJ</w:t>
            </w:r>
          </w:p>
        </w:tc>
        <w:tc>
          <w:tcPr>
            <w:tcW w:w="949" w:type="dxa"/>
          </w:tcPr>
          <w:p w14:paraId="01EE263B" w14:textId="77777777" w:rsidR="00EC58C7" w:rsidRPr="00103FC4" w:rsidRDefault="00EC58C7" w:rsidP="00506ECF">
            <w:pPr>
              <w:pStyle w:val="Tabellentext"/>
            </w:pPr>
            <w:r>
              <w:t>boolean</w:t>
            </w:r>
          </w:p>
        </w:tc>
        <w:tc>
          <w:tcPr>
            <w:tcW w:w="3828" w:type="dxa"/>
          </w:tcPr>
          <w:p w14:paraId="283D59CF" w14:textId="77777777" w:rsidR="00EC58C7" w:rsidRPr="00103FC4" w:rsidRDefault="00EC58C7" w:rsidP="004F23F4">
            <w:pPr>
              <w:pStyle w:val="Tabellentext"/>
            </w:pPr>
            <w:r>
              <w:t>3-Jahres-Follow-up-Erhebung ist fällig im Erfassungsjahr</w:t>
            </w:r>
          </w:p>
        </w:tc>
        <w:tc>
          <w:tcPr>
            <w:tcW w:w="5987" w:type="dxa"/>
          </w:tcPr>
          <w:p w14:paraId="54AB32C4" w14:textId="77777777" w:rsidR="00EC58C7" w:rsidRPr="00103FC4" w:rsidRDefault="00EC58C7" w:rsidP="004F23F4">
            <w:pPr>
              <w:pStyle w:val="CodeOhneSilbentrennung"/>
              <w:rPr>
                <w:rFonts w:ascii="Barlow" w:hAnsi="Barlow"/>
              </w:rPr>
            </w:pPr>
            <w:r>
              <w:rPr>
                <w:rFonts w:ascii="Barlow" w:hAnsi="Barlow"/>
              </w:rPr>
              <w:t>to_year(fn_DatumFaelligkeitFU3J) %==% fn_EJ</w:t>
            </w:r>
          </w:p>
        </w:tc>
      </w:tr>
      <w:tr w:rsidR="004F23F4" w:rsidRPr="00743DF3" w14:paraId="0ED38AA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BE73AE1" w14:textId="77777777" w:rsidR="00EC58C7" w:rsidRPr="00103FC4" w:rsidRDefault="00EC58C7" w:rsidP="004F23F4">
            <w:pPr>
              <w:pStyle w:val="Tabellentext"/>
            </w:pPr>
            <w:r>
              <w:t>fn_IstErsteTxInAufenthalt</w:t>
            </w:r>
          </w:p>
        </w:tc>
        <w:tc>
          <w:tcPr>
            <w:tcW w:w="949" w:type="dxa"/>
          </w:tcPr>
          <w:p w14:paraId="20CAB8C9" w14:textId="77777777" w:rsidR="00EC58C7" w:rsidRPr="00103FC4" w:rsidRDefault="00EC58C7" w:rsidP="00506ECF">
            <w:pPr>
              <w:pStyle w:val="Tabellentext"/>
            </w:pPr>
            <w:r>
              <w:t>boolean</w:t>
            </w:r>
          </w:p>
        </w:tc>
        <w:tc>
          <w:tcPr>
            <w:tcW w:w="3828" w:type="dxa"/>
          </w:tcPr>
          <w:p w14:paraId="1C1FB1FE" w14:textId="77777777" w:rsidR="00EC58C7" w:rsidRPr="00103FC4" w:rsidRDefault="00EC58C7" w:rsidP="004F23F4">
            <w:pPr>
              <w:pStyle w:val="Tabellentext"/>
            </w:pPr>
            <w:r>
              <w:t>Transplantation ist die erste Transplantation während des stationären Aufenthalts</w:t>
            </w:r>
          </w:p>
        </w:tc>
        <w:tc>
          <w:tcPr>
            <w:tcW w:w="5987" w:type="dxa"/>
          </w:tcPr>
          <w:p w14:paraId="06FC0EE1" w14:textId="77777777" w:rsidR="00EC58C7" w:rsidRPr="00103FC4" w:rsidRDefault="00EC58C7" w:rsidP="004F23F4">
            <w:pPr>
              <w:pStyle w:val="CodeOhneSilbentrennung"/>
              <w:rPr>
                <w:rFonts w:ascii="Barlow" w:hAnsi="Barlow"/>
              </w:rPr>
            </w:pPr>
            <w:r>
              <w:rPr>
                <w:rFonts w:ascii="Barlow" w:hAnsi="Barlow"/>
              </w:rPr>
              <w:t xml:space="preserve">!is.na(fn_Poopvwdauer_LfdNrEingriff_exklMVTX)  &amp; fn_Poopvwdauer_LfdNrEingriff_exklMVTX %==% </w:t>
            </w:r>
            <w:r>
              <w:rPr>
                <w:rFonts w:ascii="Barlow" w:hAnsi="Barlow"/>
              </w:rPr>
              <w:br/>
              <w:t xml:space="preserve">(maximum(fn_Poopvwdauer_LfdNrEingriff_exklMVTX) </w:t>
            </w:r>
            <w:r>
              <w:rPr>
                <w:rFonts w:ascii="Barlow" w:hAnsi="Barlow"/>
              </w:rPr>
              <w:br/>
              <w:t>%group_by% TDS_B)</w:t>
            </w:r>
          </w:p>
        </w:tc>
      </w:tr>
      <w:tr w:rsidR="004F23F4" w:rsidRPr="00743DF3" w14:paraId="56C5E72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47B1C5B" w14:textId="77777777" w:rsidR="00EC58C7" w:rsidRPr="00103FC4" w:rsidRDefault="00EC58C7" w:rsidP="004F23F4">
            <w:pPr>
              <w:pStyle w:val="Tabellentext"/>
            </w:pPr>
            <w:r>
              <w:t>fn_IstLetzteTransplantation</w:t>
            </w:r>
          </w:p>
        </w:tc>
        <w:tc>
          <w:tcPr>
            <w:tcW w:w="949" w:type="dxa"/>
          </w:tcPr>
          <w:p w14:paraId="61FBBA47" w14:textId="77777777" w:rsidR="00EC58C7" w:rsidRPr="00103FC4" w:rsidRDefault="00EC58C7" w:rsidP="00506ECF">
            <w:pPr>
              <w:pStyle w:val="Tabellentext"/>
            </w:pPr>
            <w:r>
              <w:t>boolean</w:t>
            </w:r>
          </w:p>
        </w:tc>
        <w:tc>
          <w:tcPr>
            <w:tcW w:w="3828" w:type="dxa"/>
          </w:tcPr>
          <w:p w14:paraId="1126333A" w14:textId="77777777" w:rsidR="00EC58C7" w:rsidRPr="00103FC4" w:rsidRDefault="00EC58C7" w:rsidP="004F23F4">
            <w:pPr>
              <w:pStyle w:val="Tabellentext"/>
            </w:pPr>
            <w:r>
              <w:t>Transplantation ist die letzte Transplantation der Patientin bzw. des Patienten</w:t>
            </w:r>
          </w:p>
        </w:tc>
        <w:tc>
          <w:tcPr>
            <w:tcW w:w="5987" w:type="dxa"/>
          </w:tcPr>
          <w:p w14:paraId="0187EE19" w14:textId="77777777" w:rsidR="00EC58C7" w:rsidRPr="00103FC4" w:rsidRDefault="00EC58C7" w:rsidP="004F23F4">
            <w:pPr>
              <w:pStyle w:val="CodeOhneSilbentrennung"/>
              <w:rPr>
                <w:rFonts w:ascii="Barlow" w:hAnsi="Barlow"/>
              </w:rPr>
            </w:pPr>
            <w:r>
              <w:rPr>
                <w:rFonts w:ascii="Barlow" w:hAnsi="Barlow"/>
              </w:rPr>
              <w:t xml:space="preserve">fn_IstLetzteTxInAufenthalt &amp;  </w:t>
            </w:r>
            <w:r>
              <w:rPr>
                <w:rFonts w:ascii="Barlow" w:hAnsi="Barlow"/>
              </w:rPr>
              <w:br/>
              <w:t>OPDATUM %==% fn_MaxOPDatum</w:t>
            </w:r>
          </w:p>
        </w:tc>
      </w:tr>
      <w:tr w:rsidR="004F23F4" w:rsidRPr="00743DF3" w14:paraId="044D796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140EA15" w14:textId="77777777" w:rsidR="00EC58C7" w:rsidRPr="00103FC4" w:rsidRDefault="00EC58C7" w:rsidP="004F23F4">
            <w:pPr>
              <w:pStyle w:val="Tabellentext"/>
            </w:pPr>
            <w:r>
              <w:t>fn_IstLetzteTxInAufenthalt</w:t>
            </w:r>
          </w:p>
        </w:tc>
        <w:tc>
          <w:tcPr>
            <w:tcW w:w="949" w:type="dxa"/>
          </w:tcPr>
          <w:p w14:paraId="3260E7B2" w14:textId="77777777" w:rsidR="00EC58C7" w:rsidRPr="00103FC4" w:rsidRDefault="00EC58C7" w:rsidP="00506ECF">
            <w:pPr>
              <w:pStyle w:val="Tabellentext"/>
            </w:pPr>
            <w:r>
              <w:t>boolean</w:t>
            </w:r>
          </w:p>
        </w:tc>
        <w:tc>
          <w:tcPr>
            <w:tcW w:w="3828" w:type="dxa"/>
          </w:tcPr>
          <w:p w14:paraId="4AA556C1" w14:textId="77777777" w:rsidR="00EC58C7" w:rsidRPr="00103FC4" w:rsidRDefault="00EC58C7" w:rsidP="004F23F4">
            <w:pPr>
              <w:pStyle w:val="Tabellentext"/>
            </w:pPr>
            <w:r>
              <w:t>Transplantation ist die letzte Transplantation während des stationären Aufenthalts</w:t>
            </w:r>
          </w:p>
        </w:tc>
        <w:tc>
          <w:tcPr>
            <w:tcW w:w="5987" w:type="dxa"/>
          </w:tcPr>
          <w:p w14:paraId="43FE0D35" w14:textId="77777777" w:rsidR="00EC58C7" w:rsidRPr="00103FC4" w:rsidRDefault="00EC58C7" w:rsidP="004F23F4">
            <w:pPr>
              <w:pStyle w:val="CodeOhneSilbentrennung"/>
              <w:rPr>
                <w:rFonts w:ascii="Barlow" w:hAnsi="Barlow"/>
              </w:rPr>
            </w:pPr>
            <w:r>
              <w:rPr>
                <w:rFonts w:ascii="Barlow" w:hAnsi="Barlow"/>
              </w:rPr>
              <w:t xml:space="preserve">fn_Poopvwdauer_LfdNrEingriff_exklMVTX %==%  </w:t>
            </w:r>
            <w:r>
              <w:rPr>
                <w:rFonts w:ascii="Barlow" w:hAnsi="Barlow"/>
              </w:rPr>
              <w:br/>
              <w:t xml:space="preserve">(minimum(fn_Poopvwdauer_LfdNrEingriff_exklMVTX)  </w:t>
            </w:r>
            <w:r>
              <w:rPr>
                <w:rFonts w:ascii="Barlow" w:hAnsi="Barlow"/>
              </w:rPr>
              <w:br/>
              <w:t>%group_by% TDS_B)</w:t>
            </w:r>
          </w:p>
        </w:tc>
      </w:tr>
      <w:tr w:rsidR="004F23F4" w:rsidRPr="00743DF3" w14:paraId="35517F9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B3650E3" w14:textId="77777777" w:rsidR="00EC58C7" w:rsidRPr="00103FC4" w:rsidRDefault="00EC58C7" w:rsidP="004F23F4">
            <w:pPr>
              <w:pStyle w:val="Tabellentext"/>
            </w:pPr>
            <w:r>
              <w:lastRenderedPageBreak/>
              <w:t>fn_MaxAbstTageFUErhebung</w:t>
            </w:r>
          </w:p>
        </w:tc>
        <w:tc>
          <w:tcPr>
            <w:tcW w:w="949" w:type="dxa"/>
          </w:tcPr>
          <w:p w14:paraId="5DC9D55A" w14:textId="77777777" w:rsidR="00EC58C7" w:rsidRPr="00103FC4" w:rsidRDefault="00EC58C7" w:rsidP="00506ECF">
            <w:pPr>
              <w:pStyle w:val="Tabellentext"/>
            </w:pPr>
            <w:r>
              <w:t>integer</w:t>
            </w:r>
          </w:p>
        </w:tc>
        <w:tc>
          <w:tcPr>
            <w:tcW w:w="3828" w:type="dxa"/>
          </w:tcPr>
          <w:p w14:paraId="230AC313" w14:textId="77777777" w:rsidR="00EC58C7" w:rsidRPr="00103FC4" w:rsidRDefault="00EC58C7" w:rsidP="004F23F4">
            <w:pPr>
              <w:pStyle w:val="Tabellentext"/>
            </w:pPr>
            <w:r>
              <w:t>Maximum Abstand Tage bis zur Erhebung des Follow-up sofern der Status im Follow-up bekannt ist</w:t>
            </w:r>
          </w:p>
        </w:tc>
        <w:tc>
          <w:tcPr>
            <w:tcW w:w="5987" w:type="dxa"/>
          </w:tcPr>
          <w:p w14:paraId="6EEA8086" w14:textId="77777777" w:rsidR="00EC58C7" w:rsidRPr="00103FC4" w:rsidRDefault="00EC58C7" w:rsidP="004F23F4">
            <w:pPr>
              <w:pStyle w:val="CodeOhneSilbentrennung"/>
              <w:rPr>
                <w:rFonts w:ascii="Barlow" w:hAnsi="Barlow"/>
              </w:rPr>
            </w:pPr>
            <w:r>
              <w:rPr>
                <w:rFonts w:ascii="Barlow" w:hAnsi="Barlow"/>
              </w:rPr>
              <w:t>maximum(fn_AbstTageFUErhebungStatusBekannt) %group_by% TDS_T</w:t>
            </w:r>
          </w:p>
        </w:tc>
      </w:tr>
      <w:tr w:rsidR="004F23F4" w:rsidRPr="00743DF3" w14:paraId="6C03602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2991894" w14:textId="77777777" w:rsidR="00EC58C7" w:rsidRPr="00103FC4" w:rsidRDefault="00EC58C7" w:rsidP="004F23F4">
            <w:pPr>
              <w:pStyle w:val="Tabellentext"/>
            </w:pPr>
            <w:r>
              <w:t>fn_MaxOPDatum</w:t>
            </w:r>
          </w:p>
        </w:tc>
        <w:tc>
          <w:tcPr>
            <w:tcW w:w="949" w:type="dxa"/>
          </w:tcPr>
          <w:p w14:paraId="1650B33F" w14:textId="77777777" w:rsidR="00EC58C7" w:rsidRPr="00103FC4" w:rsidRDefault="00EC58C7" w:rsidP="00506ECF">
            <w:pPr>
              <w:pStyle w:val="Tabellentext"/>
            </w:pPr>
            <w:r>
              <w:t>date</w:t>
            </w:r>
          </w:p>
        </w:tc>
        <w:tc>
          <w:tcPr>
            <w:tcW w:w="3828" w:type="dxa"/>
          </w:tcPr>
          <w:p w14:paraId="30F92452" w14:textId="77777777" w:rsidR="00EC58C7" w:rsidRPr="00103FC4" w:rsidRDefault="00EC58C7" w:rsidP="004F23F4">
            <w:pPr>
              <w:pStyle w:val="Tabellentext"/>
            </w:pPr>
            <w:r>
              <w:t>Maximum des Operationsdatums unter allen nicht abgebrochenen Transplantationen einer Patientin bzw. eines Patienten</w:t>
            </w:r>
          </w:p>
        </w:tc>
        <w:tc>
          <w:tcPr>
            <w:tcW w:w="5987" w:type="dxa"/>
          </w:tcPr>
          <w:p w14:paraId="60F32C9D" w14:textId="77777777" w:rsidR="00EC58C7" w:rsidRPr="00103FC4" w:rsidRDefault="00EC58C7" w:rsidP="004F23F4">
            <w:pPr>
              <w:pStyle w:val="CodeOhneSilbentrennung"/>
              <w:rPr>
                <w:rFonts w:ascii="Barlow" w:hAnsi="Barlow"/>
              </w:rPr>
            </w:pPr>
            <w:r>
              <w:rPr>
                <w:rFonts w:ascii="Barlow" w:hAnsi="Barlow"/>
              </w:rPr>
              <w:t xml:space="preserve">OPDATUM[ABBRUCHTX %==% 1] &lt;- as.Date(NA) </w:t>
            </w:r>
            <w:r>
              <w:rPr>
                <w:rFonts w:ascii="Barlow" w:hAnsi="Barlow"/>
              </w:rPr>
              <w:br/>
              <w:t>maximum(OPDATUM) %group_by% TDS_P</w:t>
            </w:r>
          </w:p>
        </w:tc>
      </w:tr>
      <w:tr w:rsidR="004F23F4" w:rsidRPr="00743DF3" w14:paraId="4D1990A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88D495B" w14:textId="77777777" w:rsidR="00EC58C7" w:rsidRPr="00103FC4" w:rsidRDefault="00EC58C7" w:rsidP="004F23F4">
            <w:pPr>
              <w:pStyle w:val="Tabellentext"/>
            </w:pPr>
            <w:r>
              <w:t>fn_MinAbstTageBisTod</w:t>
            </w:r>
          </w:p>
        </w:tc>
        <w:tc>
          <w:tcPr>
            <w:tcW w:w="949" w:type="dxa"/>
          </w:tcPr>
          <w:p w14:paraId="3F440C17" w14:textId="77777777" w:rsidR="00EC58C7" w:rsidRPr="00103FC4" w:rsidRDefault="00EC58C7" w:rsidP="00506ECF">
            <w:pPr>
              <w:pStyle w:val="Tabellentext"/>
            </w:pPr>
            <w:r>
              <w:t>integer</w:t>
            </w:r>
          </w:p>
        </w:tc>
        <w:tc>
          <w:tcPr>
            <w:tcW w:w="3828" w:type="dxa"/>
          </w:tcPr>
          <w:p w14:paraId="309094A4" w14:textId="77777777" w:rsidR="00EC58C7" w:rsidRPr="00103FC4" w:rsidRDefault="00EC58C7" w:rsidP="004F23F4">
            <w:pPr>
              <w:pStyle w:val="Tabellentext"/>
            </w:pPr>
            <w:r>
              <w:t>Minimum Abstand Tage von der Operation bis zum Tod der Patientin bzw. des Patienten (Feld: abstTodTxDatum; Follow-up) gruppiert nach Transplantation (TDS_T)</w:t>
            </w:r>
          </w:p>
        </w:tc>
        <w:tc>
          <w:tcPr>
            <w:tcW w:w="5987" w:type="dxa"/>
          </w:tcPr>
          <w:p w14:paraId="35A31997" w14:textId="77777777" w:rsidR="00EC58C7" w:rsidRPr="00103FC4" w:rsidRDefault="00EC58C7" w:rsidP="004F23F4">
            <w:pPr>
              <w:pStyle w:val="CodeOhneSilbentrennung"/>
              <w:rPr>
                <w:rFonts w:ascii="Barlow" w:hAnsi="Barlow"/>
              </w:rPr>
            </w:pPr>
            <w:r>
              <w:rPr>
                <w:rFonts w:ascii="Barlow" w:hAnsi="Barlow"/>
              </w:rPr>
              <w:t>minimum(FU_abstTodTxDatum) %group_by% TDS_T</w:t>
            </w:r>
          </w:p>
        </w:tc>
      </w:tr>
      <w:tr w:rsidR="004F23F4" w:rsidRPr="00743DF3" w14:paraId="0DBA1A9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8CFCFA7" w14:textId="77777777" w:rsidR="00EC58C7" w:rsidRPr="00103FC4" w:rsidRDefault="00EC58C7" w:rsidP="004F23F4">
            <w:pPr>
              <w:pStyle w:val="Tabellentext"/>
            </w:pPr>
            <w:r>
              <w:t>fn_Poopvwdauer_LfdNrEingriff_exklMVTX</w:t>
            </w:r>
          </w:p>
        </w:tc>
        <w:tc>
          <w:tcPr>
            <w:tcW w:w="949" w:type="dxa"/>
          </w:tcPr>
          <w:p w14:paraId="075E2A37" w14:textId="77777777" w:rsidR="00EC58C7" w:rsidRPr="00103FC4" w:rsidRDefault="00EC58C7" w:rsidP="00506ECF">
            <w:pPr>
              <w:pStyle w:val="Tabellentext"/>
            </w:pPr>
            <w:r>
              <w:t>integer</w:t>
            </w:r>
          </w:p>
        </w:tc>
        <w:tc>
          <w:tcPr>
            <w:tcW w:w="3828" w:type="dxa"/>
          </w:tcPr>
          <w:p w14:paraId="42862CB6" w14:textId="77777777" w:rsidR="00EC58C7" w:rsidRPr="00103FC4" w:rsidRDefault="00EC58C7" w:rsidP="004F23F4">
            <w:pPr>
              <w:pStyle w:val="Tabellentext"/>
            </w:pPr>
            <w:r>
              <w:t>Kombination von poopvwdauer und lfdNrEingriff, um bei identischer postoperativer Verweildauer (OP am selben Tag) nach der laufenden Nummer zu differenzieren. Multiviszeraltransplantationen werden ausgeschlossen.</w:t>
            </w:r>
          </w:p>
        </w:tc>
        <w:tc>
          <w:tcPr>
            <w:tcW w:w="5987" w:type="dxa"/>
          </w:tcPr>
          <w:p w14:paraId="306E2CD1" w14:textId="77777777" w:rsidR="00EC58C7" w:rsidRPr="00103FC4" w:rsidRDefault="00EC58C7" w:rsidP="004F23F4">
            <w:pPr>
              <w:pStyle w:val="CodeOhneSilbentrennung"/>
              <w:rPr>
                <w:rFonts w:ascii="Barlow" w:hAnsi="Barlow"/>
              </w:rPr>
            </w:pPr>
            <w:r>
              <w:rPr>
                <w:rFonts w:ascii="Barlow" w:hAnsi="Barlow"/>
              </w:rPr>
              <w:t>ifelse(LEBERTRANSMULTIVIS %!=% 1, poopvwdauer * 100 - LFDNREINGRIFF, NA_integer_)</w:t>
            </w:r>
          </w:p>
        </w:tc>
      </w:tr>
      <w:tr w:rsidR="004F23F4" w:rsidRPr="00743DF3" w14:paraId="4CD0B5E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79A72A3" w14:textId="77777777" w:rsidR="00EC58C7" w:rsidRPr="00103FC4" w:rsidRDefault="00EC58C7" w:rsidP="004F23F4">
            <w:pPr>
              <w:pStyle w:val="Tabellentext"/>
            </w:pPr>
            <w:r>
              <w:t>fn_StatusBekannt1J</w:t>
            </w:r>
          </w:p>
        </w:tc>
        <w:tc>
          <w:tcPr>
            <w:tcW w:w="949" w:type="dxa"/>
          </w:tcPr>
          <w:p w14:paraId="3B2CAD02" w14:textId="77777777" w:rsidR="00EC58C7" w:rsidRPr="00103FC4" w:rsidRDefault="00EC58C7" w:rsidP="00506ECF">
            <w:pPr>
              <w:pStyle w:val="Tabellentext"/>
            </w:pPr>
            <w:r>
              <w:t>boolean</w:t>
            </w:r>
          </w:p>
        </w:tc>
        <w:tc>
          <w:tcPr>
            <w:tcW w:w="3828" w:type="dxa"/>
          </w:tcPr>
          <w:p w14:paraId="3BF5FEBE" w14:textId="77777777" w:rsidR="00EC58C7" w:rsidRPr="00103FC4" w:rsidRDefault="00EC58C7" w:rsidP="004F23F4">
            <w:pPr>
              <w:pStyle w:val="Tabellentext"/>
            </w:pPr>
            <w:r>
              <w:t>Status nach einem Jahr ist bekannt</w:t>
            </w:r>
          </w:p>
        </w:tc>
        <w:tc>
          <w:tcPr>
            <w:tcW w:w="5987" w:type="dxa"/>
          </w:tcPr>
          <w:p w14:paraId="673A90C5" w14:textId="77777777" w:rsidR="00EC58C7" w:rsidRPr="00103FC4" w:rsidRDefault="00EC58C7" w:rsidP="004F23F4">
            <w:pPr>
              <w:pStyle w:val="CodeOhneSilbentrennung"/>
              <w:rPr>
                <w:rFonts w:ascii="Barlow" w:hAnsi="Barlow"/>
              </w:rPr>
            </w:pPr>
            <w:r>
              <w:rPr>
                <w:rFonts w:ascii="Barlow" w:hAnsi="Barlow"/>
              </w:rPr>
              <w:t xml:space="preserve">fn_MaxAbstTageFUErhebung %&gt;=% VB$MinAbstand1JFU | </w:t>
            </w:r>
            <w:r>
              <w:rPr>
                <w:rFonts w:ascii="Barlow" w:hAnsi="Barlow"/>
              </w:rPr>
              <w:br/>
              <w:t xml:space="preserve">fn_TodInnerhalb1Jahr | </w:t>
            </w:r>
            <w:r>
              <w:rPr>
                <w:rFonts w:ascii="Barlow" w:hAnsi="Barlow"/>
              </w:rPr>
              <w:br/>
              <w:t>poopvwdauer %&gt;=% VB$MinAbstand1JFU</w:t>
            </w:r>
          </w:p>
        </w:tc>
      </w:tr>
      <w:tr w:rsidR="004F23F4" w:rsidRPr="00743DF3" w14:paraId="76CF754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DE00F33" w14:textId="77777777" w:rsidR="00EC58C7" w:rsidRPr="00103FC4" w:rsidRDefault="00EC58C7" w:rsidP="004F23F4">
            <w:pPr>
              <w:pStyle w:val="Tabellentext"/>
            </w:pPr>
            <w:r>
              <w:t>fn_StatusBekannt2J</w:t>
            </w:r>
          </w:p>
        </w:tc>
        <w:tc>
          <w:tcPr>
            <w:tcW w:w="949" w:type="dxa"/>
          </w:tcPr>
          <w:p w14:paraId="17B40A05" w14:textId="77777777" w:rsidR="00EC58C7" w:rsidRPr="00103FC4" w:rsidRDefault="00EC58C7" w:rsidP="00506ECF">
            <w:pPr>
              <w:pStyle w:val="Tabellentext"/>
            </w:pPr>
            <w:r>
              <w:t>boolean</w:t>
            </w:r>
          </w:p>
        </w:tc>
        <w:tc>
          <w:tcPr>
            <w:tcW w:w="3828" w:type="dxa"/>
          </w:tcPr>
          <w:p w14:paraId="70F12A45" w14:textId="77777777" w:rsidR="00EC58C7" w:rsidRPr="00103FC4" w:rsidRDefault="00EC58C7" w:rsidP="004F23F4">
            <w:pPr>
              <w:pStyle w:val="Tabellentext"/>
            </w:pPr>
            <w:r>
              <w:t>Status nach 2 Jahren ist bekannt</w:t>
            </w:r>
          </w:p>
        </w:tc>
        <w:tc>
          <w:tcPr>
            <w:tcW w:w="5987" w:type="dxa"/>
          </w:tcPr>
          <w:p w14:paraId="6EEF8BB4" w14:textId="77777777" w:rsidR="00EC58C7" w:rsidRPr="00103FC4" w:rsidRDefault="00EC58C7" w:rsidP="004F23F4">
            <w:pPr>
              <w:pStyle w:val="CodeOhneSilbentrennung"/>
              <w:rPr>
                <w:rFonts w:ascii="Barlow" w:hAnsi="Barlow"/>
              </w:rPr>
            </w:pPr>
            <w:r>
              <w:rPr>
                <w:rFonts w:ascii="Barlow" w:hAnsi="Barlow"/>
              </w:rPr>
              <w:t xml:space="preserve">fn_MaxAbstTageFUErhebung %&gt;=% VB$MinAbstand2JFU | </w:t>
            </w:r>
            <w:r>
              <w:rPr>
                <w:rFonts w:ascii="Barlow" w:hAnsi="Barlow"/>
              </w:rPr>
              <w:br/>
              <w:t xml:space="preserve">fn_TodInnerhalb2Jahr | </w:t>
            </w:r>
            <w:r>
              <w:rPr>
                <w:rFonts w:ascii="Barlow" w:hAnsi="Barlow"/>
              </w:rPr>
              <w:br/>
              <w:t>poopvwdauer %&gt;=% VB$MinAbstand2JFU</w:t>
            </w:r>
          </w:p>
        </w:tc>
      </w:tr>
      <w:tr w:rsidR="004F23F4" w:rsidRPr="00743DF3" w14:paraId="5FA7E16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FD3B6A9" w14:textId="77777777" w:rsidR="00EC58C7" w:rsidRPr="00103FC4" w:rsidRDefault="00EC58C7" w:rsidP="004F23F4">
            <w:pPr>
              <w:pStyle w:val="Tabellentext"/>
            </w:pPr>
            <w:r>
              <w:t>fn_StatusBekannt3J</w:t>
            </w:r>
          </w:p>
        </w:tc>
        <w:tc>
          <w:tcPr>
            <w:tcW w:w="949" w:type="dxa"/>
          </w:tcPr>
          <w:p w14:paraId="481320F9" w14:textId="77777777" w:rsidR="00EC58C7" w:rsidRPr="00103FC4" w:rsidRDefault="00EC58C7" w:rsidP="00506ECF">
            <w:pPr>
              <w:pStyle w:val="Tabellentext"/>
            </w:pPr>
            <w:r>
              <w:t>boolean</w:t>
            </w:r>
          </w:p>
        </w:tc>
        <w:tc>
          <w:tcPr>
            <w:tcW w:w="3828" w:type="dxa"/>
          </w:tcPr>
          <w:p w14:paraId="20E4D769" w14:textId="77777777" w:rsidR="00EC58C7" w:rsidRPr="00103FC4" w:rsidRDefault="00EC58C7" w:rsidP="004F23F4">
            <w:pPr>
              <w:pStyle w:val="Tabellentext"/>
            </w:pPr>
            <w:r>
              <w:t>Status nach 3 Jahren ist bekannt</w:t>
            </w:r>
          </w:p>
        </w:tc>
        <w:tc>
          <w:tcPr>
            <w:tcW w:w="5987" w:type="dxa"/>
          </w:tcPr>
          <w:p w14:paraId="0628A0A7" w14:textId="77777777" w:rsidR="00EC58C7" w:rsidRPr="00103FC4" w:rsidRDefault="00EC58C7" w:rsidP="004F23F4">
            <w:pPr>
              <w:pStyle w:val="CodeOhneSilbentrennung"/>
              <w:rPr>
                <w:rFonts w:ascii="Barlow" w:hAnsi="Barlow"/>
              </w:rPr>
            </w:pPr>
            <w:r>
              <w:rPr>
                <w:rFonts w:ascii="Barlow" w:hAnsi="Barlow"/>
              </w:rPr>
              <w:t xml:space="preserve">fn_MaxAbstTageFUErhebung %&gt;=% VB$MinAbstand3JFU | </w:t>
            </w:r>
            <w:r>
              <w:rPr>
                <w:rFonts w:ascii="Barlow" w:hAnsi="Barlow"/>
              </w:rPr>
              <w:br/>
              <w:t xml:space="preserve">fn_TodInnerhalb3Jahr | </w:t>
            </w:r>
            <w:r>
              <w:rPr>
                <w:rFonts w:ascii="Barlow" w:hAnsi="Barlow"/>
              </w:rPr>
              <w:br/>
              <w:t>poopvwdauer %&gt;=% VB$MinAbstand3JFU</w:t>
            </w:r>
          </w:p>
        </w:tc>
      </w:tr>
      <w:tr w:rsidR="004F23F4" w:rsidRPr="00743DF3" w14:paraId="48D96F2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67F6292" w14:textId="77777777" w:rsidR="00EC58C7" w:rsidRPr="00103FC4" w:rsidRDefault="00EC58C7" w:rsidP="004F23F4">
            <w:pPr>
              <w:pStyle w:val="Tabellentext"/>
            </w:pPr>
            <w:r>
              <w:t>fn_TodInHospital</w:t>
            </w:r>
          </w:p>
        </w:tc>
        <w:tc>
          <w:tcPr>
            <w:tcW w:w="949" w:type="dxa"/>
          </w:tcPr>
          <w:p w14:paraId="1FF54452" w14:textId="77777777" w:rsidR="00EC58C7" w:rsidRPr="00103FC4" w:rsidRDefault="00EC58C7" w:rsidP="00506ECF">
            <w:pPr>
              <w:pStyle w:val="Tabellentext"/>
            </w:pPr>
            <w:r>
              <w:t>boolean</w:t>
            </w:r>
          </w:p>
        </w:tc>
        <w:tc>
          <w:tcPr>
            <w:tcW w:w="3828" w:type="dxa"/>
          </w:tcPr>
          <w:p w14:paraId="1F4AC9FE" w14:textId="77777777" w:rsidR="00EC58C7" w:rsidRPr="00103FC4" w:rsidRDefault="00EC58C7" w:rsidP="004F23F4">
            <w:pPr>
              <w:pStyle w:val="Tabellentext"/>
            </w:pPr>
            <w:r>
              <w:t>Patientin bzw. Patient ist InHospital verstorben</w:t>
            </w:r>
          </w:p>
        </w:tc>
        <w:tc>
          <w:tcPr>
            <w:tcW w:w="5987" w:type="dxa"/>
          </w:tcPr>
          <w:p w14:paraId="1333E4B3" w14:textId="77777777" w:rsidR="00EC58C7" w:rsidRPr="00103FC4" w:rsidRDefault="00EC58C7" w:rsidP="004F23F4">
            <w:pPr>
              <w:pStyle w:val="CodeOhneSilbentrennung"/>
              <w:rPr>
                <w:rFonts w:ascii="Barlow" w:hAnsi="Barlow"/>
              </w:rPr>
            </w:pPr>
            <w:r>
              <w:rPr>
                <w:rFonts w:ascii="Barlow" w:hAnsi="Barlow"/>
              </w:rPr>
              <w:t>ENTLGRUND %==% "07"</w:t>
            </w:r>
          </w:p>
        </w:tc>
      </w:tr>
      <w:tr w:rsidR="004F23F4" w:rsidRPr="00743DF3" w14:paraId="3FF99C9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88B34D7" w14:textId="77777777" w:rsidR="00EC58C7" w:rsidRPr="00103FC4" w:rsidRDefault="00EC58C7" w:rsidP="004F23F4">
            <w:pPr>
              <w:pStyle w:val="Tabellentext"/>
            </w:pPr>
            <w:r>
              <w:lastRenderedPageBreak/>
              <w:t>fn_TodInnerhalb1Jahr</w:t>
            </w:r>
          </w:p>
        </w:tc>
        <w:tc>
          <w:tcPr>
            <w:tcW w:w="949" w:type="dxa"/>
          </w:tcPr>
          <w:p w14:paraId="6F7702FB" w14:textId="77777777" w:rsidR="00EC58C7" w:rsidRPr="00103FC4" w:rsidRDefault="00EC58C7" w:rsidP="00506ECF">
            <w:pPr>
              <w:pStyle w:val="Tabellentext"/>
            </w:pPr>
            <w:r>
              <w:t>boolean</w:t>
            </w:r>
          </w:p>
        </w:tc>
        <w:tc>
          <w:tcPr>
            <w:tcW w:w="3828" w:type="dxa"/>
          </w:tcPr>
          <w:p w14:paraId="43BA4015" w14:textId="77777777" w:rsidR="00EC58C7" w:rsidRPr="00103FC4" w:rsidRDefault="00EC58C7" w:rsidP="004F23F4">
            <w:pPr>
              <w:pStyle w:val="Tabellentext"/>
            </w:pPr>
            <w:r>
              <w:t>Patientin bzw. Patient ist InHospital verstorben oder innerhalb eines Jahres verstorben</w:t>
            </w:r>
          </w:p>
        </w:tc>
        <w:tc>
          <w:tcPr>
            <w:tcW w:w="5987" w:type="dxa"/>
          </w:tcPr>
          <w:p w14:paraId="5B394ADB" w14:textId="77777777" w:rsidR="00EC58C7" w:rsidRPr="00103FC4" w:rsidRDefault="00EC58C7" w:rsidP="004F23F4">
            <w:pPr>
              <w:pStyle w:val="CodeOhneSilbentrennung"/>
              <w:rPr>
                <w:rFonts w:ascii="Barlow" w:hAnsi="Barlow"/>
              </w:rPr>
            </w:pPr>
            <w:r>
              <w:rPr>
                <w:rFonts w:ascii="Barlow" w:hAnsi="Barlow"/>
              </w:rPr>
              <w:t>fn_ZeitbisTod %&lt;=% 365</w:t>
            </w:r>
          </w:p>
        </w:tc>
      </w:tr>
      <w:tr w:rsidR="004F23F4" w:rsidRPr="00743DF3" w14:paraId="45A5D297"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5F9D979" w14:textId="77777777" w:rsidR="00EC58C7" w:rsidRPr="00103FC4" w:rsidRDefault="00EC58C7" w:rsidP="004F23F4">
            <w:pPr>
              <w:pStyle w:val="Tabellentext"/>
            </w:pPr>
            <w:r>
              <w:t>fn_TodInnerhalb2Jahr</w:t>
            </w:r>
          </w:p>
        </w:tc>
        <w:tc>
          <w:tcPr>
            <w:tcW w:w="949" w:type="dxa"/>
          </w:tcPr>
          <w:p w14:paraId="3D18D7C4" w14:textId="77777777" w:rsidR="00EC58C7" w:rsidRPr="00103FC4" w:rsidRDefault="00EC58C7" w:rsidP="00506ECF">
            <w:pPr>
              <w:pStyle w:val="Tabellentext"/>
            </w:pPr>
            <w:r>
              <w:t>boolean</w:t>
            </w:r>
          </w:p>
        </w:tc>
        <w:tc>
          <w:tcPr>
            <w:tcW w:w="3828" w:type="dxa"/>
          </w:tcPr>
          <w:p w14:paraId="7D1A47C0" w14:textId="77777777" w:rsidR="00EC58C7" w:rsidRPr="00103FC4" w:rsidRDefault="00EC58C7" w:rsidP="004F23F4">
            <w:pPr>
              <w:pStyle w:val="Tabellentext"/>
            </w:pPr>
            <w:r>
              <w:t>Patientin bzw. Patient ist InHospital verstorben oder innerhalb von 2 Jahren verstorben</w:t>
            </w:r>
          </w:p>
        </w:tc>
        <w:tc>
          <w:tcPr>
            <w:tcW w:w="5987" w:type="dxa"/>
          </w:tcPr>
          <w:p w14:paraId="743F90E0" w14:textId="77777777" w:rsidR="00EC58C7" w:rsidRPr="00103FC4" w:rsidRDefault="00EC58C7" w:rsidP="004F23F4">
            <w:pPr>
              <w:pStyle w:val="CodeOhneSilbentrennung"/>
              <w:rPr>
                <w:rFonts w:ascii="Barlow" w:hAnsi="Barlow"/>
              </w:rPr>
            </w:pPr>
            <w:r>
              <w:rPr>
                <w:rFonts w:ascii="Barlow" w:hAnsi="Barlow"/>
              </w:rPr>
              <w:t>fn_ZeitbisTod %&lt;=% 730</w:t>
            </w:r>
          </w:p>
        </w:tc>
      </w:tr>
      <w:tr w:rsidR="004F23F4" w:rsidRPr="00743DF3" w14:paraId="06EB0D1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58CD662" w14:textId="77777777" w:rsidR="00EC58C7" w:rsidRPr="00103FC4" w:rsidRDefault="00EC58C7" w:rsidP="004F23F4">
            <w:pPr>
              <w:pStyle w:val="Tabellentext"/>
            </w:pPr>
            <w:r>
              <w:t>fn_TodInnerhalb3Jahr</w:t>
            </w:r>
          </w:p>
        </w:tc>
        <w:tc>
          <w:tcPr>
            <w:tcW w:w="949" w:type="dxa"/>
          </w:tcPr>
          <w:p w14:paraId="070913D2" w14:textId="77777777" w:rsidR="00EC58C7" w:rsidRPr="00103FC4" w:rsidRDefault="00EC58C7" w:rsidP="00506ECF">
            <w:pPr>
              <w:pStyle w:val="Tabellentext"/>
            </w:pPr>
            <w:r>
              <w:t>boolean</w:t>
            </w:r>
          </w:p>
        </w:tc>
        <w:tc>
          <w:tcPr>
            <w:tcW w:w="3828" w:type="dxa"/>
          </w:tcPr>
          <w:p w14:paraId="024A04D5" w14:textId="77777777" w:rsidR="00EC58C7" w:rsidRPr="00103FC4" w:rsidRDefault="00EC58C7" w:rsidP="004F23F4">
            <w:pPr>
              <w:pStyle w:val="Tabellentext"/>
            </w:pPr>
            <w:r>
              <w:t>Patientin bzw. Patient ist InHospital verstorben oder innerhalb von 3 Jahren verstorben</w:t>
            </w:r>
          </w:p>
        </w:tc>
        <w:tc>
          <w:tcPr>
            <w:tcW w:w="5987" w:type="dxa"/>
          </w:tcPr>
          <w:p w14:paraId="6CA812ED" w14:textId="77777777" w:rsidR="00EC58C7" w:rsidRPr="00103FC4" w:rsidRDefault="00EC58C7" w:rsidP="004F23F4">
            <w:pPr>
              <w:pStyle w:val="CodeOhneSilbentrennung"/>
              <w:rPr>
                <w:rFonts w:ascii="Barlow" w:hAnsi="Barlow"/>
              </w:rPr>
            </w:pPr>
            <w:r>
              <w:rPr>
                <w:rFonts w:ascii="Barlow" w:hAnsi="Barlow"/>
              </w:rPr>
              <w:t>fn_ZeitbisTod %&lt;=% 1095</w:t>
            </w:r>
          </w:p>
        </w:tc>
      </w:tr>
      <w:tr w:rsidR="004F23F4" w:rsidRPr="00743DF3" w14:paraId="18BF4E5E"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2628AB9" w14:textId="77777777" w:rsidR="00EC58C7" w:rsidRPr="00103FC4" w:rsidRDefault="00EC58C7" w:rsidP="004F23F4">
            <w:pPr>
              <w:pStyle w:val="Tabellentext"/>
            </w:pPr>
            <w:r>
              <w:t>fn_ZeitbisTod</w:t>
            </w:r>
          </w:p>
        </w:tc>
        <w:tc>
          <w:tcPr>
            <w:tcW w:w="949" w:type="dxa"/>
          </w:tcPr>
          <w:p w14:paraId="19707A61" w14:textId="77777777" w:rsidR="00EC58C7" w:rsidRPr="00103FC4" w:rsidRDefault="00EC58C7" w:rsidP="00506ECF">
            <w:pPr>
              <w:pStyle w:val="Tabellentext"/>
            </w:pPr>
            <w:r>
              <w:t>integer</w:t>
            </w:r>
          </w:p>
        </w:tc>
        <w:tc>
          <w:tcPr>
            <w:tcW w:w="3828" w:type="dxa"/>
          </w:tcPr>
          <w:p w14:paraId="0B13A44D" w14:textId="77777777" w:rsidR="00EC58C7" w:rsidRPr="00103FC4" w:rsidRDefault="00EC58C7" w:rsidP="004F23F4">
            <w:pPr>
              <w:pStyle w:val="Tabellentext"/>
            </w:pPr>
            <w:r>
              <w:t>Anzahl Tage nach der Transplantation bis die Patientin bzw. der Patient verstorben ist</w:t>
            </w:r>
          </w:p>
        </w:tc>
        <w:tc>
          <w:tcPr>
            <w:tcW w:w="5987" w:type="dxa"/>
          </w:tcPr>
          <w:p w14:paraId="0B92C5EA" w14:textId="77777777" w:rsidR="00EC58C7" w:rsidRPr="00103FC4" w:rsidRDefault="00EC58C7" w:rsidP="004F23F4">
            <w:pPr>
              <w:pStyle w:val="CodeOhneSilbentrennung"/>
              <w:rPr>
                <w:rFonts w:ascii="Barlow" w:hAnsi="Barlow"/>
              </w:rPr>
            </w:pPr>
            <w:r>
              <w:rPr>
                <w:rFonts w:ascii="Barlow" w:hAnsi="Barlow"/>
              </w:rPr>
              <w:t xml:space="preserve">ifelse( </w:t>
            </w:r>
            <w:r>
              <w:rPr>
                <w:rFonts w:ascii="Barlow" w:hAnsi="Barlow"/>
              </w:rPr>
              <w:br/>
              <w:t xml:space="preserve"> ENTLGRUND %==% "07",  </w:t>
            </w:r>
            <w:r>
              <w:rPr>
                <w:rFonts w:ascii="Barlow" w:hAnsi="Barlow"/>
              </w:rPr>
              <w:br/>
              <w:t xml:space="preserve"> poopvwdauer, fn_MinAbstTageBisTod </w:t>
            </w:r>
            <w:r>
              <w:rPr>
                <w:rFonts w:ascii="Barlow" w:hAnsi="Barlow"/>
              </w:rPr>
              <w:br/>
              <w:t>)</w:t>
            </w:r>
          </w:p>
        </w:tc>
      </w:tr>
    </w:tbl>
    <w:p w14:paraId="7E2E3400" w14:textId="77777777" w:rsidR="004B4849" w:rsidRDefault="004B4849">
      <w:pPr>
        <w:sectPr w:rsidR="004B4849" w:rsidSect="00B43197">
          <w:headerReference w:type="default" r:id="rId69"/>
          <w:footerReference w:type="default" r:id="rId70"/>
          <w:pgSz w:w="16838" w:h="11906" w:orient="landscape" w:code="9"/>
          <w:pgMar w:top="1418" w:right="1134" w:bottom="1418" w:left="1134" w:header="567" w:footer="737" w:gutter="0"/>
          <w:cols w:space="708"/>
          <w:docGrid w:linePitch="360"/>
        </w:sectPr>
      </w:pPr>
    </w:p>
    <w:p w14:paraId="4D8DEB9F" w14:textId="77777777" w:rsidR="00EC58C7" w:rsidRPr="00ED483A" w:rsidRDefault="00EC58C7" w:rsidP="00323071">
      <w:pPr>
        <w:pStyle w:val="berschrift1ohneGliederung"/>
        <w:rPr>
          <w:rFonts w:eastAsia="DengXian"/>
        </w:rPr>
      </w:pPr>
      <w:bookmarkStart w:id="40" w:name="_Toc145574780_32"/>
      <w:bookmarkStart w:id="41" w:name="_Toc230255642"/>
      <w:r w:rsidRPr="00ED483A">
        <w:rPr>
          <w:rFonts w:eastAsia="DengXian"/>
        </w:rPr>
        <w:lastRenderedPageBreak/>
        <w:t>Impressum</w:t>
      </w:r>
      <w:bookmarkEnd w:id="40"/>
      <w:bookmarkEnd w:id="41"/>
    </w:p>
    <w:p w14:paraId="589503E8" w14:textId="77777777" w:rsidR="00EC58C7" w:rsidRPr="0075394A" w:rsidRDefault="00EC58C7" w:rsidP="00323071">
      <w:pPr>
        <w:pStyle w:val="berschriftBerichtsinformationen"/>
      </w:pPr>
      <w:r w:rsidRPr="0075394A">
        <w:t>Herausgeber</w:t>
      </w:r>
    </w:p>
    <w:p w14:paraId="67C3D09E" w14:textId="77777777" w:rsidR="00EC58C7" w:rsidRPr="00ED483A" w:rsidRDefault="00EC58C7"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t>Katharina-Heinroth-Ufer 1</w:t>
      </w:r>
      <w:r w:rsidRPr="00ED483A">
        <w:rPr>
          <w:lang w:eastAsia="zh-CN"/>
        </w:rPr>
        <w:br/>
        <w:t>10787 Berlin</w:t>
      </w:r>
    </w:p>
    <w:p w14:paraId="5E272878" w14:textId="77777777" w:rsidR="00EC58C7" w:rsidRPr="00ED483A" w:rsidRDefault="00EC58C7" w:rsidP="00323071">
      <w:pPr>
        <w:pStyle w:val="Standardlinksbndig"/>
        <w:rPr>
          <w:lang w:val="nb-NO" w:eastAsia="zh-CN"/>
        </w:rPr>
      </w:pPr>
      <w:r w:rsidRPr="00ED483A">
        <w:rPr>
          <w:lang w:val="nb-NO" w:eastAsia="zh-CN"/>
        </w:rPr>
        <w:t>Telefon: (030) 58 58 26-0</w:t>
      </w:r>
    </w:p>
    <w:p w14:paraId="1F487317" w14:textId="521C9325" w:rsidR="00EC58C7" w:rsidRPr="00AF769A" w:rsidRDefault="00EC58C7" w:rsidP="00323071">
      <w:pPr>
        <w:pStyle w:val="Standardlinksbndig"/>
      </w:pPr>
      <w:hyperlink r:id="rId71" w:history="1">
        <w:r w:rsidRPr="00AF769A">
          <w:rPr>
            <w:rStyle w:val="Hyperlink"/>
          </w:rPr>
          <w:t>info@iqtig.org</w:t>
        </w:r>
      </w:hyperlink>
      <w:r w:rsidRPr="00AF769A">
        <w:br/>
      </w:r>
      <w:hyperlink r:id="rId72" w:history="1">
        <w:r w:rsidRPr="00AF769A">
          <w:rPr>
            <w:rStyle w:val="Hyperlink"/>
          </w:rPr>
          <w:t>iqtig.org</w:t>
        </w:r>
      </w:hyperlink>
    </w:p>
    <w:p w14:paraId="3973F79F" w14:textId="77777777" w:rsidR="00ED483A" w:rsidRPr="00323071" w:rsidRDefault="00ED483A" w:rsidP="00323071"/>
    <w:sectPr w:rsidR="00ED483A" w:rsidRPr="00323071" w:rsidSect="00BE0C66">
      <w:headerReference w:type="default" r:id="rId73"/>
      <w:footerReference w:type="default" r:id="rId74"/>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74F49" w14:textId="77777777" w:rsidR="000E302A" w:rsidRDefault="000E302A" w:rsidP="00C13AD2">
      <w:r>
        <w:separator/>
      </w:r>
    </w:p>
  </w:endnote>
  <w:endnote w:type="continuationSeparator" w:id="0">
    <w:p w14:paraId="35179137" w14:textId="77777777" w:rsidR="000E302A" w:rsidRDefault="000E302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E9DAE" w14:textId="77777777" w:rsidR="0033789C" w:rsidRDefault="00B45837" w:rsidP="00D94A1D">
    <w:pPr>
      <w:pStyle w:val="Fuzeile"/>
      <w:tabs>
        <w:tab w:val="clear" w:pos="8789"/>
        <w:tab w:val="right" w:pos="8505"/>
      </w:tabs>
    </w:pPr>
    <w:r w:rsidRPr="002C0A0B">
      <w:t>© IQTIG</w:t>
    </w:r>
    <w:r w:rsidR="00290D21">
      <w:t xml:space="preserve"> </w:t>
    </w:r>
    <w:r w:rsidR="007442E8">
      <w:fldChar w:fldCharType="begin"/>
    </w:r>
    <w:r w:rsidR="007442E8">
      <w:instrText xml:space="preserve"> DATE  \@ "YYYY" </w:instrText>
    </w:r>
    <w:r w:rsidR="007442E8">
      <w:fldChar w:fldCharType="separate"/>
    </w:r>
    <w:r w:rsidR="00EC58C7">
      <w:rPr>
        <w:noProof/>
      </w:rPr>
      <w:t>2026</w:t>
    </w:r>
    <w:r w:rsidR="007442E8">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3D5D90">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34F52" w14:textId="77777777" w:rsidR="00EC58C7" w:rsidRPr="00091E43" w:rsidRDefault="00EC58C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EA5DC" w14:textId="77777777" w:rsidR="00EC58C7" w:rsidRPr="00BE2195" w:rsidRDefault="00EC58C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9709D" w14:textId="77777777" w:rsidR="00EC58C7" w:rsidRPr="00AE2CB4" w:rsidRDefault="00EC58C7"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81D40" w14:textId="77777777" w:rsidR="00EC58C7" w:rsidRPr="00091E43" w:rsidRDefault="00EC58C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20E60" w14:textId="77777777" w:rsidR="00EC58C7" w:rsidRPr="00BE2195" w:rsidRDefault="00EC58C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25B95" w14:textId="77777777" w:rsidR="00EC58C7" w:rsidRPr="00AE2CB4" w:rsidRDefault="00EC58C7"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EEEF0" w14:textId="77777777" w:rsidR="00EC58C7" w:rsidRPr="00091E43" w:rsidRDefault="00EC58C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333F1" w14:textId="77777777" w:rsidR="00EC58C7" w:rsidRPr="00BE2195" w:rsidRDefault="00EC58C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4074B" w14:textId="77777777" w:rsidR="00EC58C7" w:rsidRPr="00AE2CB4" w:rsidRDefault="00EC58C7"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3F4CA" w14:textId="77777777" w:rsidR="00EC58C7" w:rsidRPr="00091E43" w:rsidRDefault="00EC58C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D06DC" w14:textId="77777777" w:rsidR="00EC58C7" w:rsidRPr="00716F60" w:rsidRDefault="00EC58C7">
    <w:pPr>
      <w:pStyle w:val="Fuzeile"/>
      <w:rPr>
        <w:szCs w:val="19"/>
      </w:rPr>
    </w:pPr>
    <w:r w:rsidRPr="00716F60">
      <w:rPr>
        <w:szCs w:val="19"/>
      </w:rPr>
      <w:t xml:space="preserve">© IQTIG </w:t>
    </w:r>
    <w:r w:rsidRPr="00716F60">
      <w:rPr>
        <w:szCs w:val="19"/>
      </w:rPr>
      <w:fldChar w:fldCharType="begin"/>
    </w:r>
    <w:r w:rsidRPr="00716F60">
      <w:rPr>
        <w:szCs w:val="19"/>
      </w:rPr>
      <w:instrText>DATE \@ YYYY</w:instrText>
    </w:r>
    <w:r w:rsidRPr="00716F60">
      <w:rPr>
        <w:szCs w:val="19"/>
      </w:rPr>
      <w:fldChar w:fldCharType="separate"/>
    </w:r>
    <w:r>
      <w:rPr>
        <w:noProof/>
        <w:szCs w:val="19"/>
      </w:rPr>
      <w:t>2026</w:t>
    </w:r>
    <w:r w:rsidRPr="00716F60">
      <w:rPr>
        <w:szCs w:val="19"/>
      </w:rPr>
      <w:fldChar w:fldCharType="end"/>
    </w:r>
    <w:r w:rsidRPr="00716F60">
      <w:rPr>
        <w:szCs w:val="19"/>
      </w:rPr>
      <w:ptab w:relativeTo="margin" w:alignment="center" w:leader="none"/>
    </w:r>
    <w:r w:rsidRPr="00716F60">
      <w:rPr>
        <w:szCs w:val="19"/>
      </w:rPr>
      <w:ptab w:relativeTo="margin" w:alignment="right" w:leader="none"/>
    </w:r>
    <w:r w:rsidRPr="00716F60">
      <w:rPr>
        <w:szCs w:val="19"/>
      </w:rPr>
      <w:t xml:space="preserve"> </w:t>
    </w:r>
    <w:r w:rsidRPr="00716F60">
      <w:rPr>
        <w:szCs w:val="19"/>
      </w:rPr>
      <w:fldChar w:fldCharType="begin"/>
    </w:r>
    <w:r w:rsidRPr="00716F60">
      <w:rPr>
        <w:szCs w:val="19"/>
      </w:rPr>
      <w:instrText xml:space="preserve"> PAGE  \* Arabic  \* MERGEFORMAT </w:instrText>
    </w:r>
    <w:r w:rsidRPr="00716F60">
      <w:rPr>
        <w:szCs w:val="19"/>
      </w:rPr>
      <w:fldChar w:fldCharType="separate"/>
    </w:r>
    <w:r>
      <w:rPr>
        <w:noProof/>
        <w:szCs w:val="19"/>
      </w:rPr>
      <w:t>1</w:t>
    </w:r>
    <w:r w:rsidRPr="00716F60">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75ABA" w14:textId="77777777" w:rsidR="00EC58C7" w:rsidRPr="00BE2195" w:rsidRDefault="00EC58C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96DF9" w14:textId="77777777" w:rsidR="00EC58C7" w:rsidRPr="00AE2CB4" w:rsidRDefault="00EC58C7"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B3490" w14:textId="77777777" w:rsidR="00EC58C7" w:rsidRPr="00091E43" w:rsidRDefault="00EC58C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B1173" w14:textId="77777777" w:rsidR="00EC58C7" w:rsidRPr="00BE2195" w:rsidRDefault="00EC58C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4EF08" w14:textId="77777777" w:rsidR="00EC58C7" w:rsidRPr="00AE2CB4" w:rsidRDefault="00EC58C7"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7739E" w14:textId="77777777" w:rsidR="00EC58C7" w:rsidRPr="00091E43" w:rsidRDefault="00EC58C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89926" w14:textId="77777777" w:rsidR="00EC58C7" w:rsidRPr="00BE2195" w:rsidRDefault="00EC58C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864EC" w14:textId="77777777" w:rsidR="00EC58C7" w:rsidRPr="00B0467B" w:rsidRDefault="00EC58C7">
    <w:pPr>
      <w:pStyle w:val="Fuzeile"/>
      <w:rPr>
        <w:szCs w:val="19"/>
      </w:rPr>
    </w:pPr>
    <w:r w:rsidRPr="00B0467B">
      <w:rPr>
        <w:szCs w:val="19"/>
      </w:rPr>
      <w:t xml:space="preserve">© IQTIG </w:t>
    </w:r>
    <w:r w:rsidRPr="00B0467B">
      <w:rPr>
        <w:szCs w:val="19"/>
      </w:rPr>
      <w:fldChar w:fldCharType="begin"/>
    </w:r>
    <w:r w:rsidRPr="00B0467B">
      <w:rPr>
        <w:szCs w:val="19"/>
      </w:rPr>
      <w:instrText>DATE \@ YYYY</w:instrText>
    </w:r>
    <w:r w:rsidRPr="00B0467B">
      <w:rPr>
        <w:szCs w:val="19"/>
      </w:rPr>
      <w:fldChar w:fldCharType="separate"/>
    </w:r>
    <w:r>
      <w:rPr>
        <w:noProof/>
        <w:szCs w:val="19"/>
      </w:rPr>
      <w:t>2026</w:t>
    </w:r>
    <w:r w:rsidRPr="00B0467B">
      <w:rPr>
        <w:szCs w:val="19"/>
      </w:rPr>
      <w:fldChar w:fldCharType="end"/>
    </w:r>
    <w:r w:rsidRPr="00B0467B">
      <w:rPr>
        <w:szCs w:val="19"/>
      </w:rPr>
      <w:ptab w:relativeTo="margin" w:alignment="center" w:leader="none"/>
    </w:r>
    <w:r w:rsidRPr="00B0467B">
      <w:rPr>
        <w:szCs w:val="19"/>
      </w:rPr>
      <w:ptab w:relativeTo="margin" w:alignment="right" w:leader="none"/>
    </w:r>
    <w:r w:rsidRPr="00B0467B">
      <w:rPr>
        <w:szCs w:val="19"/>
      </w:rPr>
      <w:t xml:space="preserve"> </w:t>
    </w:r>
    <w:r w:rsidRPr="00B0467B">
      <w:rPr>
        <w:szCs w:val="19"/>
      </w:rPr>
      <w:fldChar w:fldCharType="begin"/>
    </w:r>
    <w:r w:rsidRPr="00B0467B">
      <w:rPr>
        <w:szCs w:val="19"/>
      </w:rPr>
      <w:instrText xml:space="preserve"> PAGE  \* Arabic  \* MERGEFORMAT </w:instrText>
    </w:r>
    <w:r w:rsidRPr="00B0467B">
      <w:rPr>
        <w:szCs w:val="19"/>
      </w:rPr>
      <w:fldChar w:fldCharType="separate"/>
    </w:r>
    <w:r>
      <w:rPr>
        <w:noProof/>
        <w:szCs w:val="19"/>
      </w:rPr>
      <w:t>1</w:t>
    </w:r>
    <w:r w:rsidRPr="00B0467B">
      <w:rPr>
        <w:szCs w:val="19"/>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3670C" w14:textId="77777777" w:rsidR="00EC58C7" w:rsidRPr="00B73FBD" w:rsidRDefault="00EC58C7"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E34DF" w14:textId="77777777" w:rsidR="00EC58C7" w:rsidRPr="00E55889" w:rsidRDefault="00EC58C7"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9DD0D" w14:textId="77777777" w:rsidR="00EC58C7" w:rsidRPr="00AE2CB4" w:rsidRDefault="00EC58C7"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63DDE" w14:textId="77777777" w:rsidR="00EC58C7" w:rsidRPr="00471D87" w:rsidRDefault="00EC58C7">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52ACB" w14:textId="77777777" w:rsidR="00EC58C7" w:rsidRPr="00103FC4" w:rsidRDefault="00EC58C7">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5A945" w14:textId="77777777" w:rsidR="00EC58C7" w:rsidRDefault="00EC58C7"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57006" w14:textId="77777777" w:rsidR="00EC58C7" w:rsidRPr="00091E43" w:rsidRDefault="00EC58C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CA3B" w14:textId="77777777" w:rsidR="00EC58C7" w:rsidRPr="00BE2195" w:rsidRDefault="00EC58C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C7CF2" w14:textId="77777777" w:rsidR="00EC58C7" w:rsidRPr="00AE2CB4" w:rsidRDefault="00EC58C7"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8546C" w14:textId="77777777" w:rsidR="00EC58C7" w:rsidRPr="00091E43" w:rsidRDefault="00EC58C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BEC75" w14:textId="77777777" w:rsidR="00EC58C7" w:rsidRPr="00BE2195" w:rsidRDefault="00EC58C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F48C8" w14:textId="77777777" w:rsidR="00EC58C7" w:rsidRPr="00AE2CB4" w:rsidRDefault="00EC58C7"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9515E" w14:textId="77777777" w:rsidR="000E302A" w:rsidRPr="00A25E51" w:rsidRDefault="000E302A" w:rsidP="00584AC1">
      <w:pPr>
        <w:pStyle w:val="Funotentext"/>
        <w:rPr>
          <w:rStyle w:val="FunotentextZchn"/>
        </w:rPr>
      </w:pPr>
      <w:r>
        <w:separator/>
      </w:r>
    </w:p>
  </w:footnote>
  <w:footnote w:type="continuationSeparator" w:id="0">
    <w:p w14:paraId="63DB80BA" w14:textId="77777777" w:rsidR="000E302A" w:rsidRDefault="000E302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A682D" w14:textId="77777777" w:rsidR="00AE6908" w:rsidRPr="0094066E" w:rsidRDefault="00AE6908" w:rsidP="00AE6908">
    <w:pPr>
      <w:pStyle w:val="Kopfzeile"/>
      <w:rPr>
        <w:szCs w:val="19"/>
      </w:rPr>
    </w:pPr>
    <w:r>
      <w:rPr>
        <w:szCs w:val="19"/>
      </w:rPr>
      <w:t>Endgültige Rechenregeln für das Auswertungsjahr 2026</w:t>
    </w:r>
    <w:r w:rsidRPr="0094066E">
      <w:rPr>
        <w:szCs w:val="19"/>
      </w:rPr>
      <w:t xml:space="preserve"> nach </w:t>
    </w:r>
    <w:r>
      <w:rPr>
        <w:szCs w:val="19"/>
      </w:rPr>
      <w:t>DeQS-RL</w:t>
    </w:r>
  </w:p>
  <w:p w14:paraId="79AB7264" w14:textId="77777777" w:rsidR="00AE6908" w:rsidRPr="0094066E" w:rsidRDefault="00AE6908" w:rsidP="00AE6908">
    <w:pPr>
      <w:pStyle w:val="Kopfzeile"/>
      <w:rPr>
        <w:szCs w:val="19"/>
      </w:rPr>
    </w:pPr>
    <w:r>
      <w:rPr>
        <w:szCs w:val="19"/>
      </w:rPr>
      <w:t>TX-LTX</w:t>
    </w:r>
    <w:r w:rsidRPr="0094066E">
      <w:rPr>
        <w:szCs w:val="19"/>
      </w:rPr>
      <w:t xml:space="preserve"> - </w:t>
    </w:r>
    <w:r>
      <w:rPr>
        <w:szCs w:val="19"/>
      </w:rPr>
      <w:t>Lebertransplantationen</w:t>
    </w:r>
  </w:p>
  <w:p w14:paraId="415063AF" w14:textId="55BF2909"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EC58C7">
      <w:rPr>
        <w:noProof/>
        <w:szCs w:val="19"/>
      </w:rPr>
      <w:t>Inhaltsverzeichnis</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23CC7" w14:textId="77777777" w:rsidR="00EC58C7" w:rsidRPr="00AE2CB4" w:rsidRDefault="00EC58C7"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30228B8A" w14:textId="77777777" w:rsidR="00EC58C7" w:rsidRPr="00AE2CB4" w:rsidRDefault="00EC58C7" w:rsidP="009546F6">
    <w:pPr>
      <w:pStyle w:val="Kopfzeile"/>
      <w:rPr>
        <w:szCs w:val="19"/>
      </w:rPr>
    </w:pPr>
    <w:r>
      <w:rPr>
        <w:szCs w:val="19"/>
      </w:rPr>
      <w:t>TX-LTX</w:t>
    </w:r>
    <w:r w:rsidRPr="00AE2CB4">
      <w:rPr>
        <w:szCs w:val="19"/>
      </w:rPr>
      <w:t xml:space="preserve"> - </w:t>
    </w:r>
    <w:r>
      <w:rPr>
        <w:szCs w:val="19"/>
      </w:rPr>
      <w:t>Lebertransplantationen</w:t>
    </w:r>
  </w:p>
  <w:p w14:paraId="38500087" w14:textId="77777777" w:rsidR="00EC58C7" w:rsidRPr="00AE2CB4" w:rsidRDefault="00EC58C7">
    <w:pPr>
      <w:pStyle w:val="Kopfzeile"/>
      <w:rPr>
        <w:szCs w:val="19"/>
      </w:rPr>
    </w:pPr>
    <w:r>
      <w:rPr>
        <w:szCs w:val="19"/>
      </w:rPr>
      <w:t>ID: 12349</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2B51F" w14:textId="77777777" w:rsidR="00EC58C7" w:rsidRPr="00091E43" w:rsidRDefault="00EC58C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6BB3576" w14:textId="77777777" w:rsidR="00EC58C7" w:rsidRPr="00091E43" w:rsidRDefault="00EC58C7" w:rsidP="00D163B8">
    <w:pPr>
      <w:pStyle w:val="Kopfzeile"/>
      <w:rPr>
        <w:szCs w:val="19"/>
      </w:rPr>
    </w:pPr>
    <w:r>
      <w:rPr>
        <w:szCs w:val="19"/>
      </w:rPr>
      <w:t>TX-LTX</w:t>
    </w:r>
    <w:r w:rsidRPr="00091E43">
      <w:rPr>
        <w:szCs w:val="19"/>
      </w:rPr>
      <w:t xml:space="preserve"> - </w:t>
    </w:r>
    <w:r>
      <w:rPr>
        <w:szCs w:val="19"/>
      </w:rPr>
      <w:t>Lebertransplantationen</w:t>
    </w:r>
  </w:p>
  <w:p w14:paraId="66FEC97B" w14:textId="77777777" w:rsidR="00EC58C7" w:rsidRPr="00091E43" w:rsidRDefault="00EC58C7">
    <w:pPr>
      <w:pStyle w:val="Kopfzeile"/>
      <w:rPr>
        <w:szCs w:val="19"/>
      </w:rPr>
    </w:pPr>
    <w:r>
      <w:rPr>
        <w:szCs w:val="19"/>
      </w:rPr>
      <w:t>ID: 12349</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C485D" w14:textId="77777777" w:rsidR="00EC58C7" w:rsidRPr="00BE2195" w:rsidRDefault="00EC58C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830D4DB" w14:textId="77777777" w:rsidR="00EC58C7" w:rsidRPr="00BE2195" w:rsidRDefault="00EC58C7" w:rsidP="00C901BD">
    <w:pPr>
      <w:pStyle w:val="Kopfzeile"/>
      <w:rPr>
        <w:rFonts w:cs="Calibri"/>
        <w:szCs w:val="19"/>
      </w:rPr>
    </w:pPr>
    <w:r>
      <w:rPr>
        <w:rFonts w:cs="Calibri"/>
        <w:szCs w:val="19"/>
      </w:rPr>
      <w:t>TX-LTX</w:t>
    </w:r>
    <w:r w:rsidRPr="00BE2195">
      <w:rPr>
        <w:rFonts w:cs="Calibri"/>
        <w:szCs w:val="19"/>
      </w:rPr>
      <w:t xml:space="preserve"> - </w:t>
    </w:r>
    <w:r>
      <w:rPr>
        <w:rFonts w:cs="Calibri"/>
        <w:szCs w:val="19"/>
      </w:rPr>
      <w:t>Lebertransplantationen</w:t>
    </w:r>
  </w:p>
  <w:p w14:paraId="54628A75" w14:textId="77777777" w:rsidR="00EC58C7" w:rsidRPr="00BE2195" w:rsidRDefault="00EC58C7">
    <w:pPr>
      <w:pStyle w:val="Kopfzeile"/>
      <w:rPr>
        <w:rFonts w:cs="Calibri"/>
        <w:szCs w:val="19"/>
      </w:rPr>
    </w:pPr>
    <w:r>
      <w:rPr>
        <w:szCs w:val="19"/>
      </w:rPr>
      <w:t>ID: 12349</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8CA22" w14:textId="77777777" w:rsidR="00EC58C7" w:rsidRPr="00AE2CB4" w:rsidRDefault="00EC58C7"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25EF456E" w14:textId="77777777" w:rsidR="00EC58C7" w:rsidRPr="00AE2CB4" w:rsidRDefault="00EC58C7" w:rsidP="009546F6">
    <w:pPr>
      <w:pStyle w:val="Kopfzeile"/>
      <w:rPr>
        <w:szCs w:val="19"/>
      </w:rPr>
    </w:pPr>
    <w:r>
      <w:rPr>
        <w:szCs w:val="19"/>
      </w:rPr>
      <w:t>TX-LTX</w:t>
    </w:r>
    <w:r w:rsidRPr="00AE2CB4">
      <w:rPr>
        <w:szCs w:val="19"/>
      </w:rPr>
      <w:t xml:space="preserve"> - </w:t>
    </w:r>
    <w:r>
      <w:rPr>
        <w:szCs w:val="19"/>
      </w:rPr>
      <w:t>Lebertransplantationen</w:t>
    </w:r>
  </w:p>
  <w:p w14:paraId="674766F3" w14:textId="77777777" w:rsidR="00EC58C7" w:rsidRPr="00AE2CB4" w:rsidRDefault="00EC58C7">
    <w:pPr>
      <w:pStyle w:val="Kopfzeile"/>
      <w:rPr>
        <w:szCs w:val="19"/>
      </w:rPr>
    </w:pPr>
    <w:r>
      <w:rPr>
        <w:szCs w:val="19"/>
      </w:rPr>
      <w:t>ID: 12365</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D65CD" w14:textId="77777777" w:rsidR="00EC58C7" w:rsidRPr="00091E43" w:rsidRDefault="00EC58C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717329A" w14:textId="77777777" w:rsidR="00EC58C7" w:rsidRPr="00091E43" w:rsidRDefault="00EC58C7" w:rsidP="00D163B8">
    <w:pPr>
      <w:pStyle w:val="Kopfzeile"/>
      <w:rPr>
        <w:szCs w:val="19"/>
      </w:rPr>
    </w:pPr>
    <w:r>
      <w:rPr>
        <w:szCs w:val="19"/>
      </w:rPr>
      <w:t>TX-LTX</w:t>
    </w:r>
    <w:r w:rsidRPr="00091E43">
      <w:rPr>
        <w:szCs w:val="19"/>
      </w:rPr>
      <w:t xml:space="preserve"> - </w:t>
    </w:r>
    <w:r>
      <w:rPr>
        <w:szCs w:val="19"/>
      </w:rPr>
      <w:t>Lebertransplantationen</w:t>
    </w:r>
  </w:p>
  <w:p w14:paraId="7FFD2E12" w14:textId="77777777" w:rsidR="00EC58C7" w:rsidRPr="00091E43" w:rsidRDefault="00EC58C7">
    <w:pPr>
      <w:pStyle w:val="Kopfzeile"/>
      <w:rPr>
        <w:szCs w:val="19"/>
      </w:rPr>
    </w:pPr>
    <w:r>
      <w:rPr>
        <w:szCs w:val="19"/>
      </w:rPr>
      <w:t>ID: 12365</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3DCF4" w14:textId="77777777" w:rsidR="00EC58C7" w:rsidRPr="00BE2195" w:rsidRDefault="00EC58C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8806E4F" w14:textId="77777777" w:rsidR="00EC58C7" w:rsidRPr="00BE2195" w:rsidRDefault="00EC58C7" w:rsidP="00C901BD">
    <w:pPr>
      <w:pStyle w:val="Kopfzeile"/>
      <w:rPr>
        <w:rFonts w:cs="Calibri"/>
        <w:szCs w:val="19"/>
      </w:rPr>
    </w:pPr>
    <w:r>
      <w:rPr>
        <w:rFonts w:cs="Calibri"/>
        <w:szCs w:val="19"/>
      </w:rPr>
      <w:t>TX-LTX</w:t>
    </w:r>
    <w:r w:rsidRPr="00BE2195">
      <w:rPr>
        <w:rFonts w:cs="Calibri"/>
        <w:szCs w:val="19"/>
      </w:rPr>
      <w:t xml:space="preserve"> - </w:t>
    </w:r>
    <w:r>
      <w:rPr>
        <w:rFonts w:cs="Calibri"/>
        <w:szCs w:val="19"/>
      </w:rPr>
      <w:t>Lebertransplantationen</w:t>
    </w:r>
  </w:p>
  <w:p w14:paraId="1214954F" w14:textId="77777777" w:rsidR="00EC58C7" w:rsidRPr="00BE2195" w:rsidRDefault="00EC58C7">
    <w:pPr>
      <w:pStyle w:val="Kopfzeile"/>
      <w:rPr>
        <w:rFonts w:cs="Calibri"/>
        <w:szCs w:val="19"/>
      </w:rPr>
    </w:pPr>
    <w:r>
      <w:rPr>
        <w:szCs w:val="19"/>
      </w:rPr>
      <w:t>ID: 12365</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04C7E" w14:textId="77777777" w:rsidR="00EC58C7" w:rsidRPr="00AE2CB4" w:rsidRDefault="00EC58C7"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4B35E47" w14:textId="77777777" w:rsidR="00EC58C7" w:rsidRPr="00AE2CB4" w:rsidRDefault="00EC58C7" w:rsidP="009546F6">
    <w:pPr>
      <w:pStyle w:val="Kopfzeile"/>
      <w:rPr>
        <w:szCs w:val="19"/>
      </w:rPr>
    </w:pPr>
    <w:r>
      <w:rPr>
        <w:szCs w:val="19"/>
      </w:rPr>
      <w:t>TX-LTX</w:t>
    </w:r>
    <w:r w:rsidRPr="00AE2CB4">
      <w:rPr>
        <w:szCs w:val="19"/>
      </w:rPr>
      <w:t xml:space="preserve"> - </w:t>
    </w:r>
    <w:r>
      <w:rPr>
        <w:szCs w:val="19"/>
      </w:rPr>
      <w:t>Lebertransplantationen</w:t>
    </w:r>
  </w:p>
  <w:p w14:paraId="2034C833" w14:textId="77777777" w:rsidR="00EC58C7" w:rsidRPr="00AE2CB4" w:rsidRDefault="00EC58C7">
    <w:pPr>
      <w:pStyle w:val="Kopfzeile"/>
      <w:rPr>
        <w:szCs w:val="19"/>
      </w:rPr>
    </w:pPr>
    <w:r>
      <w:rPr>
        <w:szCs w:val="19"/>
      </w:rPr>
      <w:t>ID: 12385</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AF04E" w14:textId="77777777" w:rsidR="00EC58C7" w:rsidRPr="00091E43" w:rsidRDefault="00EC58C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9F1AB91" w14:textId="77777777" w:rsidR="00EC58C7" w:rsidRPr="00091E43" w:rsidRDefault="00EC58C7" w:rsidP="00D163B8">
    <w:pPr>
      <w:pStyle w:val="Kopfzeile"/>
      <w:rPr>
        <w:szCs w:val="19"/>
      </w:rPr>
    </w:pPr>
    <w:r>
      <w:rPr>
        <w:szCs w:val="19"/>
      </w:rPr>
      <w:t>TX-LTX</w:t>
    </w:r>
    <w:r w:rsidRPr="00091E43">
      <w:rPr>
        <w:szCs w:val="19"/>
      </w:rPr>
      <w:t xml:space="preserve"> - </w:t>
    </w:r>
    <w:r>
      <w:rPr>
        <w:szCs w:val="19"/>
      </w:rPr>
      <w:t>Lebertransplantationen</w:t>
    </w:r>
  </w:p>
  <w:p w14:paraId="074F9B3E" w14:textId="77777777" w:rsidR="00EC58C7" w:rsidRPr="00091E43" w:rsidRDefault="00EC58C7">
    <w:pPr>
      <w:pStyle w:val="Kopfzeile"/>
      <w:rPr>
        <w:szCs w:val="19"/>
      </w:rPr>
    </w:pPr>
    <w:r>
      <w:rPr>
        <w:szCs w:val="19"/>
      </w:rPr>
      <w:t>ID: 12385</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F65E8" w14:textId="77777777" w:rsidR="00EC58C7" w:rsidRPr="00BE2195" w:rsidRDefault="00EC58C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0456886" w14:textId="77777777" w:rsidR="00EC58C7" w:rsidRPr="00BE2195" w:rsidRDefault="00EC58C7" w:rsidP="00C901BD">
    <w:pPr>
      <w:pStyle w:val="Kopfzeile"/>
      <w:rPr>
        <w:rFonts w:cs="Calibri"/>
        <w:szCs w:val="19"/>
      </w:rPr>
    </w:pPr>
    <w:r>
      <w:rPr>
        <w:rFonts w:cs="Calibri"/>
        <w:szCs w:val="19"/>
      </w:rPr>
      <w:t>TX-LTX</w:t>
    </w:r>
    <w:r w:rsidRPr="00BE2195">
      <w:rPr>
        <w:rFonts w:cs="Calibri"/>
        <w:szCs w:val="19"/>
      </w:rPr>
      <w:t xml:space="preserve"> - </w:t>
    </w:r>
    <w:r>
      <w:rPr>
        <w:rFonts w:cs="Calibri"/>
        <w:szCs w:val="19"/>
      </w:rPr>
      <w:t>Lebertransplantationen</w:t>
    </w:r>
  </w:p>
  <w:p w14:paraId="51C79E17" w14:textId="77777777" w:rsidR="00EC58C7" w:rsidRPr="00BE2195" w:rsidRDefault="00EC58C7">
    <w:pPr>
      <w:pStyle w:val="Kopfzeile"/>
      <w:rPr>
        <w:rFonts w:cs="Calibri"/>
        <w:szCs w:val="19"/>
      </w:rPr>
    </w:pPr>
    <w:r>
      <w:rPr>
        <w:szCs w:val="19"/>
      </w:rPr>
      <w:t>ID: 12385</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071DB" w14:textId="77777777" w:rsidR="00EC58C7" w:rsidRPr="00AE2CB4" w:rsidRDefault="00EC58C7"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CBCD0AD" w14:textId="77777777" w:rsidR="00EC58C7" w:rsidRPr="00AE2CB4" w:rsidRDefault="00EC58C7" w:rsidP="009546F6">
    <w:pPr>
      <w:pStyle w:val="Kopfzeile"/>
      <w:rPr>
        <w:szCs w:val="19"/>
      </w:rPr>
    </w:pPr>
    <w:r>
      <w:rPr>
        <w:szCs w:val="19"/>
      </w:rPr>
      <w:t>TX-LTX</w:t>
    </w:r>
    <w:r w:rsidRPr="00AE2CB4">
      <w:rPr>
        <w:szCs w:val="19"/>
      </w:rPr>
      <w:t xml:space="preserve"> - </w:t>
    </w:r>
    <w:r>
      <w:rPr>
        <w:szCs w:val="19"/>
      </w:rPr>
      <w:t>Lebertransplantationen</w:t>
    </w:r>
  </w:p>
  <w:p w14:paraId="029E48D4" w14:textId="77777777" w:rsidR="00EC58C7" w:rsidRPr="00AE2CB4" w:rsidRDefault="00EC58C7">
    <w:pPr>
      <w:pStyle w:val="Kopfzeile"/>
      <w:rPr>
        <w:szCs w:val="19"/>
      </w:rPr>
    </w:pPr>
    <w:r>
      <w:rPr>
        <w:szCs w:val="19"/>
      </w:rPr>
      <w:t>ID: 272300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513E9" w14:textId="77777777" w:rsidR="00C04D90" w:rsidRDefault="00936FDE">
    <w:pPr>
      <w:pStyle w:val="Kopfzeile"/>
    </w:pPr>
    <w:r>
      <w:rPr>
        <w:noProof/>
        <w:lang w:eastAsia="de-DE"/>
      </w:rPr>
      <w:drawing>
        <wp:anchor distT="0" distB="0" distL="114300" distR="114300" simplePos="0" relativeHeight="251657728" behindDoc="1" locked="0" layoutInCell="1" allowOverlap="1" wp14:anchorId="3369F4D1" wp14:editId="2574BE5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0B96B" w14:textId="77777777" w:rsidR="00EC58C7" w:rsidRPr="00091E43" w:rsidRDefault="00EC58C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9C618B0" w14:textId="77777777" w:rsidR="00EC58C7" w:rsidRPr="00091E43" w:rsidRDefault="00EC58C7" w:rsidP="00D163B8">
    <w:pPr>
      <w:pStyle w:val="Kopfzeile"/>
      <w:rPr>
        <w:szCs w:val="19"/>
      </w:rPr>
    </w:pPr>
    <w:r>
      <w:rPr>
        <w:szCs w:val="19"/>
      </w:rPr>
      <w:t>TX-LTX</w:t>
    </w:r>
    <w:r w:rsidRPr="00091E43">
      <w:rPr>
        <w:szCs w:val="19"/>
      </w:rPr>
      <w:t xml:space="preserve"> - </w:t>
    </w:r>
    <w:r>
      <w:rPr>
        <w:szCs w:val="19"/>
      </w:rPr>
      <w:t>Lebertransplantationen</w:t>
    </w:r>
  </w:p>
  <w:p w14:paraId="5FADD11B" w14:textId="77777777" w:rsidR="00EC58C7" w:rsidRPr="00091E43" w:rsidRDefault="00EC58C7">
    <w:pPr>
      <w:pStyle w:val="Kopfzeile"/>
      <w:rPr>
        <w:szCs w:val="19"/>
      </w:rPr>
    </w:pPr>
    <w:r>
      <w:rPr>
        <w:szCs w:val="19"/>
      </w:rPr>
      <w:t>ID: 272300</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EF648" w14:textId="77777777" w:rsidR="00EC58C7" w:rsidRPr="00BE2195" w:rsidRDefault="00EC58C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D0AFB07" w14:textId="77777777" w:rsidR="00EC58C7" w:rsidRPr="00BE2195" w:rsidRDefault="00EC58C7" w:rsidP="00C901BD">
    <w:pPr>
      <w:pStyle w:val="Kopfzeile"/>
      <w:rPr>
        <w:rFonts w:cs="Calibri"/>
        <w:szCs w:val="19"/>
      </w:rPr>
    </w:pPr>
    <w:r>
      <w:rPr>
        <w:rFonts w:cs="Calibri"/>
        <w:szCs w:val="19"/>
      </w:rPr>
      <w:t>TX-LTX</w:t>
    </w:r>
    <w:r w:rsidRPr="00BE2195">
      <w:rPr>
        <w:rFonts w:cs="Calibri"/>
        <w:szCs w:val="19"/>
      </w:rPr>
      <w:t xml:space="preserve"> - </w:t>
    </w:r>
    <w:r>
      <w:rPr>
        <w:rFonts w:cs="Calibri"/>
        <w:szCs w:val="19"/>
      </w:rPr>
      <w:t>Lebertransplantationen</w:t>
    </w:r>
  </w:p>
  <w:p w14:paraId="694D1155" w14:textId="77777777" w:rsidR="00EC58C7" w:rsidRPr="00BE2195" w:rsidRDefault="00EC58C7">
    <w:pPr>
      <w:pStyle w:val="Kopfzeile"/>
      <w:rPr>
        <w:rFonts w:cs="Calibri"/>
        <w:szCs w:val="19"/>
      </w:rPr>
    </w:pPr>
    <w:r>
      <w:rPr>
        <w:szCs w:val="19"/>
      </w:rPr>
      <w:t>ID: 272300</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FC3C8" w14:textId="77777777" w:rsidR="00EC58C7" w:rsidRPr="00AE2CB4" w:rsidRDefault="00EC58C7"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1A769BC9" w14:textId="77777777" w:rsidR="00EC58C7" w:rsidRPr="00AE2CB4" w:rsidRDefault="00EC58C7" w:rsidP="009546F6">
    <w:pPr>
      <w:pStyle w:val="Kopfzeile"/>
      <w:rPr>
        <w:szCs w:val="19"/>
      </w:rPr>
    </w:pPr>
    <w:r>
      <w:rPr>
        <w:szCs w:val="19"/>
      </w:rPr>
      <w:t>TX-LTX</w:t>
    </w:r>
    <w:r w:rsidRPr="00AE2CB4">
      <w:rPr>
        <w:szCs w:val="19"/>
      </w:rPr>
      <w:t xml:space="preserve"> - </w:t>
    </w:r>
    <w:r>
      <w:rPr>
        <w:szCs w:val="19"/>
      </w:rPr>
      <w:t>Lebertransplantationen</w:t>
    </w:r>
  </w:p>
  <w:p w14:paraId="53433679" w14:textId="77777777" w:rsidR="00EC58C7" w:rsidRPr="00AE2CB4" w:rsidRDefault="00EC58C7">
    <w:pPr>
      <w:pStyle w:val="Kopfzeile"/>
      <w:rPr>
        <w:szCs w:val="19"/>
      </w:rPr>
    </w:pPr>
    <w:r>
      <w:rPr>
        <w:szCs w:val="19"/>
      </w:rPr>
      <w:t>ID: 2133</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84FB4" w14:textId="77777777" w:rsidR="00EC58C7" w:rsidRPr="00091E43" w:rsidRDefault="00EC58C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2466961" w14:textId="77777777" w:rsidR="00EC58C7" w:rsidRPr="00091E43" w:rsidRDefault="00EC58C7" w:rsidP="00D163B8">
    <w:pPr>
      <w:pStyle w:val="Kopfzeile"/>
      <w:rPr>
        <w:szCs w:val="19"/>
      </w:rPr>
    </w:pPr>
    <w:r>
      <w:rPr>
        <w:szCs w:val="19"/>
      </w:rPr>
      <w:t>TX-LTX</w:t>
    </w:r>
    <w:r w:rsidRPr="00091E43">
      <w:rPr>
        <w:szCs w:val="19"/>
      </w:rPr>
      <w:t xml:space="preserve"> - </w:t>
    </w:r>
    <w:r>
      <w:rPr>
        <w:szCs w:val="19"/>
      </w:rPr>
      <w:t>Lebertransplantationen</w:t>
    </w:r>
  </w:p>
  <w:p w14:paraId="1245A8E6" w14:textId="77777777" w:rsidR="00EC58C7" w:rsidRPr="00091E43" w:rsidRDefault="00EC58C7">
    <w:pPr>
      <w:pStyle w:val="Kopfzeile"/>
      <w:rPr>
        <w:szCs w:val="19"/>
      </w:rPr>
    </w:pPr>
    <w:r>
      <w:rPr>
        <w:szCs w:val="19"/>
      </w:rPr>
      <w:t>ID: 2133</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53ED9" w14:textId="77777777" w:rsidR="00EC58C7" w:rsidRPr="00BE2195" w:rsidRDefault="00EC58C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ED8EFE9" w14:textId="77777777" w:rsidR="00EC58C7" w:rsidRPr="00BE2195" w:rsidRDefault="00EC58C7" w:rsidP="00C901BD">
    <w:pPr>
      <w:pStyle w:val="Kopfzeile"/>
      <w:rPr>
        <w:rFonts w:cs="Calibri"/>
        <w:szCs w:val="19"/>
      </w:rPr>
    </w:pPr>
    <w:r>
      <w:rPr>
        <w:rFonts w:cs="Calibri"/>
        <w:szCs w:val="19"/>
      </w:rPr>
      <w:t>TX-LTX</w:t>
    </w:r>
    <w:r w:rsidRPr="00BE2195">
      <w:rPr>
        <w:rFonts w:cs="Calibri"/>
        <w:szCs w:val="19"/>
      </w:rPr>
      <w:t xml:space="preserve"> - </w:t>
    </w:r>
    <w:r>
      <w:rPr>
        <w:rFonts w:cs="Calibri"/>
        <w:szCs w:val="19"/>
      </w:rPr>
      <w:t>Lebertransplantationen</w:t>
    </w:r>
  </w:p>
  <w:p w14:paraId="737898C1" w14:textId="77777777" w:rsidR="00EC58C7" w:rsidRPr="00BE2195" w:rsidRDefault="00EC58C7">
    <w:pPr>
      <w:pStyle w:val="Kopfzeile"/>
      <w:rPr>
        <w:rFonts w:cs="Calibri"/>
        <w:szCs w:val="19"/>
      </w:rPr>
    </w:pPr>
    <w:r>
      <w:rPr>
        <w:szCs w:val="19"/>
      </w:rPr>
      <w:t>ID: 2133</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275F8" w14:textId="77777777" w:rsidR="00EC58C7" w:rsidRPr="00AE2CB4" w:rsidRDefault="00EC58C7"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5E46E4F" w14:textId="77777777" w:rsidR="00EC58C7" w:rsidRPr="00AE2CB4" w:rsidRDefault="00EC58C7" w:rsidP="009546F6">
    <w:pPr>
      <w:pStyle w:val="Kopfzeile"/>
      <w:rPr>
        <w:szCs w:val="19"/>
      </w:rPr>
    </w:pPr>
    <w:r>
      <w:rPr>
        <w:szCs w:val="19"/>
      </w:rPr>
      <w:t>TX-LTX</w:t>
    </w:r>
    <w:r w:rsidRPr="00AE2CB4">
      <w:rPr>
        <w:szCs w:val="19"/>
      </w:rPr>
      <w:t xml:space="preserve"> - </w:t>
    </w:r>
    <w:r>
      <w:rPr>
        <w:szCs w:val="19"/>
      </w:rPr>
      <w:t>Lebertransplantationen</w:t>
    </w:r>
  </w:p>
  <w:p w14:paraId="27687D8E" w14:textId="77777777" w:rsidR="00EC58C7" w:rsidRPr="00AE2CB4" w:rsidRDefault="00EC58C7">
    <w:pPr>
      <w:pStyle w:val="Kopfzeile"/>
      <w:rPr>
        <w:szCs w:val="19"/>
      </w:rPr>
    </w:pPr>
    <w:r>
      <w:rPr>
        <w:szCs w:val="19"/>
      </w:rPr>
      <w:t>ID: 272400</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F5C43" w14:textId="77777777" w:rsidR="00EC58C7" w:rsidRPr="00091E43" w:rsidRDefault="00EC58C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96358B9" w14:textId="77777777" w:rsidR="00EC58C7" w:rsidRPr="00091E43" w:rsidRDefault="00EC58C7" w:rsidP="00D163B8">
    <w:pPr>
      <w:pStyle w:val="Kopfzeile"/>
      <w:rPr>
        <w:szCs w:val="19"/>
      </w:rPr>
    </w:pPr>
    <w:r>
      <w:rPr>
        <w:szCs w:val="19"/>
      </w:rPr>
      <w:t>TX-LTX</w:t>
    </w:r>
    <w:r w:rsidRPr="00091E43">
      <w:rPr>
        <w:szCs w:val="19"/>
      </w:rPr>
      <w:t xml:space="preserve"> - </w:t>
    </w:r>
    <w:r>
      <w:rPr>
        <w:szCs w:val="19"/>
      </w:rPr>
      <w:t>Lebertransplantationen</w:t>
    </w:r>
  </w:p>
  <w:p w14:paraId="134F77A5" w14:textId="77777777" w:rsidR="00EC58C7" w:rsidRPr="00091E43" w:rsidRDefault="00EC58C7">
    <w:pPr>
      <w:pStyle w:val="Kopfzeile"/>
      <w:rPr>
        <w:szCs w:val="19"/>
      </w:rPr>
    </w:pPr>
    <w:r>
      <w:rPr>
        <w:szCs w:val="19"/>
      </w:rPr>
      <w:t>ID: 272400</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CC2ED" w14:textId="77777777" w:rsidR="00EC58C7" w:rsidRPr="00BE2195" w:rsidRDefault="00EC58C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6CECE58" w14:textId="77777777" w:rsidR="00EC58C7" w:rsidRPr="00BE2195" w:rsidRDefault="00EC58C7" w:rsidP="00C901BD">
    <w:pPr>
      <w:pStyle w:val="Kopfzeile"/>
      <w:rPr>
        <w:rFonts w:cs="Calibri"/>
        <w:szCs w:val="19"/>
      </w:rPr>
    </w:pPr>
    <w:r>
      <w:rPr>
        <w:rFonts w:cs="Calibri"/>
        <w:szCs w:val="19"/>
      </w:rPr>
      <w:t>TX-LTX</w:t>
    </w:r>
    <w:r w:rsidRPr="00BE2195">
      <w:rPr>
        <w:rFonts w:cs="Calibri"/>
        <w:szCs w:val="19"/>
      </w:rPr>
      <w:t xml:space="preserve"> - </w:t>
    </w:r>
    <w:r>
      <w:rPr>
        <w:rFonts w:cs="Calibri"/>
        <w:szCs w:val="19"/>
      </w:rPr>
      <w:t>Lebertransplantationen</w:t>
    </w:r>
  </w:p>
  <w:p w14:paraId="76CEF469" w14:textId="77777777" w:rsidR="00EC58C7" w:rsidRPr="00BE2195" w:rsidRDefault="00EC58C7">
    <w:pPr>
      <w:pStyle w:val="Kopfzeile"/>
      <w:rPr>
        <w:rFonts w:cs="Calibri"/>
        <w:szCs w:val="19"/>
      </w:rPr>
    </w:pPr>
    <w:r>
      <w:rPr>
        <w:szCs w:val="19"/>
      </w:rPr>
      <w:t>ID: 272400</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E9456" w14:textId="77777777" w:rsidR="00EC58C7" w:rsidRPr="00B0467B" w:rsidRDefault="00EC58C7" w:rsidP="00934892">
    <w:pPr>
      <w:pStyle w:val="Kopfzeile"/>
      <w:rPr>
        <w:szCs w:val="19"/>
      </w:rPr>
    </w:pPr>
    <w:r>
      <w:rPr>
        <w:szCs w:val="19"/>
      </w:rPr>
      <w:t>Endgültige Rechenregeln für das Auswertungsjahr 2026</w:t>
    </w:r>
    <w:r w:rsidRPr="00B0467B">
      <w:rPr>
        <w:szCs w:val="19"/>
      </w:rPr>
      <w:t xml:space="preserve"> nach </w:t>
    </w:r>
    <w:r>
      <w:rPr>
        <w:szCs w:val="19"/>
      </w:rPr>
      <w:t>DeQS-RL</w:t>
    </w:r>
  </w:p>
  <w:p w14:paraId="399D73BF" w14:textId="77777777" w:rsidR="00EC58C7" w:rsidRDefault="00EC58C7">
    <w:pPr>
      <w:pStyle w:val="Kopfzeile"/>
      <w:rPr>
        <w:szCs w:val="19"/>
      </w:rPr>
    </w:pPr>
    <w:r>
      <w:rPr>
        <w:szCs w:val="19"/>
      </w:rPr>
      <w:t>TX-LTX</w:t>
    </w:r>
    <w:r w:rsidRPr="00B0467B">
      <w:rPr>
        <w:szCs w:val="19"/>
      </w:rPr>
      <w:t xml:space="preserve"> - </w:t>
    </w:r>
    <w:r>
      <w:rPr>
        <w:szCs w:val="19"/>
      </w:rPr>
      <w:t>Lebertransplantationen</w:t>
    </w:r>
  </w:p>
  <w:p w14:paraId="686E2B52" w14:textId="77777777" w:rsidR="00EC58C7" w:rsidRPr="00B0467B" w:rsidRDefault="00EC58C7">
    <w:pPr>
      <w:pStyle w:val="Kopfzeile"/>
      <w:rPr>
        <w:szCs w:val="19"/>
      </w:rPr>
    </w:pPr>
    <w:r>
      <w:rPr>
        <w:szCs w:val="19"/>
      </w:rPr>
      <w:t>Literatur</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35C1A" w14:textId="77777777" w:rsidR="00EC58C7" w:rsidRPr="00B73FBD" w:rsidRDefault="00EC58C7"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7C9117CD" w14:textId="77777777" w:rsidR="00EC58C7" w:rsidRPr="00B73FBD" w:rsidRDefault="00EC58C7" w:rsidP="00130B47">
    <w:pPr>
      <w:pStyle w:val="Kopfzeile"/>
      <w:rPr>
        <w:szCs w:val="19"/>
      </w:rPr>
    </w:pPr>
    <w:r>
      <w:rPr>
        <w:szCs w:val="19"/>
      </w:rPr>
      <w:t>TX-LTX</w:t>
    </w:r>
    <w:r w:rsidRPr="00B73FBD">
      <w:rPr>
        <w:szCs w:val="19"/>
      </w:rPr>
      <w:t xml:space="preserve"> - </w:t>
    </w:r>
    <w:r>
      <w:rPr>
        <w:szCs w:val="19"/>
      </w:rPr>
      <w:t>Lebertransplantationen</w:t>
    </w:r>
  </w:p>
  <w:p w14:paraId="654B02D0" w14:textId="77777777" w:rsidR="00EC58C7" w:rsidRPr="00B73FBD" w:rsidRDefault="00EC58C7">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54891" w14:textId="77777777" w:rsidR="00EC58C7" w:rsidRPr="00716F60" w:rsidRDefault="00EC58C7" w:rsidP="00564AC5">
    <w:pPr>
      <w:pStyle w:val="Kopfzeile"/>
      <w:tabs>
        <w:tab w:val="left" w:pos="708"/>
      </w:tabs>
      <w:rPr>
        <w:szCs w:val="19"/>
      </w:rPr>
    </w:pPr>
    <w:r>
      <w:rPr>
        <w:szCs w:val="19"/>
      </w:rPr>
      <w:t>Endgültige Rechenregeln für das Auswertungsjahr 2026</w:t>
    </w:r>
    <w:r w:rsidRPr="00716F60">
      <w:rPr>
        <w:szCs w:val="19"/>
      </w:rPr>
      <w:t xml:space="preserve"> nach </w:t>
    </w:r>
    <w:r>
      <w:rPr>
        <w:szCs w:val="19"/>
      </w:rPr>
      <w:t>DeQS-RL</w:t>
    </w:r>
  </w:p>
  <w:p w14:paraId="67EDA3A3" w14:textId="77777777" w:rsidR="00EC58C7" w:rsidRPr="00716F60" w:rsidRDefault="00EC58C7" w:rsidP="00564AC5">
    <w:pPr>
      <w:pStyle w:val="Kopfzeile"/>
      <w:rPr>
        <w:szCs w:val="19"/>
      </w:rPr>
    </w:pPr>
    <w:r>
      <w:rPr>
        <w:szCs w:val="19"/>
      </w:rPr>
      <w:t>TX-LTX</w:t>
    </w:r>
    <w:r w:rsidRPr="00716F60">
      <w:rPr>
        <w:szCs w:val="19"/>
      </w:rPr>
      <w:t xml:space="preserve"> - </w:t>
    </w:r>
    <w:r>
      <w:rPr>
        <w:szCs w:val="19"/>
      </w:rPr>
      <w:t>Lebertransplantationen</w:t>
    </w:r>
  </w:p>
  <w:p w14:paraId="22AB9090" w14:textId="77777777" w:rsidR="00EC58C7" w:rsidRPr="00716F60" w:rsidRDefault="00EC58C7" w:rsidP="00564AC5">
    <w:pPr>
      <w:pStyle w:val="Kopfzeile"/>
      <w:tabs>
        <w:tab w:val="left" w:pos="3368"/>
      </w:tabs>
      <w:rPr>
        <w:szCs w:val="19"/>
      </w:rPr>
    </w:pPr>
    <w:r w:rsidRPr="00716F60">
      <w:rPr>
        <w:szCs w:val="19"/>
      </w:rPr>
      <w:t>Einleitung</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55065" w14:textId="77777777" w:rsidR="00EC58C7" w:rsidRPr="00E55889" w:rsidRDefault="00EC58C7" w:rsidP="00130B47">
    <w:pPr>
      <w:pStyle w:val="Kopfzeile"/>
      <w:rPr>
        <w:szCs w:val="19"/>
      </w:rPr>
    </w:pPr>
    <w:r>
      <w:rPr>
        <w:szCs w:val="19"/>
      </w:rPr>
      <w:t>Endgültige Rechenregeln für das Auswertungsjahr 2026</w:t>
    </w:r>
    <w:r w:rsidRPr="00E55889">
      <w:rPr>
        <w:szCs w:val="19"/>
      </w:rPr>
      <w:t xml:space="preserve"> nach </w:t>
    </w:r>
    <w:r>
      <w:rPr>
        <w:szCs w:val="19"/>
      </w:rPr>
      <w:t>DeQS-RL</w:t>
    </w:r>
  </w:p>
  <w:p w14:paraId="7E49F8D2" w14:textId="77777777" w:rsidR="00EC58C7" w:rsidRPr="00E55889" w:rsidRDefault="00EC58C7" w:rsidP="00130B47">
    <w:pPr>
      <w:pStyle w:val="Kopfzeile"/>
      <w:rPr>
        <w:szCs w:val="19"/>
      </w:rPr>
    </w:pPr>
    <w:r>
      <w:rPr>
        <w:szCs w:val="19"/>
      </w:rPr>
      <w:t>TX-LTX</w:t>
    </w:r>
    <w:r w:rsidRPr="00E55889">
      <w:rPr>
        <w:szCs w:val="19"/>
      </w:rPr>
      <w:t xml:space="preserve"> - </w:t>
    </w:r>
    <w:r>
      <w:rPr>
        <w:szCs w:val="19"/>
      </w:rPr>
      <w:t>Lebertransplantationen</w:t>
    </w:r>
  </w:p>
  <w:p w14:paraId="76DB9116" w14:textId="77777777" w:rsidR="00EC58C7" w:rsidRPr="00E55889" w:rsidRDefault="00EC58C7">
    <w:pPr>
      <w:pStyle w:val="Kopfzeile"/>
      <w:rPr>
        <w:szCs w:val="19"/>
      </w:rPr>
    </w:pPr>
    <w:r w:rsidRPr="00E55889">
      <w:rPr>
        <w:szCs w:val="19"/>
      </w:rPr>
      <w:t xml:space="preserve">Anhang </w:t>
    </w:r>
    <w:r w:rsidRPr="00E55889">
      <w:rPr>
        <w:szCs w:val="19"/>
      </w:rPr>
      <w:t>I</w:t>
    </w:r>
    <w:r w:rsidRPr="00E55889">
      <w:rPr>
        <w:szCs w:val="19"/>
      </w:rPr>
      <w:t>I: Listen</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16CC3" w14:textId="77777777" w:rsidR="00EC58C7" w:rsidRPr="00471D87" w:rsidRDefault="00EC58C7" w:rsidP="003911F9">
    <w:pPr>
      <w:pStyle w:val="Kopfzeile"/>
      <w:rPr>
        <w:szCs w:val="19"/>
      </w:rPr>
    </w:pPr>
    <w:r>
      <w:rPr>
        <w:szCs w:val="19"/>
      </w:rPr>
      <w:t>Endgültige Rechenregeln für das Auswertungsjahr 2026</w:t>
    </w:r>
    <w:r w:rsidRPr="00471D87">
      <w:rPr>
        <w:szCs w:val="19"/>
      </w:rPr>
      <w:t xml:space="preserve"> nach </w:t>
    </w:r>
    <w:r>
      <w:rPr>
        <w:szCs w:val="19"/>
      </w:rPr>
      <w:t>DeQS-RL</w:t>
    </w:r>
  </w:p>
  <w:p w14:paraId="25864038" w14:textId="77777777" w:rsidR="00EC58C7" w:rsidRPr="00471D87" w:rsidRDefault="00EC58C7" w:rsidP="003911F9">
    <w:pPr>
      <w:pStyle w:val="Kopfzeile"/>
      <w:rPr>
        <w:szCs w:val="19"/>
      </w:rPr>
    </w:pPr>
    <w:r>
      <w:rPr>
        <w:szCs w:val="19"/>
      </w:rPr>
      <w:t>TX-LTX</w:t>
    </w:r>
    <w:r w:rsidRPr="00471D87">
      <w:rPr>
        <w:szCs w:val="19"/>
      </w:rPr>
      <w:t xml:space="preserve"> - </w:t>
    </w:r>
    <w:r>
      <w:rPr>
        <w:szCs w:val="19"/>
      </w:rPr>
      <w:t>Lebertransplantationen</w:t>
    </w:r>
  </w:p>
  <w:p w14:paraId="2A5A73D8" w14:textId="77777777" w:rsidR="00EC58C7" w:rsidRPr="00471D87" w:rsidRDefault="00EC58C7"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90304" w14:textId="77777777" w:rsidR="00EC58C7" w:rsidRPr="00103FC4" w:rsidRDefault="00EC58C7" w:rsidP="00491DF3">
    <w:pPr>
      <w:pStyle w:val="Kopfzeile"/>
    </w:pPr>
    <w:r>
      <w:t>Endgültige Rechenregeln für das Auswertungsjahr 2026</w:t>
    </w:r>
    <w:r w:rsidRPr="00103FC4">
      <w:t xml:space="preserve"> nach </w:t>
    </w:r>
    <w:r>
      <w:t>DeQS-RL</w:t>
    </w:r>
  </w:p>
  <w:p w14:paraId="21E5A352" w14:textId="77777777" w:rsidR="00EC58C7" w:rsidRPr="00103FC4" w:rsidRDefault="00EC58C7" w:rsidP="00491DF3">
    <w:pPr>
      <w:pStyle w:val="Kopfzeile"/>
    </w:pPr>
    <w:r>
      <w:t>TX-LTX</w:t>
    </w:r>
    <w:r w:rsidRPr="00103FC4">
      <w:t xml:space="preserve"> - </w:t>
    </w:r>
    <w:r>
      <w:t>Lebertransplantationen</w:t>
    </w:r>
  </w:p>
  <w:p w14:paraId="01B745BA" w14:textId="77777777" w:rsidR="00EC58C7" w:rsidRPr="00103FC4" w:rsidRDefault="00EC58C7" w:rsidP="003050C2">
    <w:pPr>
      <w:pStyle w:val="Kopfzeile"/>
      <w:tabs>
        <w:tab w:val="left" w:pos="1941"/>
      </w:tabs>
    </w:pPr>
    <w:r w:rsidRPr="00103FC4">
      <w:t>Anhang IV</w:t>
    </w:r>
    <w:r w:rsidRPr="00103FC4">
      <w:t>: Funktionen</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6B35B" w14:textId="77777777" w:rsidR="00EC58C7" w:rsidRPr="0094066E" w:rsidRDefault="00EC58C7" w:rsidP="00323071">
    <w:pPr>
      <w:pStyle w:val="Kopfzeile"/>
      <w:rPr>
        <w:szCs w:val="19"/>
      </w:rPr>
    </w:pPr>
    <w:bookmarkStart w:id="42" w:name="_Toc434422381"/>
    <w:bookmarkStart w:id="43" w:name="_Toc434422376"/>
    <w:bookmarkEnd w:id="42"/>
    <w:bookmarkEnd w:id="43"/>
    <w:r>
      <w:rPr>
        <w:szCs w:val="19"/>
      </w:rPr>
      <w:t>Endgültige Rechenregeln für das Auswertungsjahr 2026</w:t>
    </w:r>
    <w:r w:rsidRPr="0094066E">
      <w:rPr>
        <w:szCs w:val="19"/>
      </w:rPr>
      <w:t xml:space="preserve"> nach </w:t>
    </w:r>
    <w:r>
      <w:rPr>
        <w:szCs w:val="19"/>
      </w:rPr>
      <w:t>DeQS-RL</w:t>
    </w:r>
  </w:p>
  <w:p w14:paraId="5A5B937B" w14:textId="77777777" w:rsidR="00EC58C7" w:rsidRPr="0094066E" w:rsidRDefault="00EC58C7" w:rsidP="00323071">
    <w:pPr>
      <w:pStyle w:val="Kopfzeile"/>
      <w:rPr>
        <w:szCs w:val="19"/>
      </w:rPr>
    </w:pPr>
    <w:r>
      <w:rPr>
        <w:szCs w:val="19"/>
      </w:rPr>
      <w:t>TX-LTX</w:t>
    </w:r>
    <w:r w:rsidRPr="0094066E">
      <w:rPr>
        <w:szCs w:val="19"/>
      </w:rPr>
      <w:t xml:space="preserve"> - </w:t>
    </w:r>
    <w:r>
      <w:rPr>
        <w:szCs w:val="19"/>
      </w:rPr>
      <w:t>Lebertransplantationen</w:t>
    </w:r>
  </w:p>
  <w:p w14:paraId="0635C555" w14:textId="3BCAEBC3" w:rsidR="00EC58C7" w:rsidRPr="0014623E" w:rsidRDefault="00EC58C7"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DA644" w14:textId="77777777" w:rsidR="00EC58C7" w:rsidRPr="00AE2CB4" w:rsidRDefault="00EC58C7"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CE07DDA" w14:textId="77777777" w:rsidR="00EC58C7" w:rsidRPr="00AE2CB4" w:rsidRDefault="00EC58C7" w:rsidP="009546F6">
    <w:pPr>
      <w:pStyle w:val="Kopfzeile"/>
      <w:rPr>
        <w:szCs w:val="19"/>
      </w:rPr>
    </w:pPr>
    <w:r>
      <w:rPr>
        <w:szCs w:val="19"/>
      </w:rPr>
      <w:t>TX-LTX</w:t>
    </w:r>
    <w:r w:rsidRPr="00AE2CB4">
      <w:rPr>
        <w:szCs w:val="19"/>
      </w:rPr>
      <w:t xml:space="preserve"> - </w:t>
    </w:r>
    <w:r>
      <w:rPr>
        <w:szCs w:val="19"/>
      </w:rPr>
      <w:t>Lebertransplantationen</w:t>
    </w:r>
  </w:p>
  <w:p w14:paraId="4B491DD7" w14:textId="77777777" w:rsidR="00EC58C7" w:rsidRPr="00AE2CB4" w:rsidRDefault="00EC58C7">
    <w:pPr>
      <w:pStyle w:val="Kopfzeile"/>
      <w:rPr>
        <w:szCs w:val="19"/>
      </w:rPr>
    </w:pPr>
    <w:r>
      <w:rPr>
        <w:szCs w:val="19"/>
      </w:rPr>
      <w:t>ID: 2097</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950AC" w14:textId="77777777" w:rsidR="00EC58C7" w:rsidRPr="00091E43" w:rsidRDefault="00EC58C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7488504" w14:textId="77777777" w:rsidR="00EC58C7" w:rsidRPr="00091E43" w:rsidRDefault="00EC58C7" w:rsidP="00D163B8">
    <w:pPr>
      <w:pStyle w:val="Kopfzeile"/>
      <w:rPr>
        <w:szCs w:val="19"/>
      </w:rPr>
    </w:pPr>
    <w:r>
      <w:rPr>
        <w:szCs w:val="19"/>
      </w:rPr>
      <w:t>TX-LTX</w:t>
    </w:r>
    <w:r w:rsidRPr="00091E43">
      <w:rPr>
        <w:szCs w:val="19"/>
      </w:rPr>
      <w:t xml:space="preserve"> - </w:t>
    </w:r>
    <w:r>
      <w:rPr>
        <w:szCs w:val="19"/>
      </w:rPr>
      <w:t>Lebertransplantationen</w:t>
    </w:r>
  </w:p>
  <w:p w14:paraId="2423BC94" w14:textId="77777777" w:rsidR="00EC58C7" w:rsidRPr="00091E43" w:rsidRDefault="00EC58C7">
    <w:pPr>
      <w:pStyle w:val="Kopfzeile"/>
      <w:rPr>
        <w:szCs w:val="19"/>
      </w:rPr>
    </w:pPr>
    <w:r>
      <w:rPr>
        <w:szCs w:val="19"/>
      </w:rPr>
      <w:t>ID: 2097</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B15ED" w14:textId="77777777" w:rsidR="00EC58C7" w:rsidRPr="00BE2195" w:rsidRDefault="00EC58C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B74D713" w14:textId="77777777" w:rsidR="00EC58C7" w:rsidRPr="00BE2195" w:rsidRDefault="00EC58C7" w:rsidP="00C901BD">
    <w:pPr>
      <w:pStyle w:val="Kopfzeile"/>
      <w:rPr>
        <w:rFonts w:cs="Calibri"/>
        <w:szCs w:val="19"/>
      </w:rPr>
    </w:pPr>
    <w:r>
      <w:rPr>
        <w:rFonts w:cs="Calibri"/>
        <w:szCs w:val="19"/>
      </w:rPr>
      <w:t>TX-LTX</w:t>
    </w:r>
    <w:r w:rsidRPr="00BE2195">
      <w:rPr>
        <w:rFonts w:cs="Calibri"/>
        <w:szCs w:val="19"/>
      </w:rPr>
      <w:t xml:space="preserve"> - </w:t>
    </w:r>
    <w:r>
      <w:rPr>
        <w:rFonts w:cs="Calibri"/>
        <w:szCs w:val="19"/>
      </w:rPr>
      <w:t>Lebertransplantationen</w:t>
    </w:r>
  </w:p>
  <w:p w14:paraId="7C6BD3A8" w14:textId="77777777" w:rsidR="00EC58C7" w:rsidRPr="00BE2195" w:rsidRDefault="00EC58C7">
    <w:pPr>
      <w:pStyle w:val="Kopfzeile"/>
      <w:rPr>
        <w:rFonts w:cs="Calibri"/>
        <w:szCs w:val="19"/>
      </w:rPr>
    </w:pPr>
    <w:r>
      <w:rPr>
        <w:szCs w:val="19"/>
      </w:rPr>
      <w:t>ID: 2097</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03942" w14:textId="77777777" w:rsidR="00EC58C7" w:rsidRPr="00AE2CB4" w:rsidRDefault="00EC58C7"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35819A74" w14:textId="77777777" w:rsidR="00EC58C7" w:rsidRPr="00AE2CB4" w:rsidRDefault="00EC58C7" w:rsidP="009546F6">
    <w:pPr>
      <w:pStyle w:val="Kopfzeile"/>
      <w:rPr>
        <w:szCs w:val="19"/>
      </w:rPr>
    </w:pPr>
    <w:r>
      <w:rPr>
        <w:szCs w:val="19"/>
      </w:rPr>
      <w:t>TX-LTX</w:t>
    </w:r>
    <w:r w:rsidRPr="00AE2CB4">
      <w:rPr>
        <w:szCs w:val="19"/>
      </w:rPr>
      <w:t xml:space="preserve"> - </w:t>
    </w:r>
    <w:r>
      <w:rPr>
        <w:szCs w:val="19"/>
      </w:rPr>
      <w:t>Lebertransplantationen</w:t>
    </w:r>
  </w:p>
  <w:p w14:paraId="480F292F" w14:textId="77777777" w:rsidR="00EC58C7" w:rsidRPr="00AE2CB4" w:rsidRDefault="00EC58C7">
    <w:pPr>
      <w:pStyle w:val="Kopfzeile"/>
      <w:rPr>
        <w:szCs w:val="19"/>
      </w:rPr>
    </w:pPr>
    <w:r>
      <w:rPr>
        <w:szCs w:val="19"/>
      </w:rPr>
      <w:t>ID: 2096</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2FE00" w14:textId="77777777" w:rsidR="00EC58C7" w:rsidRPr="00091E43" w:rsidRDefault="00EC58C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B372071" w14:textId="77777777" w:rsidR="00EC58C7" w:rsidRPr="00091E43" w:rsidRDefault="00EC58C7" w:rsidP="00D163B8">
    <w:pPr>
      <w:pStyle w:val="Kopfzeile"/>
      <w:rPr>
        <w:szCs w:val="19"/>
      </w:rPr>
    </w:pPr>
    <w:r>
      <w:rPr>
        <w:szCs w:val="19"/>
      </w:rPr>
      <w:t>TX-LTX</w:t>
    </w:r>
    <w:r w:rsidRPr="00091E43">
      <w:rPr>
        <w:szCs w:val="19"/>
      </w:rPr>
      <w:t xml:space="preserve"> - </w:t>
    </w:r>
    <w:r>
      <w:rPr>
        <w:szCs w:val="19"/>
      </w:rPr>
      <w:t>Lebertransplantationen</w:t>
    </w:r>
  </w:p>
  <w:p w14:paraId="2CE44BBF" w14:textId="77777777" w:rsidR="00EC58C7" w:rsidRPr="00091E43" w:rsidRDefault="00EC58C7">
    <w:pPr>
      <w:pStyle w:val="Kopfzeile"/>
      <w:rPr>
        <w:szCs w:val="19"/>
      </w:rPr>
    </w:pPr>
    <w:r>
      <w:rPr>
        <w:szCs w:val="19"/>
      </w:rPr>
      <w:t>ID: 2096</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A6A4E" w14:textId="77777777" w:rsidR="00EC58C7" w:rsidRPr="00BE2195" w:rsidRDefault="00EC58C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56CD57A" w14:textId="77777777" w:rsidR="00EC58C7" w:rsidRPr="00BE2195" w:rsidRDefault="00EC58C7" w:rsidP="00C901BD">
    <w:pPr>
      <w:pStyle w:val="Kopfzeile"/>
      <w:rPr>
        <w:rFonts w:cs="Calibri"/>
        <w:szCs w:val="19"/>
      </w:rPr>
    </w:pPr>
    <w:r>
      <w:rPr>
        <w:rFonts w:cs="Calibri"/>
        <w:szCs w:val="19"/>
      </w:rPr>
      <w:t>TX-LTX</w:t>
    </w:r>
    <w:r w:rsidRPr="00BE2195">
      <w:rPr>
        <w:rFonts w:cs="Calibri"/>
        <w:szCs w:val="19"/>
      </w:rPr>
      <w:t xml:space="preserve"> - </w:t>
    </w:r>
    <w:r>
      <w:rPr>
        <w:rFonts w:cs="Calibri"/>
        <w:szCs w:val="19"/>
      </w:rPr>
      <w:t>Lebertransplantationen</w:t>
    </w:r>
  </w:p>
  <w:p w14:paraId="4B468A6D" w14:textId="77777777" w:rsidR="00EC58C7" w:rsidRPr="00BE2195" w:rsidRDefault="00EC58C7">
    <w:pPr>
      <w:pStyle w:val="Kopfzeile"/>
      <w:rPr>
        <w:rFonts w:cs="Calibri"/>
        <w:szCs w:val="19"/>
      </w:rPr>
    </w:pPr>
    <w:r>
      <w:rPr>
        <w:szCs w:val="19"/>
      </w:rPr>
      <w:t>ID: 2096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07A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 w15:restartNumberingAfterBreak="0">
    <w:nsid w:val="000056B3"/>
    <w:multiLevelType w:val="singleLevel"/>
    <w:tmpl w:val="5C5CA07E"/>
    <w:lvl w:ilvl="0">
      <w:start w:val="1"/>
      <w:numFmt w:val="decimal"/>
      <w:lvlText w:val="%1."/>
      <w:lvlJc w:val="left"/>
      <w:pPr>
        <w:tabs>
          <w:tab w:val="num" w:pos="926"/>
        </w:tabs>
        <w:ind w:left="926" w:hanging="360"/>
      </w:pPr>
    </w:lvl>
  </w:abstractNum>
  <w:abstractNum w:abstractNumId="12" w15:restartNumberingAfterBreak="0">
    <w:nsid w:val="0000BE72"/>
    <w:multiLevelType w:val="singleLevel"/>
    <w:tmpl w:val="D442933C"/>
    <w:lvl w:ilvl="0">
      <w:start w:val="1"/>
      <w:numFmt w:val="decimal"/>
      <w:lvlText w:val="%1."/>
      <w:lvlJc w:val="left"/>
      <w:pPr>
        <w:tabs>
          <w:tab w:val="num" w:pos="1492"/>
        </w:tabs>
        <w:ind w:left="1492" w:hanging="360"/>
      </w:pPr>
    </w:lvl>
  </w:abstractNum>
  <w:abstractNum w:abstractNumId="13" w15:restartNumberingAfterBreak="0">
    <w:nsid w:val="0002AEA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0003FF6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0005ACE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006B14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7" w15:restartNumberingAfterBreak="0">
    <w:nsid w:val="000762A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 w15:restartNumberingAfterBreak="0">
    <w:nsid w:val="0007DCA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 w15:restartNumberingAfterBreak="0">
    <w:nsid w:val="00080B7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00095C2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1" w15:restartNumberingAfterBreak="0">
    <w:nsid w:val="000B1BD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2" w15:restartNumberingAfterBreak="0">
    <w:nsid w:val="000C415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 w15:restartNumberingAfterBreak="0">
    <w:nsid w:val="000DDC33"/>
    <w:multiLevelType w:val="singleLevel"/>
    <w:tmpl w:val="69986EBC"/>
    <w:lvl w:ilvl="0">
      <w:start w:val="1"/>
      <w:numFmt w:val="decimal"/>
      <w:lvlText w:val="%1."/>
      <w:lvlJc w:val="left"/>
      <w:pPr>
        <w:tabs>
          <w:tab w:val="num" w:pos="1209"/>
        </w:tabs>
        <w:ind w:left="1209" w:hanging="360"/>
      </w:pPr>
    </w:lvl>
  </w:abstractNum>
  <w:abstractNum w:abstractNumId="24" w15:restartNumberingAfterBreak="0">
    <w:nsid w:val="000FB958"/>
    <w:multiLevelType w:val="singleLevel"/>
    <w:tmpl w:val="69986EBC"/>
    <w:lvl w:ilvl="0">
      <w:start w:val="1"/>
      <w:numFmt w:val="decimal"/>
      <w:lvlText w:val="%1."/>
      <w:lvlJc w:val="left"/>
      <w:pPr>
        <w:tabs>
          <w:tab w:val="num" w:pos="1209"/>
        </w:tabs>
        <w:ind w:left="1209" w:hanging="360"/>
      </w:pPr>
    </w:lvl>
  </w:abstractNum>
  <w:abstractNum w:abstractNumId="25" w15:restartNumberingAfterBreak="0">
    <w:nsid w:val="001010F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 w15:restartNumberingAfterBreak="0">
    <w:nsid w:val="00107C5D"/>
    <w:multiLevelType w:val="singleLevel"/>
    <w:tmpl w:val="DBC0D8D2"/>
    <w:lvl w:ilvl="0">
      <w:start w:val="1"/>
      <w:numFmt w:val="decimal"/>
      <w:lvlText w:val="%1."/>
      <w:lvlJc w:val="left"/>
      <w:pPr>
        <w:tabs>
          <w:tab w:val="num" w:pos="360"/>
        </w:tabs>
        <w:ind w:left="360" w:hanging="360"/>
      </w:pPr>
    </w:lvl>
  </w:abstractNum>
  <w:abstractNum w:abstractNumId="27" w15:restartNumberingAfterBreak="0">
    <w:nsid w:val="001209D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 w15:restartNumberingAfterBreak="0">
    <w:nsid w:val="0012B0A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 w15:restartNumberingAfterBreak="0">
    <w:nsid w:val="00130F1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0" w15:restartNumberingAfterBreak="0">
    <w:nsid w:val="001323E2"/>
    <w:multiLevelType w:val="singleLevel"/>
    <w:tmpl w:val="DBC0D8D2"/>
    <w:lvl w:ilvl="0">
      <w:start w:val="1"/>
      <w:numFmt w:val="decimal"/>
      <w:lvlText w:val="%1."/>
      <w:lvlJc w:val="left"/>
      <w:pPr>
        <w:tabs>
          <w:tab w:val="num" w:pos="360"/>
        </w:tabs>
        <w:ind w:left="360" w:hanging="360"/>
      </w:pPr>
    </w:lvl>
  </w:abstractNum>
  <w:abstractNum w:abstractNumId="31" w15:restartNumberingAfterBreak="0">
    <w:nsid w:val="0014128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 w15:restartNumberingAfterBreak="0">
    <w:nsid w:val="0014BAD2"/>
    <w:multiLevelType w:val="singleLevel"/>
    <w:tmpl w:val="DBC0D8D2"/>
    <w:lvl w:ilvl="0">
      <w:start w:val="1"/>
      <w:numFmt w:val="decimal"/>
      <w:lvlText w:val="%1."/>
      <w:lvlJc w:val="left"/>
      <w:pPr>
        <w:tabs>
          <w:tab w:val="num" w:pos="360"/>
        </w:tabs>
        <w:ind w:left="360" w:hanging="360"/>
      </w:pPr>
    </w:lvl>
  </w:abstractNum>
  <w:abstractNum w:abstractNumId="33" w15:restartNumberingAfterBreak="0">
    <w:nsid w:val="0014F39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4" w15:restartNumberingAfterBreak="0">
    <w:nsid w:val="0015B72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 w15:restartNumberingAfterBreak="0">
    <w:nsid w:val="0015CD0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 w15:restartNumberingAfterBreak="0">
    <w:nsid w:val="0015F8B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7" w15:restartNumberingAfterBreak="0">
    <w:nsid w:val="00179B0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 w15:restartNumberingAfterBreak="0">
    <w:nsid w:val="00184C0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9" w15:restartNumberingAfterBreak="0">
    <w:nsid w:val="001867C6"/>
    <w:multiLevelType w:val="singleLevel"/>
    <w:tmpl w:val="912CB6C0"/>
    <w:lvl w:ilvl="0">
      <w:start w:val="1"/>
      <w:numFmt w:val="decimal"/>
      <w:lvlText w:val="%1."/>
      <w:lvlJc w:val="left"/>
      <w:pPr>
        <w:tabs>
          <w:tab w:val="num" w:pos="643"/>
        </w:tabs>
        <w:ind w:left="643" w:hanging="360"/>
      </w:pPr>
    </w:lvl>
  </w:abstractNum>
  <w:abstractNum w:abstractNumId="40" w15:restartNumberingAfterBreak="0">
    <w:nsid w:val="0019C38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 w15:restartNumberingAfterBreak="0">
    <w:nsid w:val="001A774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001AB3AC"/>
    <w:multiLevelType w:val="singleLevel"/>
    <w:tmpl w:val="912CB6C0"/>
    <w:lvl w:ilvl="0">
      <w:start w:val="1"/>
      <w:numFmt w:val="decimal"/>
      <w:lvlText w:val="%1."/>
      <w:lvlJc w:val="left"/>
      <w:pPr>
        <w:tabs>
          <w:tab w:val="num" w:pos="643"/>
        </w:tabs>
        <w:ind w:left="643" w:hanging="360"/>
      </w:pPr>
    </w:lvl>
  </w:abstractNum>
  <w:abstractNum w:abstractNumId="43" w15:restartNumberingAfterBreak="0">
    <w:nsid w:val="001B4A6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 w15:restartNumberingAfterBreak="0">
    <w:nsid w:val="001BCB78"/>
    <w:multiLevelType w:val="singleLevel"/>
    <w:tmpl w:val="5C5CA07E"/>
    <w:lvl w:ilvl="0">
      <w:start w:val="1"/>
      <w:numFmt w:val="decimal"/>
      <w:lvlText w:val="%1."/>
      <w:lvlJc w:val="left"/>
      <w:pPr>
        <w:tabs>
          <w:tab w:val="num" w:pos="926"/>
        </w:tabs>
        <w:ind w:left="926" w:hanging="360"/>
      </w:pPr>
    </w:lvl>
  </w:abstractNum>
  <w:abstractNum w:abstractNumId="45" w15:restartNumberingAfterBreak="0">
    <w:nsid w:val="001BE7B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 w15:restartNumberingAfterBreak="0">
    <w:nsid w:val="001BEF5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7" w15:restartNumberingAfterBreak="0">
    <w:nsid w:val="001DEF4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 w15:restartNumberingAfterBreak="0">
    <w:nsid w:val="001F4417"/>
    <w:multiLevelType w:val="singleLevel"/>
    <w:tmpl w:val="BF92FE48"/>
    <w:lvl w:ilvl="0">
      <w:start w:val="1"/>
      <w:numFmt w:val="decimal"/>
      <w:lvlText w:val="%1."/>
      <w:lvlJc w:val="left"/>
      <w:pPr>
        <w:tabs>
          <w:tab w:val="num" w:pos="1492"/>
        </w:tabs>
        <w:ind w:left="1492" w:hanging="360"/>
      </w:pPr>
    </w:lvl>
  </w:abstractNum>
  <w:abstractNum w:abstractNumId="49" w15:restartNumberingAfterBreak="0">
    <w:nsid w:val="0021040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0" w15:restartNumberingAfterBreak="0">
    <w:nsid w:val="0021264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 w15:restartNumberingAfterBreak="0">
    <w:nsid w:val="0021668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 w15:restartNumberingAfterBreak="0">
    <w:nsid w:val="0022A06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3" w15:restartNumberingAfterBreak="0">
    <w:nsid w:val="0022C0A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4" w15:restartNumberingAfterBreak="0">
    <w:nsid w:val="0022D8BB"/>
    <w:multiLevelType w:val="singleLevel"/>
    <w:tmpl w:val="69986EBC"/>
    <w:lvl w:ilvl="0">
      <w:start w:val="1"/>
      <w:numFmt w:val="decimal"/>
      <w:lvlText w:val="%1."/>
      <w:lvlJc w:val="left"/>
      <w:pPr>
        <w:tabs>
          <w:tab w:val="num" w:pos="1209"/>
        </w:tabs>
        <w:ind w:left="1209" w:hanging="360"/>
      </w:pPr>
    </w:lvl>
  </w:abstractNum>
  <w:abstractNum w:abstractNumId="55" w15:restartNumberingAfterBreak="0">
    <w:nsid w:val="0023C28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6" w15:restartNumberingAfterBreak="0">
    <w:nsid w:val="0024582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7" w15:restartNumberingAfterBreak="0">
    <w:nsid w:val="0024829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8" w15:restartNumberingAfterBreak="0">
    <w:nsid w:val="0024D4D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9" w15:restartNumberingAfterBreak="0">
    <w:nsid w:val="0025161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0" w15:restartNumberingAfterBreak="0">
    <w:nsid w:val="002520B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1" w15:restartNumberingAfterBreak="0">
    <w:nsid w:val="002589AF"/>
    <w:multiLevelType w:val="singleLevel"/>
    <w:tmpl w:val="5C5CA07E"/>
    <w:lvl w:ilvl="0">
      <w:start w:val="1"/>
      <w:numFmt w:val="decimal"/>
      <w:lvlText w:val="%1."/>
      <w:lvlJc w:val="left"/>
      <w:pPr>
        <w:tabs>
          <w:tab w:val="num" w:pos="926"/>
        </w:tabs>
        <w:ind w:left="926" w:hanging="360"/>
      </w:pPr>
    </w:lvl>
  </w:abstractNum>
  <w:abstractNum w:abstractNumId="62" w15:restartNumberingAfterBreak="0">
    <w:nsid w:val="0025924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3" w15:restartNumberingAfterBreak="0">
    <w:nsid w:val="00260F44"/>
    <w:multiLevelType w:val="singleLevel"/>
    <w:tmpl w:val="5C5CA07E"/>
    <w:lvl w:ilvl="0">
      <w:start w:val="1"/>
      <w:numFmt w:val="decimal"/>
      <w:lvlText w:val="%1."/>
      <w:lvlJc w:val="left"/>
      <w:pPr>
        <w:tabs>
          <w:tab w:val="num" w:pos="926"/>
        </w:tabs>
        <w:ind w:left="926" w:hanging="360"/>
      </w:pPr>
    </w:lvl>
  </w:abstractNum>
  <w:abstractNum w:abstractNumId="64" w15:restartNumberingAfterBreak="0">
    <w:nsid w:val="0026EED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5" w15:restartNumberingAfterBreak="0">
    <w:nsid w:val="00277862"/>
    <w:multiLevelType w:val="singleLevel"/>
    <w:tmpl w:val="DBC0D8D2"/>
    <w:lvl w:ilvl="0">
      <w:start w:val="1"/>
      <w:numFmt w:val="decimal"/>
      <w:lvlText w:val="%1."/>
      <w:lvlJc w:val="left"/>
      <w:pPr>
        <w:tabs>
          <w:tab w:val="num" w:pos="360"/>
        </w:tabs>
        <w:ind w:left="360" w:hanging="360"/>
      </w:pPr>
    </w:lvl>
  </w:abstractNum>
  <w:abstractNum w:abstractNumId="66" w15:restartNumberingAfterBreak="0">
    <w:nsid w:val="0027CF65"/>
    <w:multiLevelType w:val="singleLevel"/>
    <w:tmpl w:val="912CB6C0"/>
    <w:lvl w:ilvl="0">
      <w:start w:val="1"/>
      <w:numFmt w:val="decimal"/>
      <w:lvlText w:val="%1."/>
      <w:lvlJc w:val="left"/>
      <w:pPr>
        <w:tabs>
          <w:tab w:val="num" w:pos="643"/>
        </w:tabs>
        <w:ind w:left="643" w:hanging="360"/>
      </w:pPr>
    </w:lvl>
  </w:abstractNum>
  <w:abstractNum w:abstractNumId="67" w15:restartNumberingAfterBreak="0">
    <w:nsid w:val="0027FC7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8" w15:restartNumberingAfterBreak="0">
    <w:nsid w:val="002861E8"/>
    <w:multiLevelType w:val="singleLevel"/>
    <w:tmpl w:val="69986EBC"/>
    <w:lvl w:ilvl="0">
      <w:start w:val="1"/>
      <w:numFmt w:val="decimal"/>
      <w:lvlText w:val="%1."/>
      <w:lvlJc w:val="left"/>
      <w:pPr>
        <w:tabs>
          <w:tab w:val="num" w:pos="1209"/>
        </w:tabs>
        <w:ind w:left="1209" w:hanging="360"/>
      </w:pPr>
    </w:lvl>
  </w:abstractNum>
  <w:abstractNum w:abstractNumId="69" w15:restartNumberingAfterBreak="0">
    <w:nsid w:val="0028820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0" w15:restartNumberingAfterBreak="0">
    <w:nsid w:val="00294DB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1" w15:restartNumberingAfterBreak="0">
    <w:nsid w:val="0029C9E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2" w15:restartNumberingAfterBreak="0">
    <w:nsid w:val="002A85F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3" w15:restartNumberingAfterBreak="0">
    <w:nsid w:val="002B260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4" w15:restartNumberingAfterBreak="0">
    <w:nsid w:val="002B8164"/>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5" w15:restartNumberingAfterBreak="0">
    <w:nsid w:val="002CB459"/>
    <w:multiLevelType w:val="singleLevel"/>
    <w:tmpl w:val="DBC0D8D2"/>
    <w:lvl w:ilvl="0">
      <w:start w:val="1"/>
      <w:numFmt w:val="decimal"/>
      <w:lvlText w:val="%1."/>
      <w:lvlJc w:val="left"/>
      <w:pPr>
        <w:tabs>
          <w:tab w:val="num" w:pos="360"/>
        </w:tabs>
        <w:ind w:left="360" w:hanging="360"/>
      </w:pPr>
    </w:lvl>
  </w:abstractNum>
  <w:abstractNum w:abstractNumId="76" w15:restartNumberingAfterBreak="0">
    <w:nsid w:val="002E3F6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7" w15:restartNumberingAfterBreak="0">
    <w:nsid w:val="002E422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8" w15:restartNumberingAfterBreak="0">
    <w:nsid w:val="002E994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9" w15:restartNumberingAfterBreak="0">
    <w:nsid w:val="002ED35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0" w15:restartNumberingAfterBreak="0">
    <w:nsid w:val="002EFFE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1" w15:restartNumberingAfterBreak="0">
    <w:nsid w:val="002F2611"/>
    <w:multiLevelType w:val="singleLevel"/>
    <w:tmpl w:val="912CB6C0"/>
    <w:lvl w:ilvl="0">
      <w:start w:val="1"/>
      <w:numFmt w:val="decimal"/>
      <w:lvlText w:val="%1."/>
      <w:lvlJc w:val="left"/>
      <w:pPr>
        <w:tabs>
          <w:tab w:val="num" w:pos="643"/>
        </w:tabs>
        <w:ind w:left="643" w:hanging="360"/>
      </w:pPr>
    </w:lvl>
  </w:abstractNum>
  <w:abstractNum w:abstractNumId="82" w15:restartNumberingAfterBreak="0">
    <w:nsid w:val="002F421C"/>
    <w:multiLevelType w:val="singleLevel"/>
    <w:tmpl w:val="5C5CA07E"/>
    <w:lvl w:ilvl="0">
      <w:start w:val="1"/>
      <w:numFmt w:val="decimal"/>
      <w:lvlText w:val="%1."/>
      <w:lvlJc w:val="left"/>
      <w:pPr>
        <w:tabs>
          <w:tab w:val="num" w:pos="926"/>
        </w:tabs>
        <w:ind w:left="926" w:hanging="360"/>
      </w:pPr>
    </w:lvl>
  </w:abstractNum>
  <w:abstractNum w:abstractNumId="83" w15:restartNumberingAfterBreak="0">
    <w:nsid w:val="002FCD0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4" w15:restartNumberingAfterBreak="0">
    <w:nsid w:val="0030B02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5" w15:restartNumberingAfterBreak="0">
    <w:nsid w:val="0031D0C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6" w15:restartNumberingAfterBreak="0">
    <w:nsid w:val="003256F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7" w15:restartNumberingAfterBreak="0">
    <w:nsid w:val="003290F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8" w15:restartNumberingAfterBreak="0">
    <w:nsid w:val="00329CD4"/>
    <w:multiLevelType w:val="singleLevel"/>
    <w:tmpl w:val="5C5CA07E"/>
    <w:lvl w:ilvl="0">
      <w:start w:val="1"/>
      <w:numFmt w:val="decimal"/>
      <w:lvlText w:val="%1."/>
      <w:lvlJc w:val="left"/>
      <w:pPr>
        <w:tabs>
          <w:tab w:val="num" w:pos="926"/>
        </w:tabs>
        <w:ind w:left="926" w:hanging="360"/>
      </w:pPr>
    </w:lvl>
  </w:abstractNum>
  <w:abstractNum w:abstractNumId="89" w15:restartNumberingAfterBreak="0">
    <w:nsid w:val="0032D220"/>
    <w:multiLevelType w:val="singleLevel"/>
    <w:tmpl w:val="912CB6C0"/>
    <w:lvl w:ilvl="0">
      <w:start w:val="1"/>
      <w:numFmt w:val="decimal"/>
      <w:lvlText w:val="%1."/>
      <w:lvlJc w:val="left"/>
      <w:pPr>
        <w:tabs>
          <w:tab w:val="num" w:pos="643"/>
        </w:tabs>
        <w:ind w:left="643" w:hanging="360"/>
      </w:pPr>
    </w:lvl>
  </w:abstractNum>
  <w:abstractNum w:abstractNumId="90" w15:restartNumberingAfterBreak="0">
    <w:nsid w:val="0033DD8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1" w15:restartNumberingAfterBreak="0">
    <w:nsid w:val="00341CA5"/>
    <w:multiLevelType w:val="singleLevel"/>
    <w:tmpl w:val="A96E8A2A"/>
    <w:lvl w:ilvl="0">
      <w:start w:val="1"/>
      <w:numFmt w:val="decimal"/>
      <w:lvlText w:val="%1."/>
      <w:lvlJc w:val="left"/>
      <w:pPr>
        <w:tabs>
          <w:tab w:val="num" w:pos="1492"/>
        </w:tabs>
        <w:ind w:left="1492" w:hanging="360"/>
      </w:pPr>
    </w:lvl>
  </w:abstractNum>
  <w:abstractNum w:abstractNumId="92" w15:restartNumberingAfterBreak="0">
    <w:nsid w:val="0034747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3" w15:restartNumberingAfterBreak="0">
    <w:nsid w:val="0035615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4" w15:restartNumberingAfterBreak="0">
    <w:nsid w:val="0036231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5" w15:restartNumberingAfterBreak="0">
    <w:nsid w:val="003672D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6" w15:restartNumberingAfterBreak="0">
    <w:nsid w:val="0036F1C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7" w15:restartNumberingAfterBreak="0">
    <w:nsid w:val="0037333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8" w15:restartNumberingAfterBreak="0">
    <w:nsid w:val="003863A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9" w15:restartNumberingAfterBreak="0">
    <w:nsid w:val="00395221"/>
    <w:multiLevelType w:val="singleLevel"/>
    <w:tmpl w:val="69986EBC"/>
    <w:lvl w:ilvl="0">
      <w:start w:val="1"/>
      <w:numFmt w:val="decimal"/>
      <w:lvlText w:val="%1."/>
      <w:lvlJc w:val="left"/>
      <w:pPr>
        <w:tabs>
          <w:tab w:val="num" w:pos="1209"/>
        </w:tabs>
        <w:ind w:left="1209" w:hanging="360"/>
      </w:pPr>
    </w:lvl>
  </w:abstractNum>
  <w:abstractNum w:abstractNumId="100" w15:restartNumberingAfterBreak="0">
    <w:nsid w:val="0039FD9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1" w15:restartNumberingAfterBreak="0">
    <w:nsid w:val="003A091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2" w15:restartNumberingAfterBreak="0">
    <w:nsid w:val="003AEDF4"/>
    <w:multiLevelType w:val="singleLevel"/>
    <w:tmpl w:val="912CB6C0"/>
    <w:lvl w:ilvl="0">
      <w:start w:val="1"/>
      <w:numFmt w:val="decimal"/>
      <w:lvlText w:val="%1."/>
      <w:lvlJc w:val="left"/>
      <w:pPr>
        <w:tabs>
          <w:tab w:val="num" w:pos="643"/>
        </w:tabs>
        <w:ind w:left="643" w:hanging="360"/>
      </w:pPr>
    </w:lvl>
  </w:abstractNum>
  <w:abstractNum w:abstractNumId="103" w15:restartNumberingAfterBreak="0">
    <w:nsid w:val="003B0552"/>
    <w:multiLevelType w:val="singleLevel"/>
    <w:tmpl w:val="69986EBC"/>
    <w:lvl w:ilvl="0">
      <w:start w:val="1"/>
      <w:numFmt w:val="decimal"/>
      <w:lvlText w:val="%1."/>
      <w:lvlJc w:val="left"/>
      <w:pPr>
        <w:tabs>
          <w:tab w:val="num" w:pos="1209"/>
        </w:tabs>
        <w:ind w:left="1209" w:hanging="360"/>
      </w:pPr>
    </w:lvl>
  </w:abstractNum>
  <w:abstractNum w:abstractNumId="104" w15:restartNumberingAfterBreak="0">
    <w:nsid w:val="003BB2F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5" w15:restartNumberingAfterBreak="0">
    <w:nsid w:val="003C073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6" w15:restartNumberingAfterBreak="0">
    <w:nsid w:val="003CA68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7" w15:restartNumberingAfterBreak="0">
    <w:nsid w:val="003D02A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8" w15:restartNumberingAfterBreak="0">
    <w:nsid w:val="003D42D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9" w15:restartNumberingAfterBreak="0">
    <w:nsid w:val="003F52AF"/>
    <w:multiLevelType w:val="singleLevel"/>
    <w:tmpl w:val="DBC0D8D2"/>
    <w:lvl w:ilvl="0">
      <w:start w:val="1"/>
      <w:numFmt w:val="decimal"/>
      <w:lvlText w:val="%1."/>
      <w:lvlJc w:val="left"/>
      <w:pPr>
        <w:tabs>
          <w:tab w:val="num" w:pos="360"/>
        </w:tabs>
        <w:ind w:left="360" w:hanging="360"/>
      </w:pPr>
    </w:lvl>
  </w:abstractNum>
  <w:abstractNum w:abstractNumId="110" w15:restartNumberingAfterBreak="0">
    <w:nsid w:val="0040A2CA"/>
    <w:multiLevelType w:val="singleLevel"/>
    <w:tmpl w:val="69986EBC"/>
    <w:lvl w:ilvl="0">
      <w:start w:val="1"/>
      <w:numFmt w:val="decimal"/>
      <w:lvlText w:val="%1."/>
      <w:lvlJc w:val="left"/>
      <w:pPr>
        <w:tabs>
          <w:tab w:val="num" w:pos="1209"/>
        </w:tabs>
        <w:ind w:left="1209" w:hanging="360"/>
      </w:pPr>
    </w:lvl>
  </w:abstractNum>
  <w:abstractNum w:abstractNumId="111" w15:restartNumberingAfterBreak="0">
    <w:nsid w:val="0040C5C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2" w15:restartNumberingAfterBreak="0">
    <w:nsid w:val="00415E06"/>
    <w:multiLevelType w:val="singleLevel"/>
    <w:tmpl w:val="5C5CA07E"/>
    <w:lvl w:ilvl="0">
      <w:start w:val="1"/>
      <w:numFmt w:val="decimal"/>
      <w:lvlText w:val="%1."/>
      <w:lvlJc w:val="left"/>
      <w:pPr>
        <w:tabs>
          <w:tab w:val="num" w:pos="926"/>
        </w:tabs>
        <w:ind w:left="926" w:hanging="360"/>
      </w:pPr>
    </w:lvl>
  </w:abstractNum>
  <w:abstractNum w:abstractNumId="113" w15:restartNumberingAfterBreak="0">
    <w:nsid w:val="00424E0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4" w15:restartNumberingAfterBreak="0">
    <w:nsid w:val="0042CA95"/>
    <w:multiLevelType w:val="singleLevel"/>
    <w:tmpl w:val="A7C4A930"/>
    <w:lvl w:ilvl="0">
      <w:start w:val="1"/>
      <w:numFmt w:val="decimal"/>
      <w:lvlText w:val="%1."/>
      <w:lvlJc w:val="left"/>
      <w:pPr>
        <w:tabs>
          <w:tab w:val="num" w:pos="1492"/>
        </w:tabs>
        <w:ind w:left="1492" w:hanging="360"/>
      </w:pPr>
    </w:lvl>
  </w:abstractNum>
  <w:abstractNum w:abstractNumId="115" w15:restartNumberingAfterBreak="0">
    <w:nsid w:val="0042DF7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6" w15:restartNumberingAfterBreak="0">
    <w:nsid w:val="0044242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7" w15:restartNumberingAfterBreak="0">
    <w:nsid w:val="0044B0A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8" w15:restartNumberingAfterBreak="0">
    <w:nsid w:val="0044CE3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9" w15:restartNumberingAfterBreak="0">
    <w:nsid w:val="0044E909"/>
    <w:multiLevelType w:val="singleLevel"/>
    <w:tmpl w:val="69986EBC"/>
    <w:lvl w:ilvl="0">
      <w:start w:val="1"/>
      <w:numFmt w:val="decimal"/>
      <w:lvlText w:val="%1."/>
      <w:lvlJc w:val="left"/>
      <w:pPr>
        <w:tabs>
          <w:tab w:val="num" w:pos="1209"/>
        </w:tabs>
        <w:ind w:left="1209" w:hanging="360"/>
      </w:pPr>
    </w:lvl>
  </w:abstractNum>
  <w:abstractNum w:abstractNumId="120" w15:restartNumberingAfterBreak="0">
    <w:nsid w:val="00462F4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1" w15:restartNumberingAfterBreak="0">
    <w:nsid w:val="00469DF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2" w15:restartNumberingAfterBreak="0">
    <w:nsid w:val="0046EA7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3" w15:restartNumberingAfterBreak="0">
    <w:nsid w:val="004751A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4" w15:restartNumberingAfterBreak="0">
    <w:nsid w:val="0047B35D"/>
    <w:multiLevelType w:val="singleLevel"/>
    <w:tmpl w:val="5C5CA07E"/>
    <w:lvl w:ilvl="0">
      <w:start w:val="1"/>
      <w:numFmt w:val="decimal"/>
      <w:lvlText w:val="%1."/>
      <w:lvlJc w:val="left"/>
      <w:pPr>
        <w:tabs>
          <w:tab w:val="num" w:pos="926"/>
        </w:tabs>
        <w:ind w:left="926" w:hanging="360"/>
      </w:pPr>
    </w:lvl>
  </w:abstractNum>
  <w:abstractNum w:abstractNumId="125" w15:restartNumberingAfterBreak="0">
    <w:nsid w:val="004934BE"/>
    <w:multiLevelType w:val="singleLevel"/>
    <w:tmpl w:val="69986EBC"/>
    <w:lvl w:ilvl="0">
      <w:start w:val="1"/>
      <w:numFmt w:val="decimal"/>
      <w:lvlText w:val="%1."/>
      <w:lvlJc w:val="left"/>
      <w:pPr>
        <w:tabs>
          <w:tab w:val="num" w:pos="1209"/>
        </w:tabs>
        <w:ind w:left="1209" w:hanging="360"/>
      </w:pPr>
    </w:lvl>
  </w:abstractNum>
  <w:abstractNum w:abstractNumId="126" w15:restartNumberingAfterBreak="0">
    <w:nsid w:val="004B435C"/>
    <w:multiLevelType w:val="singleLevel"/>
    <w:tmpl w:val="DBC0D8D2"/>
    <w:lvl w:ilvl="0">
      <w:start w:val="1"/>
      <w:numFmt w:val="decimal"/>
      <w:lvlText w:val="%1."/>
      <w:lvlJc w:val="left"/>
      <w:pPr>
        <w:tabs>
          <w:tab w:val="num" w:pos="360"/>
        </w:tabs>
        <w:ind w:left="360" w:hanging="360"/>
      </w:pPr>
    </w:lvl>
  </w:abstractNum>
  <w:abstractNum w:abstractNumId="127" w15:restartNumberingAfterBreak="0">
    <w:nsid w:val="004BBD9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8" w15:restartNumberingAfterBreak="0">
    <w:nsid w:val="004BDB6C"/>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9" w15:restartNumberingAfterBreak="0">
    <w:nsid w:val="004CDFF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0" w15:restartNumberingAfterBreak="0">
    <w:nsid w:val="004D14F5"/>
    <w:multiLevelType w:val="singleLevel"/>
    <w:tmpl w:val="69986EBC"/>
    <w:lvl w:ilvl="0">
      <w:start w:val="1"/>
      <w:numFmt w:val="decimal"/>
      <w:lvlText w:val="%1."/>
      <w:lvlJc w:val="left"/>
      <w:pPr>
        <w:tabs>
          <w:tab w:val="num" w:pos="1209"/>
        </w:tabs>
        <w:ind w:left="1209" w:hanging="360"/>
      </w:pPr>
    </w:lvl>
  </w:abstractNum>
  <w:abstractNum w:abstractNumId="131" w15:restartNumberingAfterBreak="0">
    <w:nsid w:val="004D794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2" w15:restartNumberingAfterBreak="0">
    <w:nsid w:val="004DEE7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3" w15:restartNumberingAfterBreak="0">
    <w:nsid w:val="004DF05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4" w15:restartNumberingAfterBreak="0">
    <w:nsid w:val="004E5815"/>
    <w:multiLevelType w:val="singleLevel"/>
    <w:tmpl w:val="A7C4A930"/>
    <w:lvl w:ilvl="0">
      <w:start w:val="1"/>
      <w:numFmt w:val="decimal"/>
      <w:lvlText w:val="%1."/>
      <w:lvlJc w:val="left"/>
      <w:pPr>
        <w:tabs>
          <w:tab w:val="num" w:pos="1492"/>
        </w:tabs>
        <w:ind w:left="1492" w:hanging="360"/>
      </w:pPr>
    </w:lvl>
  </w:abstractNum>
  <w:abstractNum w:abstractNumId="135" w15:restartNumberingAfterBreak="0">
    <w:nsid w:val="004E670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6" w15:restartNumberingAfterBreak="0">
    <w:nsid w:val="004F129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7" w15:restartNumberingAfterBreak="0">
    <w:nsid w:val="0050732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8" w15:restartNumberingAfterBreak="0">
    <w:nsid w:val="00514F8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9" w15:restartNumberingAfterBreak="0">
    <w:nsid w:val="00520EF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0" w15:restartNumberingAfterBreak="0">
    <w:nsid w:val="00521B78"/>
    <w:multiLevelType w:val="singleLevel"/>
    <w:tmpl w:val="2FC64500"/>
    <w:lvl w:ilvl="0">
      <w:start w:val="1"/>
      <w:numFmt w:val="decimal"/>
      <w:lvlText w:val="%1."/>
      <w:lvlJc w:val="left"/>
      <w:pPr>
        <w:tabs>
          <w:tab w:val="num" w:pos="1492"/>
        </w:tabs>
        <w:ind w:left="1492" w:hanging="360"/>
      </w:pPr>
    </w:lvl>
  </w:abstractNum>
  <w:abstractNum w:abstractNumId="141" w15:restartNumberingAfterBreak="0">
    <w:nsid w:val="0054AAE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2" w15:restartNumberingAfterBreak="0">
    <w:nsid w:val="0054AB7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3" w15:restartNumberingAfterBreak="0">
    <w:nsid w:val="0054DDBA"/>
    <w:multiLevelType w:val="singleLevel"/>
    <w:tmpl w:val="A02096A8"/>
    <w:lvl w:ilvl="0">
      <w:start w:val="1"/>
      <w:numFmt w:val="decimal"/>
      <w:lvlText w:val="%1."/>
      <w:lvlJc w:val="left"/>
      <w:pPr>
        <w:tabs>
          <w:tab w:val="num" w:pos="1492"/>
        </w:tabs>
        <w:ind w:left="1492" w:hanging="360"/>
      </w:pPr>
    </w:lvl>
  </w:abstractNum>
  <w:abstractNum w:abstractNumId="144" w15:restartNumberingAfterBreak="0">
    <w:nsid w:val="0055B2EF"/>
    <w:multiLevelType w:val="singleLevel"/>
    <w:tmpl w:val="5C5CA07E"/>
    <w:lvl w:ilvl="0">
      <w:start w:val="1"/>
      <w:numFmt w:val="decimal"/>
      <w:lvlText w:val="%1."/>
      <w:lvlJc w:val="left"/>
      <w:pPr>
        <w:tabs>
          <w:tab w:val="num" w:pos="926"/>
        </w:tabs>
        <w:ind w:left="926" w:hanging="360"/>
      </w:pPr>
    </w:lvl>
  </w:abstractNum>
  <w:abstractNum w:abstractNumId="145" w15:restartNumberingAfterBreak="0">
    <w:nsid w:val="005615C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6" w15:restartNumberingAfterBreak="0">
    <w:nsid w:val="00563CC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7" w15:restartNumberingAfterBreak="0">
    <w:nsid w:val="00579882"/>
    <w:multiLevelType w:val="singleLevel"/>
    <w:tmpl w:val="69986EBC"/>
    <w:lvl w:ilvl="0">
      <w:start w:val="1"/>
      <w:numFmt w:val="decimal"/>
      <w:lvlText w:val="%1."/>
      <w:lvlJc w:val="left"/>
      <w:pPr>
        <w:tabs>
          <w:tab w:val="num" w:pos="1209"/>
        </w:tabs>
        <w:ind w:left="1209" w:hanging="360"/>
      </w:pPr>
    </w:lvl>
  </w:abstractNum>
  <w:abstractNum w:abstractNumId="148" w15:restartNumberingAfterBreak="0">
    <w:nsid w:val="0057A5F4"/>
    <w:multiLevelType w:val="singleLevel"/>
    <w:tmpl w:val="A7C4A930"/>
    <w:lvl w:ilvl="0">
      <w:start w:val="1"/>
      <w:numFmt w:val="decimal"/>
      <w:lvlText w:val="%1."/>
      <w:lvlJc w:val="left"/>
      <w:pPr>
        <w:tabs>
          <w:tab w:val="num" w:pos="1492"/>
        </w:tabs>
        <w:ind w:left="1492" w:hanging="360"/>
      </w:pPr>
    </w:lvl>
  </w:abstractNum>
  <w:abstractNum w:abstractNumId="149" w15:restartNumberingAfterBreak="0">
    <w:nsid w:val="0058560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0" w15:restartNumberingAfterBreak="0">
    <w:nsid w:val="0058D19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1" w15:restartNumberingAfterBreak="0">
    <w:nsid w:val="0059B267"/>
    <w:multiLevelType w:val="singleLevel"/>
    <w:tmpl w:val="5C5CA07E"/>
    <w:lvl w:ilvl="0">
      <w:start w:val="1"/>
      <w:numFmt w:val="decimal"/>
      <w:lvlText w:val="%1."/>
      <w:lvlJc w:val="left"/>
      <w:pPr>
        <w:tabs>
          <w:tab w:val="num" w:pos="926"/>
        </w:tabs>
        <w:ind w:left="926" w:hanging="360"/>
      </w:pPr>
    </w:lvl>
  </w:abstractNum>
  <w:abstractNum w:abstractNumId="152" w15:restartNumberingAfterBreak="0">
    <w:nsid w:val="0059C8A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3" w15:restartNumberingAfterBreak="0">
    <w:nsid w:val="0059D19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4" w15:restartNumberingAfterBreak="0">
    <w:nsid w:val="005A3F58"/>
    <w:multiLevelType w:val="singleLevel"/>
    <w:tmpl w:val="DBC0D8D2"/>
    <w:lvl w:ilvl="0">
      <w:start w:val="1"/>
      <w:numFmt w:val="decimal"/>
      <w:lvlText w:val="%1."/>
      <w:lvlJc w:val="left"/>
      <w:pPr>
        <w:tabs>
          <w:tab w:val="num" w:pos="360"/>
        </w:tabs>
        <w:ind w:left="360" w:hanging="360"/>
      </w:pPr>
    </w:lvl>
  </w:abstractNum>
  <w:abstractNum w:abstractNumId="155" w15:restartNumberingAfterBreak="0">
    <w:nsid w:val="005D510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6" w15:restartNumberingAfterBreak="0">
    <w:nsid w:val="005D896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7" w15:restartNumberingAfterBreak="0">
    <w:nsid w:val="005DAABE"/>
    <w:multiLevelType w:val="singleLevel"/>
    <w:tmpl w:val="69986EBC"/>
    <w:lvl w:ilvl="0">
      <w:start w:val="1"/>
      <w:numFmt w:val="decimal"/>
      <w:lvlText w:val="%1."/>
      <w:lvlJc w:val="left"/>
      <w:pPr>
        <w:tabs>
          <w:tab w:val="num" w:pos="1209"/>
        </w:tabs>
        <w:ind w:left="1209" w:hanging="360"/>
      </w:pPr>
    </w:lvl>
  </w:abstractNum>
  <w:abstractNum w:abstractNumId="158" w15:restartNumberingAfterBreak="0">
    <w:nsid w:val="005DBA10"/>
    <w:multiLevelType w:val="singleLevel"/>
    <w:tmpl w:val="5C5CA07E"/>
    <w:lvl w:ilvl="0">
      <w:start w:val="1"/>
      <w:numFmt w:val="decimal"/>
      <w:lvlText w:val="%1."/>
      <w:lvlJc w:val="left"/>
      <w:pPr>
        <w:tabs>
          <w:tab w:val="num" w:pos="926"/>
        </w:tabs>
        <w:ind w:left="926" w:hanging="360"/>
      </w:pPr>
    </w:lvl>
  </w:abstractNum>
  <w:abstractNum w:abstractNumId="159" w15:restartNumberingAfterBreak="0">
    <w:nsid w:val="005E36B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0" w15:restartNumberingAfterBreak="0">
    <w:nsid w:val="005E7EFF"/>
    <w:multiLevelType w:val="singleLevel"/>
    <w:tmpl w:val="912CB6C0"/>
    <w:lvl w:ilvl="0">
      <w:start w:val="1"/>
      <w:numFmt w:val="decimal"/>
      <w:lvlText w:val="%1."/>
      <w:lvlJc w:val="left"/>
      <w:pPr>
        <w:tabs>
          <w:tab w:val="num" w:pos="643"/>
        </w:tabs>
        <w:ind w:left="643" w:hanging="360"/>
      </w:pPr>
    </w:lvl>
  </w:abstractNum>
  <w:abstractNum w:abstractNumId="161" w15:restartNumberingAfterBreak="0">
    <w:nsid w:val="005E83C6"/>
    <w:multiLevelType w:val="singleLevel"/>
    <w:tmpl w:val="DBC0D8D2"/>
    <w:lvl w:ilvl="0">
      <w:start w:val="1"/>
      <w:numFmt w:val="decimal"/>
      <w:lvlText w:val="%1."/>
      <w:lvlJc w:val="left"/>
      <w:pPr>
        <w:tabs>
          <w:tab w:val="num" w:pos="360"/>
        </w:tabs>
        <w:ind w:left="360" w:hanging="360"/>
      </w:pPr>
    </w:lvl>
  </w:abstractNum>
  <w:abstractNum w:abstractNumId="162" w15:restartNumberingAfterBreak="0">
    <w:nsid w:val="005F20F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3" w15:restartNumberingAfterBreak="0">
    <w:nsid w:val="00605D55"/>
    <w:multiLevelType w:val="singleLevel"/>
    <w:tmpl w:val="2FC64500"/>
    <w:lvl w:ilvl="0">
      <w:start w:val="1"/>
      <w:numFmt w:val="decimal"/>
      <w:lvlText w:val="%1."/>
      <w:lvlJc w:val="left"/>
      <w:pPr>
        <w:tabs>
          <w:tab w:val="num" w:pos="1492"/>
        </w:tabs>
        <w:ind w:left="1492" w:hanging="360"/>
      </w:pPr>
    </w:lvl>
  </w:abstractNum>
  <w:abstractNum w:abstractNumId="164" w15:restartNumberingAfterBreak="0">
    <w:nsid w:val="0060EAA7"/>
    <w:multiLevelType w:val="singleLevel"/>
    <w:tmpl w:val="5C5CA07E"/>
    <w:lvl w:ilvl="0">
      <w:start w:val="1"/>
      <w:numFmt w:val="decimal"/>
      <w:lvlText w:val="%1."/>
      <w:lvlJc w:val="left"/>
      <w:pPr>
        <w:tabs>
          <w:tab w:val="num" w:pos="926"/>
        </w:tabs>
        <w:ind w:left="926" w:hanging="360"/>
      </w:pPr>
    </w:lvl>
  </w:abstractNum>
  <w:abstractNum w:abstractNumId="165" w15:restartNumberingAfterBreak="0">
    <w:nsid w:val="00617C1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6" w15:restartNumberingAfterBreak="0">
    <w:nsid w:val="0063638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7" w15:restartNumberingAfterBreak="0">
    <w:nsid w:val="006466A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8" w15:restartNumberingAfterBreak="0">
    <w:nsid w:val="0064B36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9" w15:restartNumberingAfterBreak="0">
    <w:nsid w:val="00651C1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0" w15:restartNumberingAfterBreak="0">
    <w:nsid w:val="006530F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1" w15:restartNumberingAfterBreak="0">
    <w:nsid w:val="0065456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2" w15:restartNumberingAfterBreak="0">
    <w:nsid w:val="0066CA39"/>
    <w:multiLevelType w:val="singleLevel"/>
    <w:tmpl w:val="DBC0D8D2"/>
    <w:lvl w:ilvl="0">
      <w:start w:val="1"/>
      <w:numFmt w:val="decimal"/>
      <w:lvlText w:val="%1."/>
      <w:lvlJc w:val="left"/>
      <w:pPr>
        <w:tabs>
          <w:tab w:val="num" w:pos="360"/>
        </w:tabs>
        <w:ind w:left="360" w:hanging="360"/>
      </w:pPr>
    </w:lvl>
  </w:abstractNum>
  <w:abstractNum w:abstractNumId="173" w15:restartNumberingAfterBreak="0">
    <w:nsid w:val="0066D31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74" w15:restartNumberingAfterBreak="0">
    <w:nsid w:val="0066F3F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5" w15:restartNumberingAfterBreak="0">
    <w:nsid w:val="0067307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6" w15:restartNumberingAfterBreak="0">
    <w:nsid w:val="00673A6A"/>
    <w:multiLevelType w:val="singleLevel"/>
    <w:tmpl w:val="69986EBC"/>
    <w:lvl w:ilvl="0">
      <w:start w:val="1"/>
      <w:numFmt w:val="decimal"/>
      <w:lvlText w:val="%1."/>
      <w:lvlJc w:val="left"/>
      <w:pPr>
        <w:tabs>
          <w:tab w:val="num" w:pos="1209"/>
        </w:tabs>
        <w:ind w:left="1209" w:hanging="360"/>
      </w:pPr>
    </w:lvl>
  </w:abstractNum>
  <w:abstractNum w:abstractNumId="177" w15:restartNumberingAfterBreak="0">
    <w:nsid w:val="006764C4"/>
    <w:multiLevelType w:val="singleLevel"/>
    <w:tmpl w:val="DBC0D8D2"/>
    <w:lvl w:ilvl="0">
      <w:start w:val="1"/>
      <w:numFmt w:val="decimal"/>
      <w:lvlText w:val="%1."/>
      <w:lvlJc w:val="left"/>
      <w:pPr>
        <w:tabs>
          <w:tab w:val="num" w:pos="360"/>
        </w:tabs>
        <w:ind w:left="360" w:hanging="360"/>
      </w:pPr>
    </w:lvl>
  </w:abstractNum>
  <w:abstractNum w:abstractNumId="178" w15:restartNumberingAfterBreak="0">
    <w:nsid w:val="006889E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79" w15:restartNumberingAfterBreak="0">
    <w:nsid w:val="0068A6B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0" w15:restartNumberingAfterBreak="0">
    <w:nsid w:val="0068B04E"/>
    <w:multiLevelType w:val="singleLevel"/>
    <w:tmpl w:val="912CB6C0"/>
    <w:lvl w:ilvl="0">
      <w:start w:val="1"/>
      <w:numFmt w:val="decimal"/>
      <w:lvlText w:val="%1."/>
      <w:lvlJc w:val="left"/>
      <w:pPr>
        <w:tabs>
          <w:tab w:val="num" w:pos="643"/>
        </w:tabs>
        <w:ind w:left="643" w:hanging="360"/>
      </w:pPr>
    </w:lvl>
  </w:abstractNum>
  <w:abstractNum w:abstractNumId="181" w15:restartNumberingAfterBreak="0">
    <w:nsid w:val="0069E16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2" w15:restartNumberingAfterBreak="0">
    <w:nsid w:val="006A04C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3" w15:restartNumberingAfterBreak="0">
    <w:nsid w:val="006A229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4" w15:restartNumberingAfterBreak="0">
    <w:nsid w:val="006B108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5" w15:restartNumberingAfterBreak="0">
    <w:nsid w:val="006B2CC8"/>
    <w:multiLevelType w:val="singleLevel"/>
    <w:tmpl w:val="69986EBC"/>
    <w:lvl w:ilvl="0">
      <w:start w:val="1"/>
      <w:numFmt w:val="decimal"/>
      <w:lvlText w:val="%1."/>
      <w:lvlJc w:val="left"/>
      <w:pPr>
        <w:tabs>
          <w:tab w:val="num" w:pos="1209"/>
        </w:tabs>
        <w:ind w:left="1209" w:hanging="360"/>
      </w:pPr>
    </w:lvl>
  </w:abstractNum>
  <w:abstractNum w:abstractNumId="186" w15:restartNumberingAfterBreak="0">
    <w:nsid w:val="006C2EBC"/>
    <w:multiLevelType w:val="singleLevel"/>
    <w:tmpl w:val="5C5CA07E"/>
    <w:lvl w:ilvl="0">
      <w:start w:val="1"/>
      <w:numFmt w:val="decimal"/>
      <w:lvlText w:val="%1."/>
      <w:lvlJc w:val="left"/>
      <w:pPr>
        <w:tabs>
          <w:tab w:val="num" w:pos="926"/>
        </w:tabs>
        <w:ind w:left="926" w:hanging="360"/>
      </w:pPr>
    </w:lvl>
  </w:abstractNum>
  <w:abstractNum w:abstractNumId="187" w15:restartNumberingAfterBreak="0">
    <w:nsid w:val="006C300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8" w15:restartNumberingAfterBreak="0">
    <w:nsid w:val="006CCE6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9" w15:restartNumberingAfterBreak="0">
    <w:nsid w:val="006CEAD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90" w15:restartNumberingAfterBreak="0">
    <w:nsid w:val="006D06B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1" w15:restartNumberingAfterBreak="0">
    <w:nsid w:val="006D0FD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92" w15:restartNumberingAfterBreak="0">
    <w:nsid w:val="006D18D9"/>
    <w:multiLevelType w:val="singleLevel"/>
    <w:tmpl w:val="912CB6C0"/>
    <w:lvl w:ilvl="0">
      <w:start w:val="1"/>
      <w:numFmt w:val="decimal"/>
      <w:lvlText w:val="%1."/>
      <w:lvlJc w:val="left"/>
      <w:pPr>
        <w:tabs>
          <w:tab w:val="num" w:pos="643"/>
        </w:tabs>
        <w:ind w:left="643" w:hanging="360"/>
      </w:pPr>
    </w:lvl>
  </w:abstractNum>
  <w:abstractNum w:abstractNumId="193" w15:restartNumberingAfterBreak="0">
    <w:nsid w:val="006F1203"/>
    <w:multiLevelType w:val="singleLevel"/>
    <w:tmpl w:val="912CB6C0"/>
    <w:lvl w:ilvl="0">
      <w:start w:val="1"/>
      <w:numFmt w:val="decimal"/>
      <w:lvlText w:val="%1."/>
      <w:lvlJc w:val="left"/>
      <w:pPr>
        <w:tabs>
          <w:tab w:val="num" w:pos="643"/>
        </w:tabs>
        <w:ind w:left="643" w:hanging="360"/>
      </w:pPr>
    </w:lvl>
  </w:abstractNum>
  <w:abstractNum w:abstractNumId="194" w15:restartNumberingAfterBreak="0">
    <w:nsid w:val="006FB377"/>
    <w:multiLevelType w:val="singleLevel"/>
    <w:tmpl w:val="DBC0D8D2"/>
    <w:lvl w:ilvl="0">
      <w:start w:val="1"/>
      <w:numFmt w:val="decimal"/>
      <w:lvlText w:val="%1."/>
      <w:lvlJc w:val="left"/>
      <w:pPr>
        <w:tabs>
          <w:tab w:val="num" w:pos="360"/>
        </w:tabs>
        <w:ind w:left="360" w:hanging="360"/>
      </w:pPr>
    </w:lvl>
  </w:abstractNum>
  <w:abstractNum w:abstractNumId="195" w15:restartNumberingAfterBreak="0">
    <w:nsid w:val="006FE61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6" w15:restartNumberingAfterBreak="0">
    <w:nsid w:val="006FEAAC"/>
    <w:multiLevelType w:val="singleLevel"/>
    <w:tmpl w:val="DBC0D8D2"/>
    <w:lvl w:ilvl="0">
      <w:start w:val="1"/>
      <w:numFmt w:val="decimal"/>
      <w:lvlText w:val="%1."/>
      <w:lvlJc w:val="left"/>
      <w:pPr>
        <w:tabs>
          <w:tab w:val="num" w:pos="360"/>
        </w:tabs>
        <w:ind w:left="360" w:hanging="360"/>
      </w:pPr>
    </w:lvl>
  </w:abstractNum>
  <w:abstractNum w:abstractNumId="197" w15:restartNumberingAfterBreak="0">
    <w:nsid w:val="00702E03"/>
    <w:multiLevelType w:val="singleLevel"/>
    <w:tmpl w:val="912CB6C0"/>
    <w:lvl w:ilvl="0">
      <w:start w:val="1"/>
      <w:numFmt w:val="decimal"/>
      <w:lvlText w:val="%1."/>
      <w:lvlJc w:val="left"/>
      <w:pPr>
        <w:tabs>
          <w:tab w:val="num" w:pos="643"/>
        </w:tabs>
        <w:ind w:left="643" w:hanging="360"/>
      </w:pPr>
    </w:lvl>
  </w:abstractNum>
  <w:abstractNum w:abstractNumId="198" w15:restartNumberingAfterBreak="0">
    <w:nsid w:val="0070517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9" w15:restartNumberingAfterBreak="0">
    <w:nsid w:val="00706D3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00" w15:restartNumberingAfterBreak="0">
    <w:nsid w:val="00708DD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1" w15:restartNumberingAfterBreak="0">
    <w:nsid w:val="0072ABD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2" w15:restartNumberingAfterBreak="0">
    <w:nsid w:val="0072D6CD"/>
    <w:multiLevelType w:val="singleLevel"/>
    <w:tmpl w:val="DBC0D8D2"/>
    <w:lvl w:ilvl="0">
      <w:start w:val="1"/>
      <w:numFmt w:val="decimal"/>
      <w:lvlText w:val="%1."/>
      <w:lvlJc w:val="left"/>
      <w:pPr>
        <w:tabs>
          <w:tab w:val="num" w:pos="360"/>
        </w:tabs>
        <w:ind w:left="360" w:hanging="360"/>
      </w:pPr>
    </w:lvl>
  </w:abstractNum>
  <w:abstractNum w:abstractNumId="203" w15:restartNumberingAfterBreak="0">
    <w:nsid w:val="007345F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04" w15:restartNumberingAfterBreak="0">
    <w:nsid w:val="00736A04"/>
    <w:multiLevelType w:val="singleLevel"/>
    <w:tmpl w:val="DBC0D8D2"/>
    <w:lvl w:ilvl="0">
      <w:start w:val="1"/>
      <w:numFmt w:val="decimal"/>
      <w:lvlText w:val="%1."/>
      <w:lvlJc w:val="left"/>
      <w:pPr>
        <w:tabs>
          <w:tab w:val="num" w:pos="360"/>
        </w:tabs>
        <w:ind w:left="360" w:hanging="360"/>
      </w:pPr>
    </w:lvl>
  </w:abstractNum>
  <w:abstractNum w:abstractNumId="205" w15:restartNumberingAfterBreak="0">
    <w:nsid w:val="0073E82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6" w15:restartNumberingAfterBreak="0">
    <w:nsid w:val="00742DA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7" w15:restartNumberingAfterBreak="0">
    <w:nsid w:val="007480D8"/>
    <w:multiLevelType w:val="singleLevel"/>
    <w:tmpl w:val="5C5CA07E"/>
    <w:lvl w:ilvl="0">
      <w:start w:val="1"/>
      <w:numFmt w:val="decimal"/>
      <w:lvlText w:val="%1."/>
      <w:lvlJc w:val="left"/>
      <w:pPr>
        <w:tabs>
          <w:tab w:val="num" w:pos="926"/>
        </w:tabs>
        <w:ind w:left="926" w:hanging="360"/>
      </w:pPr>
    </w:lvl>
  </w:abstractNum>
  <w:abstractNum w:abstractNumId="208" w15:restartNumberingAfterBreak="0">
    <w:nsid w:val="00751F3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9" w15:restartNumberingAfterBreak="0">
    <w:nsid w:val="00768D0D"/>
    <w:multiLevelType w:val="singleLevel"/>
    <w:tmpl w:val="BF92FE48"/>
    <w:lvl w:ilvl="0">
      <w:start w:val="1"/>
      <w:numFmt w:val="decimal"/>
      <w:lvlText w:val="%1."/>
      <w:lvlJc w:val="left"/>
      <w:pPr>
        <w:tabs>
          <w:tab w:val="num" w:pos="1492"/>
        </w:tabs>
        <w:ind w:left="1492" w:hanging="360"/>
      </w:pPr>
    </w:lvl>
  </w:abstractNum>
  <w:abstractNum w:abstractNumId="210" w15:restartNumberingAfterBreak="0">
    <w:nsid w:val="0076B2B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1" w15:restartNumberingAfterBreak="0">
    <w:nsid w:val="0076ECBD"/>
    <w:multiLevelType w:val="singleLevel"/>
    <w:tmpl w:val="5C5CA07E"/>
    <w:lvl w:ilvl="0">
      <w:start w:val="1"/>
      <w:numFmt w:val="decimal"/>
      <w:lvlText w:val="%1."/>
      <w:lvlJc w:val="left"/>
      <w:pPr>
        <w:tabs>
          <w:tab w:val="num" w:pos="926"/>
        </w:tabs>
        <w:ind w:left="926" w:hanging="360"/>
      </w:pPr>
    </w:lvl>
  </w:abstractNum>
  <w:abstractNum w:abstractNumId="212" w15:restartNumberingAfterBreak="0">
    <w:nsid w:val="0077A18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13" w15:restartNumberingAfterBreak="0">
    <w:nsid w:val="0077E326"/>
    <w:multiLevelType w:val="singleLevel"/>
    <w:tmpl w:val="69986EBC"/>
    <w:lvl w:ilvl="0">
      <w:start w:val="1"/>
      <w:numFmt w:val="decimal"/>
      <w:lvlText w:val="%1."/>
      <w:lvlJc w:val="left"/>
      <w:pPr>
        <w:tabs>
          <w:tab w:val="num" w:pos="1209"/>
        </w:tabs>
        <w:ind w:left="1209" w:hanging="360"/>
      </w:pPr>
    </w:lvl>
  </w:abstractNum>
  <w:abstractNum w:abstractNumId="214" w15:restartNumberingAfterBreak="0">
    <w:nsid w:val="00790B45"/>
    <w:multiLevelType w:val="singleLevel"/>
    <w:tmpl w:val="69986EBC"/>
    <w:lvl w:ilvl="0">
      <w:start w:val="1"/>
      <w:numFmt w:val="decimal"/>
      <w:lvlText w:val="%1."/>
      <w:lvlJc w:val="left"/>
      <w:pPr>
        <w:tabs>
          <w:tab w:val="num" w:pos="1209"/>
        </w:tabs>
        <w:ind w:left="1209" w:hanging="360"/>
      </w:pPr>
    </w:lvl>
  </w:abstractNum>
  <w:abstractNum w:abstractNumId="215" w15:restartNumberingAfterBreak="0">
    <w:nsid w:val="0079235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6" w15:restartNumberingAfterBreak="0">
    <w:nsid w:val="0079C00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7" w15:restartNumberingAfterBreak="0">
    <w:nsid w:val="0079F21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8" w15:restartNumberingAfterBreak="0">
    <w:nsid w:val="007A67C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9" w15:restartNumberingAfterBreak="0">
    <w:nsid w:val="007A898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0" w15:restartNumberingAfterBreak="0">
    <w:nsid w:val="007AAC7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21" w15:restartNumberingAfterBreak="0">
    <w:nsid w:val="007AD8C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22" w15:restartNumberingAfterBreak="0">
    <w:nsid w:val="007AE8A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23" w15:restartNumberingAfterBreak="0">
    <w:nsid w:val="007AFFF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24" w15:restartNumberingAfterBreak="0">
    <w:nsid w:val="007B0356"/>
    <w:multiLevelType w:val="singleLevel"/>
    <w:tmpl w:val="912CB6C0"/>
    <w:lvl w:ilvl="0">
      <w:start w:val="1"/>
      <w:numFmt w:val="decimal"/>
      <w:lvlText w:val="%1."/>
      <w:lvlJc w:val="left"/>
      <w:pPr>
        <w:tabs>
          <w:tab w:val="num" w:pos="643"/>
        </w:tabs>
        <w:ind w:left="643" w:hanging="360"/>
      </w:pPr>
    </w:lvl>
  </w:abstractNum>
  <w:abstractNum w:abstractNumId="225" w15:restartNumberingAfterBreak="0">
    <w:nsid w:val="007B286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6" w15:restartNumberingAfterBreak="0">
    <w:nsid w:val="007BB2BE"/>
    <w:multiLevelType w:val="singleLevel"/>
    <w:tmpl w:val="2FC64500"/>
    <w:lvl w:ilvl="0">
      <w:start w:val="1"/>
      <w:numFmt w:val="decimal"/>
      <w:lvlText w:val="%1."/>
      <w:lvlJc w:val="left"/>
      <w:pPr>
        <w:tabs>
          <w:tab w:val="num" w:pos="1492"/>
        </w:tabs>
        <w:ind w:left="1492" w:hanging="360"/>
      </w:pPr>
    </w:lvl>
  </w:abstractNum>
  <w:abstractNum w:abstractNumId="227" w15:restartNumberingAfterBreak="0">
    <w:nsid w:val="007BF627"/>
    <w:multiLevelType w:val="singleLevel"/>
    <w:tmpl w:val="69986EBC"/>
    <w:lvl w:ilvl="0">
      <w:start w:val="1"/>
      <w:numFmt w:val="decimal"/>
      <w:lvlText w:val="%1."/>
      <w:lvlJc w:val="left"/>
      <w:pPr>
        <w:tabs>
          <w:tab w:val="num" w:pos="1209"/>
        </w:tabs>
        <w:ind w:left="1209" w:hanging="360"/>
      </w:pPr>
    </w:lvl>
  </w:abstractNum>
  <w:abstractNum w:abstractNumId="228" w15:restartNumberingAfterBreak="0">
    <w:nsid w:val="007C0665"/>
    <w:multiLevelType w:val="singleLevel"/>
    <w:tmpl w:val="BF92FE48"/>
    <w:lvl w:ilvl="0">
      <w:start w:val="1"/>
      <w:numFmt w:val="decimal"/>
      <w:lvlText w:val="%1."/>
      <w:lvlJc w:val="left"/>
      <w:pPr>
        <w:tabs>
          <w:tab w:val="num" w:pos="1492"/>
        </w:tabs>
        <w:ind w:left="1492" w:hanging="360"/>
      </w:pPr>
    </w:lvl>
  </w:abstractNum>
  <w:abstractNum w:abstractNumId="229" w15:restartNumberingAfterBreak="0">
    <w:nsid w:val="007D60B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0" w15:restartNumberingAfterBreak="0">
    <w:nsid w:val="007E211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1" w15:restartNumberingAfterBreak="0">
    <w:nsid w:val="007E7C1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32" w15:restartNumberingAfterBreak="0">
    <w:nsid w:val="007E8ACD"/>
    <w:multiLevelType w:val="singleLevel"/>
    <w:tmpl w:val="BF92FE48"/>
    <w:lvl w:ilvl="0">
      <w:start w:val="1"/>
      <w:numFmt w:val="decimal"/>
      <w:lvlText w:val="%1."/>
      <w:lvlJc w:val="left"/>
      <w:pPr>
        <w:tabs>
          <w:tab w:val="num" w:pos="1492"/>
        </w:tabs>
        <w:ind w:left="1492" w:hanging="360"/>
      </w:pPr>
    </w:lvl>
  </w:abstractNum>
  <w:abstractNum w:abstractNumId="233" w15:restartNumberingAfterBreak="0">
    <w:nsid w:val="007F353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4" w15:restartNumberingAfterBreak="0">
    <w:nsid w:val="0080666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35" w15:restartNumberingAfterBreak="0">
    <w:nsid w:val="0080951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36" w15:restartNumberingAfterBreak="0">
    <w:nsid w:val="0080FB6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7" w15:restartNumberingAfterBreak="0">
    <w:nsid w:val="00811944"/>
    <w:multiLevelType w:val="singleLevel"/>
    <w:tmpl w:val="DBC0D8D2"/>
    <w:lvl w:ilvl="0">
      <w:start w:val="1"/>
      <w:numFmt w:val="decimal"/>
      <w:lvlText w:val="%1."/>
      <w:lvlJc w:val="left"/>
      <w:pPr>
        <w:tabs>
          <w:tab w:val="num" w:pos="360"/>
        </w:tabs>
        <w:ind w:left="360" w:hanging="360"/>
      </w:pPr>
    </w:lvl>
  </w:abstractNum>
  <w:abstractNum w:abstractNumId="238" w15:restartNumberingAfterBreak="0">
    <w:nsid w:val="0081BE9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39" w15:restartNumberingAfterBreak="0">
    <w:nsid w:val="0081C0F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0" w15:restartNumberingAfterBreak="0">
    <w:nsid w:val="0082EDD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41" w15:restartNumberingAfterBreak="0">
    <w:nsid w:val="0082F66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2" w15:restartNumberingAfterBreak="0">
    <w:nsid w:val="0084C433"/>
    <w:multiLevelType w:val="singleLevel"/>
    <w:tmpl w:val="DBC0D8D2"/>
    <w:lvl w:ilvl="0">
      <w:start w:val="1"/>
      <w:numFmt w:val="decimal"/>
      <w:lvlText w:val="%1."/>
      <w:lvlJc w:val="left"/>
      <w:pPr>
        <w:tabs>
          <w:tab w:val="num" w:pos="360"/>
        </w:tabs>
        <w:ind w:left="360" w:hanging="360"/>
      </w:pPr>
    </w:lvl>
  </w:abstractNum>
  <w:abstractNum w:abstractNumId="243" w15:restartNumberingAfterBreak="0">
    <w:nsid w:val="008684BB"/>
    <w:multiLevelType w:val="singleLevel"/>
    <w:tmpl w:val="5C5CA07E"/>
    <w:lvl w:ilvl="0">
      <w:start w:val="1"/>
      <w:numFmt w:val="decimal"/>
      <w:lvlText w:val="%1."/>
      <w:lvlJc w:val="left"/>
      <w:pPr>
        <w:tabs>
          <w:tab w:val="num" w:pos="926"/>
        </w:tabs>
        <w:ind w:left="926" w:hanging="360"/>
      </w:pPr>
    </w:lvl>
  </w:abstractNum>
  <w:abstractNum w:abstractNumId="244" w15:restartNumberingAfterBreak="0">
    <w:nsid w:val="0087A0EC"/>
    <w:multiLevelType w:val="singleLevel"/>
    <w:tmpl w:val="DBC0D8D2"/>
    <w:lvl w:ilvl="0">
      <w:start w:val="1"/>
      <w:numFmt w:val="decimal"/>
      <w:lvlText w:val="%1."/>
      <w:lvlJc w:val="left"/>
      <w:pPr>
        <w:tabs>
          <w:tab w:val="num" w:pos="360"/>
        </w:tabs>
        <w:ind w:left="360" w:hanging="360"/>
      </w:pPr>
    </w:lvl>
  </w:abstractNum>
  <w:abstractNum w:abstractNumId="245" w15:restartNumberingAfterBreak="0">
    <w:nsid w:val="0087EE8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46" w15:restartNumberingAfterBreak="0">
    <w:nsid w:val="00887D8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47" w15:restartNumberingAfterBreak="0">
    <w:nsid w:val="0089221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48" w15:restartNumberingAfterBreak="0">
    <w:nsid w:val="008923B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49" w15:restartNumberingAfterBreak="0">
    <w:nsid w:val="0089F48D"/>
    <w:multiLevelType w:val="singleLevel"/>
    <w:tmpl w:val="69986EBC"/>
    <w:lvl w:ilvl="0">
      <w:start w:val="1"/>
      <w:numFmt w:val="decimal"/>
      <w:lvlText w:val="%1."/>
      <w:lvlJc w:val="left"/>
      <w:pPr>
        <w:tabs>
          <w:tab w:val="num" w:pos="1209"/>
        </w:tabs>
        <w:ind w:left="1209" w:hanging="360"/>
      </w:pPr>
    </w:lvl>
  </w:abstractNum>
  <w:abstractNum w:abstractNumId="250" w15:restartNumberingAfterBreak="0">
    <w:nsid w:val="0089FC5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51" w15:restartNumberingAfterBreak="0">
    <w:nsid w:val="008A510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2" w15:restartNumberingAfterBreak="0">
    <w:nsid w:val="008A973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53" w15:restartNumberingAfterBreak="0">
    <w:nsid w:val="008AD64C"/>
    <w:multiLevelType w:val="singleLevel"/>
    <w:tmpl w:val="DBC0D8D2"/>
    <w:lvl w:ilvl="0">
      <w:start w:val="1"/>
      <w:numFmt w:val="decimal"/>
      <w:lvlText w:val="%1."/>
      <w:lvlJc w:val="left"/>
      <w:pPr>
        <w:tabs>
          <w:tab w:val="num" w:pos="360"/>
        </w:tabs>
        <w:ind w:left="360" w:hanging="360"/>
      </w:pPr>
    </w:lvl>
  </w:abstractNum>
  <w:abstractNum w:abstractNumId="254" w15:restartNumberingAfterBreak="0">
    <w:nsid w:val="008B588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55" w15:restartNumberingAfterBreak="0">
    <w:nsid w:val="008B617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56" w15:restartNumberingAfterBreak="0">
    <w:nsid w:val="008B8988"/>
    <w:multiLevelType w:val="singleLevel"/>
    <w:tmpl w:val="912CB6C0"/>
    <w:lvl w:ilvl="0">
      <w:start w:val="1"/>
      <w:numFmt w:val="decimal"/>
      <w:lvlText w:val="%1."/>
      <w:lvlJc w:val="left"/>
      <w:pPr>
        <w:tabs>
          <w:tab w:val="num" w:pos="643"/>
        </w:tabs>
        <w:ind w:left="643" w:hanging="360"/>
      </w:pPr>
    </w:lvl>
  </w:abstractNum>
  <w:abstractNum w:abstractNumId="257" w15:restartNumberingAfterBreak="0">
    <w:nsid w:val="008BB73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8" w15:restartNumberingAfterBreak="0">
    <w:nsid w:val="008BB85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59" w15:restartNumberingAfterBreak="0">
    <w:nsid w:val="008C9E6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60" w15:restartNumberingAfterBreak="0">
    <w:nsid w:val="008D091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1" w15:restartNumberingAfterBreak="0">
    <w:nsid w:val="008D0CE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62" w15:restartNumberingAfterBreak="0">
    <w:nsid w:val="008E18E7"/>
    <w:multiLevelType w:val="singleLevel"/>
    <w:tmpl w:val="912CB6C0"/>
    <w:lvl w:ilvl="0">
      <w:start w:val="1"/>
      <w:numFmt w:val="decimal"/>
      <w:lvlText w:val="%1."/>
      <w:lvlJc w:val="left"/>
      <w:pPr>
        <w:tabs>
          <w:tab w:val="num" w:pos="643"/>
        </w:tabs>
        <w:ind w:left="643" w:hanging="360"/>
      </w:pPr>
    </w:lvl>
  </w:abstractNum>
  <w:abstractNum w:abstractNumId="263" w15:restartNumberingAfterBreak="0">
    <w:nsid w:val="00901F7E"/>
    <w:multiLevelType w:val="singleLevel"/>
    <w:tmpl w:val="DBC0D8D2"/>
    <w:lvl w:ilvl="0">
      <w:start w:val="1"/>
      <w:numFmt w:val="decimal"/>
      <w:lvlText w:val="%1."/>
      <w:lvlJc w:val="left"/>
      <w:pPr>
        <w:tabs>
          <w:tab w:val="num" w:pos="360"/>
        </w:tabs>
        <w:ind w:left="360" w:hanging="360"/>
      </w:pPr>
    </w:lvl>
  </w:abstractNum>
  <w:abstractNum w:abstractNumId="264" w15:restartNumberingAfterBreak="0">
    <w:nsid w:val="009035F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5" w15:restartNumberingAfterBreak="0">
    <w:nsid w:val="009106C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66" w15:restartNumberingAfterBreak="0">
    <w:nsid w:val="0091599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7" w15:restartNumberingAfterBreak="0">
    <w:nsid w:val="0091E9F0"/>
    <w:multiLevelType w:val="singleLevel"/>
    <w:tmpl w:val="69986EBC"/>
    <w:lvl w:ilvl="0">
      <w:start w:val="1"/>
      <w:numFmt w:val="decimal"/>
      <w:lvlText w:val="%1."/>
      <w:lvlJc w:val="left"/>
      <w:pPr>
        <w:tabs>
          <w:tab w:val="num" w:pos="1209"/>
        </w:tabs>
        <w:ind w:left="1209" w:hanging="360"/>
      </w:pPr>
    </w:lvl>
  </w:abstractNum>
  <w:abstractNum w:abstractNumId="268" w15:restartNumberingAfterBreak="0">
    <w:nsid w:val="0091F12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69" w15:restartNumberingAfterBreak="0">
    <w:nsid w:val="0092292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70" w15:restartNumberingAfterBreak="0">
    <w:nsid w:val="0092411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71" w15:restartNumberingAfterBreak="0">
    <w:nsid w:val="0092F58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72" w15:restartNumberingAfterBreak="0">
    <w:nsid w:val="00931369"/>
    <w:multiLevelType w:val="singleLevel"/>
    <w:tmpl w:val="A7C4A930"/>
    <w:lvl w:ilvl="0">
      <w:start w:val="1"/>
      <w:numFmt w:val="decimal"/>
      <w:lvlText w:val="%1."/>
      <w:lvlJc w:val="left"/>
      <w:pPr>
        <w:tabs>
          <w:tab w:val="num" w:pos="1492"/>
        </w:tabs>
        <w:ind w:left="1492" w:hanging="360"/>
      </w:pPr>
    </w:lvl>
  </w:abstractNum>
  <w:abstractNum w:abstractNumId="273" w15:restartNumberingAfterBreak="0">
    <w:nsid w:val="00931B9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74" w15:restartNumberingAfterBreak="0">
    <w:nsid w:val="0093F64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75" w15:restartNumberingAfterBreak="0">
    <w:nsid w:val="00946F2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76" w15:restartNumberingAfterBreak="0">
    <w:nsid w:val="0094925C"/>
    <w:multiLevelType w:val="singleLevel"/>
    <w:tmpl w:val="5C5CA07E"/>
    <w:lvl w:ilvl="0">
      <w:start w:val="1"/>
      <w:numFmt w:val="decimal"/>
      <w:lvlText w:val="%1."/>
      <w:lvlJc w:val="left"/>
      <w:pPr>
        <w:tabs>
          <w:tab w:val="num" w:pos="926"/>
        </w:tabs>
        <w:ind w:left="926" w:hanging="360"/>
      </w:pPr>
    </w:lvl>
  </w:abstractNum>
  <w:abstractNum w:abstractNumId="277" w15:restartNumberingAfterBreak="0">
    <w:nsid w:val="0094F2D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78" w15:restartNumberingAfterBreak="0">
    <w:nsid w:val="00951AD6"/>
    <w:multiLevelType w:val="singleLevel"/>
    <w:tmpl w:val="DBC0D8D2"/>
    <w:lvl w:ilvl="0">
      <w:start w:val="1"/>
      <w:numFmt w:val="decimal"/>
      <w:lvlText w:val="%1."/>
      <w:lvlJc w:val="left"/>
      <w:pPr>
        <w:tabs>
          <w:tab w:val="num" w:pos="360"/>
        </w:tabs>
        <w:ind w:left="360" w:hanging="360"/>
      </w:pPr>
    </w:lvl>
  </w:abstractNum>
  <w:abstractNum w:abstractNumId="279" w15:restartNumberingAfterBreak="0">
    <w:nsid w:val="00956719"/>
    <w:multiLevelType w:val="singleLevel"/>
    <w:tmpl w:val="2FC64500"/>
    <w:lvl w:ilvl="0">
      <w:start w:val="1"/>
      <w:numFmt w:val="decimal"/>
      <w:lvlText w:val="%1."/>
      <w:lvlJc w:val="left"/>
      <w:pPr>
        <w:tabs>
          <w:tab w:val="num" w:pos="1492"/>
        </w:tabs>
        <w:ind w:left="1492" w:hanging="360"/>
      </w:pPr>
    </w:lvl>
  </w:abstractNum>
  <w:abstractNum w:abstractNumId="280" w15:restartNumberingAfterBreak="0">
    <w:nsid w:val="0095D95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81" w15:restartNumberingAfterBreak="0">
    <w:nsid w:val="00964BA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82" w15:restartNumberingAfterBreak="0">
    <w:nsid w:val="0096A85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83" w15:restartNumberingAfterBreak="0">
    <w:nsid w:val="0096D32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4" w15:restartNumberingAfterBreak="0">
    <w:nsid w:val="0097D4A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85" w15:restartNumberingAfterBreak="0">
    <w:nsid w:val="00981F41"/>
    <w:multiLevelType w:val="singleLevel"/>
    <w:tmpl w:val="912CB6C0"/>
    <w:lvl w:ilvl="0">
      <w:start w:val="1"/>
      <w:numFmt w:val="decimal"/>
      <w:lvlText w:val="%1."/>
      <w:lvlJc w:val="left"/>
      <w:pPr>
        <w:tabs>
          <w:tab w:val="num" w:pos="643"/>
        </w:tabs>
        <w:ind w:left="643" w:hanging="360"/>
      </w:pPr>
    </w:lvl>
  </w:abstractNum>
  <w:abstractNum w:abstractNumId="286" w15:restartNumberingAfterBreak="0">
    <w:nsid w:val="0098604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7" w15:restartNumberingAfterBreak="0">
    <w:nsid w:val="0098CFB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8" w15:restartNumberingAfterBreak="0">
    <w:nsid w:val="009910E1"/>
    <w:multiLevelType w:val="singleLevel"/>
    <w:tmpl w:val="BF92FE48"/>
    <w:lvl w:ilvl="0">
      <w:start w:val="1"/>
      <w:numFmt w:val="decimal"/>
      <w:lvlText w:val="%1."/>
      <w:lvlJc w:val="left"/>
      <w:pPr>
        <w:tabs>
          <w:tab w:val="num" w:pos="1492"/>
        </w:tabs>
        <w:ind w:left="1492" w:hanging="360"/>
      </w:pPr>
    </w:lvl>
  </w:abstractNum>
  <w:abstractNum w:abstractNumId="289" w15:restartNumberingAfterBreak="0">
    <w:nsid w:val="0099BA1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90" w15:restartNumberingAfterBreak="0">
    <w:nsid w:val="0099BEC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91" w15:restartNumberingAfterBreak="0">
    <w:nsid w:val="0099D1B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92" w15:restartNumberingAfterBreak="0">
    <w:nsid w:val="009B3F14"/>
    <w:multiLevelType w:val="singleLevel"/>
    <w:tmpl w:val="5C5CA07E"/>
    <w:lvl w:ilvl="0">
      <w:start w:val="1"/>
      <w:numFmt w:val="decimal"/>
      <w:lvlText w:val="%1."/>
      <w:lvlJc w:val="left"/>
      <w:pPr>
        <w:tabs>
          <w:tab w:val="num" w:pos="926"/>
        </w:tabs>
        <w:ind w:left="926" w:hanging="360"/>
      </w:pPr>
    </w:lvl>
  </w:abstractNum>
  <w:abstractNum w:abstractNumId="293" w15:restartNumberingAfterBreak="0">
    <w:nsid w:val="009BCE9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94" w15:restartNumberingAfterBreak="0">
    <w:nsid w:val="009C949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95" w15:restartNumberingAfterBreak="0">
    <w:nsid w:val="009D332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96" w15:restartNumberingAfterBreak="0">
    <w:nsid w:val="009D6FC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97" w15:restartNumberingAfterBreak="0">
    <w:nsid w:val="009D9B4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98" w15:restartNumberingAfterBreak="0">
    <w:nsid w:val="009E445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9" w15:restartNumberingAfterBreak="0">
    <w:nsid w:val="009EDAF5"/>
    <w:multiLevelType w:val="singleLevel"/>
    <w:tmpl w:val="2FC64500"/>
    <w:lvl w:ilvl="0">
      <w:start w:val="1"/>
      <w:numFmt w:val="decimal"/>
      <w:lvlText w:val="%1."/>
      <w:lvlJc w:val="left"/>
      <w:pPr>
        <w:tabs>
          <w:tab w:val="num" w:pos="1492"/>
        </w:tabs>
        <w:ind w:left="1492" w:hanging="360"/>
      </w:pPr>
    </w:lvl>
  </w:abstractNum>
  <w:abstractNum w:abstractNumId="300" w15:restartNumberingAfterBreak="0">
    <w:nsid w:val="009F737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1" w15:restartNumberingAfterBreak="0">
    <w:nsid w:val="009F82E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02" w15:restartNumberingAfterBreak="0">
    <w:nsid w:val="009FA8A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3" w15:restartNumberingAfterBreak="0">
    <w:nsid w:val="009FB83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4" w15:restartNumberingAfterBreak="0">
    <w:nsid w:val="00A04EF1"/>
    <w:multiLevelType w:val="singleLevel"/>
    <w:tmpl w:val="DBC0D8D2"/>
    <w:lvl w:ilvl="0">
      <w:start w:val="1"/>
      <w:numFmt w:val="decimal"/>
      <w:lvlText w:val="%1."/>
      <w:lvlJc w:val="left"/>
      <w:pPr>
        <w:tabs>
          <w:tab w:val="num" w:pos="360"/>
        </w:tabs>
        <w:ind w:left="360" w:hanging="360"/>
      </w:pPr>
    </w:lvl>
  </w:abstractNum>
  <w:abstractNum w:abstractNumId="305" w15:restartNumberingAfterBreak="0">
    <w:nsid w:val="00A0BF4B"/>
    <w:multiLevelType w:val="singleLevel"/>
    <w:tmpl w:val="912CB6C0"/>
    <w:lvl w:ilvl="0">
      <w:start w:val="1"/>
      <w:numFmt w:val="decimal"/>
      <w:lvlText w:val="%1."/>
      <w:lvlJc w:val="left"/>
      <w:pPr>
        <w:tabs>
          <w:tab w:val="num" w:pos="643"/>
        </w:tabs>
        <w:ind w:left="643" w:hanging="360"/>
      </w:pPr>
    </w:lvl>
  </w:abstractNum>
  <w:abstractNum w:abstractNumId="306" w15:restartNumberingAfterBreak="0">
    <w:nsid w:val="00A1332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07" w15:restartNumberingAfterBreak="0">
    <w:nsid w:val="00A18DD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08" w15:restartNumberingAfterBreak="0">
    <w:nsid w:val="00A1FB81"/>
    <w:multiLevelType w:val="singleLevel"/>
    <w:tmpl w:val="69986EBC"/>
    <w:lvl w:ilvl="0">
      <w:start w:val="1"/>
      <w:numFmt w:val="decimal"/>
      <w:lvlText w:val="%1."/>
      <w:lvlJc w:val="left"/>
      <w:pPr>
        <w:tabs>
          <w:tab w:val="num" w:pos="1209"/>
        </w:tabs>
        <w:ind w:left="1209" w:hanging="360"/>
      </w:pPr>
    </w:lvl>
  </w:abstractNum>
  <w:abstractNum w:abstractNumId="309" w15:restartNumberingAfterBreak="0">
    <w:nsid w:val="00A2BBA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10" w15:restartNumberingAfterBreak="0">
    <w:nsid w:val="00A2C0D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1" w15:restartNumberingAfterBreak="0">
    <w:nsid w:val="00A2CD6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2" w15:restartNumberingAfterBreak="0">
    <w:nsid w:val="00A3B3F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3" w15:restartNumberingAfterBreak="0">
    <w:nsid w:val="00A4578E"/>
    <w:multiLevelType w:val="singleLevel"/>
    <w:tmpl w:val="69986EBC"/>
    <w:lvl w:ilvl="0">
      <w:start w:val="1"/>
      <w:numFmt w:val="decimal"/>
      <w:lvlText w:val="%1."/>
      <w:lvlJc w:val="left"/>
      <w:pPr>
        <w:tabs>
          <w:tab w:val="num" w:pos="1209"/>
        </w:tabs>
        <w:ind w:left="1209" w:hanging="360"/>
      </w:pPr>
    </w:lvl>
  </w:abstractNum>
  <w:abstractNum w:abstractNumId="314" w15:restartNumberingAfterBreak="0">
    <w:nsid w:val="00A4BC0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15" w15:restartNumberingAfterBreak="0">
    <w:nsid w:val="00A4CE9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16" w15:restartNumberingAfterBreak="0">
    <w:nsid w:val="00A4E3D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17" w15:restartNumberingAfterBreak="0">
    <w:nsid w:val="00A4F4D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8" w15:restartNumberingAfterBreak="0">
    <w:nsid w:val="00A544F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19" w15:restartNumberingAfterBreak="0">
    <w:nsid w:val="00A58D64"/>
    <w:multiLevelType w:val="singleLevel"/>
    <w:tmpl w:val="A7C4A930"/>
    <w:lvl w:ilvl="0">
      <w:start w:val="1"/>
      <w:numFmt w:val="decimal"/>
      <w:lvlText w:val="%1."/>
      <w:lvlJc w:val="left"/>
      <w:pPr>
        <w:tabs>
          <w:tab w:val="num" w:pos="1492"/>
        </w:tabs>
        <w:ind w:left="1492" w:hanging="360"/>
      </w:pPr>
    </w:lvl>
  </w:abstractNum>
  <w:abstractNum w:abstractNumId="320" w15:restartNumberingAfterBreak="0">
    <w:nsid w:val="00A76488"/>
    <w:multiLevelType w:val="singleLevel"/>
    <w:tmpl w:val="A7C4A930"/>
    <w:lvl w:ilvl="0">
      <w:start w:val="1"/>
      <w:numFmt w:val="decimal"/>
      <w:lvlText w:val="%1."/>
      <w:lvlJc w:val="left"/>
      <w:pPr>
        <w:tabs>
          <w:tab w:val="num" w:pos="1492"/>
        </w:tabs>
        <w:ind w:left="1492" w:hanging="360"/>
      </w:pPr>
    </w:lvl>
  </w:abstractNum>
  <w:abstractNum w:abstractNumId="321" w15:restartNumberingAfterBreak="0">
    <w:nsid w:val="00A7CF9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22" w15:restartNumberingAfterBreak="0">
    <w:nsid w:val="00A7E04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3" w15:restartNumberingAfterBreak="0">
    <w:nsid w:val="00A8C80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4" w15:restartNumberingAfterBreak="0">
    <w:nsid w:val="00AA40A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5" w15:restartNumberingAfterBreak="0">
    <w:nsid w:val="00AA7EB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6" w15:restartNumberingAfterBreak="0">
    <w:nsid w:val="00AA83D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27" w15:restartNumberingAfterBreak="0">
    <w:nsid w:val="00AAB45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28" w15:restartNumberingAfterBreak="0">
    <w:nsid w:val="00AB161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9" w15:restartNumberingAfterBreak="0">
    <w:nsid w:val="00AD06E1"/>
    <w:multiLevelType w:val="singleLevel"/>
    <w:tmpl w:val="5C5CA07E"/>
    <w:lvl w:ilvl="0">
      <w:start w:val="1"/>
      <w:numFmt w:val="decimal"/>
      <w:lvlText w:val="%1."/>
      <w:lvlJc w:val="left"/>
      <w:pPr>
        <w:tabs>
          <w:tab w:val="num" w:pos="926"/>
        </w:tabs>
        <w:ind w:left="926" w:hanging="360"/>
      </w:pPr>
    </w:lvl>
  </w:abstractNum>
  <w:abstractNum w:abstractNumId="330" w15:restartNumberingAfterBreak="0">
    <w:nsid w:val="00AD68BB"/>
    <w:multiLevelType w:val="singleLevel"/>
    <w:tmpl w:val="912CB6C0"/>
    <w:lvl w:ilvl="0">
      <w:start w:val="1"/>
      <w:numFmt w:val="decimal"/>
      <w:lvlText w:val="%1."/>
      <w:lvlJc w:val="left"/>
      <w:pPr>
        <w:tabs>
          <w:tab w:val="num" w:pos="643"/>
        </w:tabs>
        <w:ind w:left="643" w:hanging="360"/>
      </w:pPr>
    </w:lvl>
  </w:abstractNum>
  <w:abstractNum w:abstractNumId="331" w15:restartNumberingAfterBreak="0">
    <w:nsid w:val="00AEB738"/>
    <w:multiLevelType w:val="singleLevel"/>
    <w:tmpl w:val="912CB6C0"/>
    <w:lvl w:ilvl="0">
      <w:start w:val="1"/>
      <w:numFmt w:val="decimal"/>
      <w:lvlText w:val="%1."/>
      <w:lvlJc w:val="left"/>
      <w:pPr>
        <w:tabs>
          <w:tab w:val="num" w:pos="643"/>
        </w:tabs>
        <w:ind w:left="643" w:hanging="360"/>
      </w:pPr>
    </w:lvl>
  </w:abstractNum>
  <w:abstractNum w:abstractNumId="332" w15:restartNumberingAfterBreak="0">
    <w:nsid w:val="00AFCCA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3" w15:restartNumberingAfterBreak="0">
    <w:nsid w:val="00B03366"/>
    <w:multiLevelType w:val="singleLevel"/>
    <w:tmpl w:val="69986EBC"/>
    <w:lvl w:ilvl="0">
      <w:start w:val="1"/>
      <w:numFmt w:val="decimal"/>
      <w:lvlText w:val="%1."/>
      <w:lvlJc w:val="left"/>
      <w:pPr>
        <w:tabs>
          <w:tab w:val="num" w:pos="1209"/>
        </w:tabs>
        <w:ind w:left="1209" w:hanging="360"/>
      </w:pPr>
    </w:lvl>
  </w:abstractNum>
  <w:abstractNum w:abstractNumId="334" w15:restartNumberingAfterBreak="0">
    <w:nsid w:val="00B08D0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5" w15:restartNumberingAfterBreak="0">
    <w:nsid w:val="00B10FE1"/>
    <w:multiLevelType w:val="singleLevel"/>
    <w:tmpl w:val="5C5CA07E"/>
    <w:lvl w:ilvl="0">
      <w:start w:val="1"/>
      <w:numFmt w:val="decimal"/>
      <w:lvlText w:val="%1."/>
      <w:lvlJc w:val="left"/>
      <w:pPr>
        <w:tabs>
          <w:tab w:val="num" w:pos="926"/>
        </w:tabs>
        <w:ind w:left="926" w:hanging="360"/>
      </w:pPr>
    </w:lvl>
  </w:abstractNum>
  <w:abstractNum w:abstractNumId="336" w15:restartNumberingAfterBreak="0">
    <w:nsid w:val="00B1EFB1"/>
    <w:multiLevelType w:val="singleLevel"/>
    <w:tmpl w:val="912CB6C0"/>
    <w:lvl w:ilvl="0">
      <w:start w:val="1"/>
      <w:numFmt w:val="decimal"/>
      <w:lvlText w:val="%1."/>
      <w:lvlJc w:val="left"/>
      <w:pPr>
        <w:tabs>
          <w:tab w:val="num" w:pos="643"/>
        </w:tabs>
        <w:ind w:left="643" w:hanging="360"/>
      </w:pPr>
    </w:lvl>
  </w:abstractNum>
  <w:abstractNum w:abstractNumId="337" w15:restartNumberingAfterBreak="0">
    <w:nsid w:val="00B384E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38" w15:restartNumberingAfterBreak="0">
    <w:nsid w:val="00B3D5B4"/>
    <w:multiLevelType w:val="singleLevel"/>
    <w:tmpl w:val="DBC0D8D2"/>
    <w:lvl w:ilvl="0">
      <w:start w:val="1"/>
      <w:numFmt w:val="decimal"/>
      <w:lvlText w:val="%1."/>
      <w:lvlJc w:val="left"/>
      <w:pPr>
        <w:tabs>
          <w:tab w:val="num" w:pos="360"/>
        </w:tabs>
        <w:ind w:left="360" w:hanging="360"/>
      </w:pPr>
    </w:lvl>
  </w:abstractNum>
  <w:abstractNum w:abstractNumId="339" w15:restartNumberingAfterBreak="0">
    <w:nsid w:val="00B442C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40" w15:restartNumberingAfterBreak="0">
    <w:nsid w:val="00B4D7B7"/>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1" w15:restartNumberingAfterBreak="0">
    <w:nsid w:val="00B5C22E"/>
    <w:multiLevelType w:val="singleLevel"/>
    <w:tmpl w:val="2FC64500"/>
    <w:lvl w:ilvl="0">
      <w:start w:val="1"/>
      <w:numFmt w:val="decimal"/>
      <w:lvlText w:val="%1."/>
      <w:lvlJc w:val="left"/>
      <w:pPr>
        <w:tabs>
          <w:tab w:val="num" w:pos="1492"/>
        </w:tabs>
        <w:ind w:left="1492" w:hanging="360"/>
      </w:pPr>
    </w:lvl>
  </w:abstractNum>
  <w:abstractNum w:abstractNumId="342" w15:restartNumberingAfterBreak="0">
    <w:nsid w:val="00B63E2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43" w15:restartNumberingAfterBreak="0">
    <w:nsid w:val="00B67256"/>
    <w:multiLevelType w:val="singleLevel"/>
    <w:tmpl w:val="69986EBC"/>
    <w:lvl w:ilvl="0">
      <w:start w:val="1"/>
      <w:numFmt w:val="decimal"/>
      <w:lvlText w:val="%1."/>
      <w:lvlJc w:val="left"/>
      <w:pPr>
        <w:tabs>
          <w:tab w:val="num" w:pos="1209"/>
        </w:tabs>
        <w:ind w:left="1209" w:hanging="360"/>
      </w:pPr>
    </w:lvl>
  </w:abstractNum>
  <w:abstractNum w:abstractNumId="344" w15:restartNumberingAfterBreak="0">
    <w:nsid w:val="00B6FAB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45" w15:restartNumberingAfterBreak="0">
    <w:nsid w:val="00B70E09"/>
    <w:multiLevelType w:val="singleLevel"/>
    <w:tmpl w:val="A7C4A930"/>
    <w:lvl w:ilvl="0">
      <w:start w:val="1"/>
      <w:numFmt w:val="decimal"/>
      <w:lvlText w:val="%1."/>
      <w:lvlJc w:val="left"/>
      <w:pPr>
        <w:tabs>
          <w:tab w:val="num" w:pos="1492"/>
        </w:tabs>
        <w:ind w:left="1492" w:hanging="360"/>
      </w:pPr>
    </w:lvl>
  </w:abstractNum>
  <w:abstractNum w:abstractNumId="346" w15:restartNumberingAfterBreak="0">
    <w:nsid w:val="00B79F1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47" w15:restartNumberingAfterBreak="0">
    <w:nsid w:val="00B84BC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8" w15:restartNumberingAfterBreak="0">
    <w:nsid w:val="00B8C38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49" w15:restartNumberingAfterBreak="0">
    <w:nsid w:val="00B900F4"/>
    <w:multiLevelType w:val="singleLevel"/>
    <w:tmpl w:val="5C5CA07E"/>
    <w:lvl w:ilvl="0">
      <w:start w:val="1"/>
      <w:numFmt w:val="decimal"/>
      <w:lvlText w:val="%1."/>
      <w:lvlJc w:val="left"/>
      <w:pPr>
        <w:tabs>
          <w:tab w:val="num" w:pos="926"/>
        </w:tabs>
        <w:ind w:left="926" w:hanging="360"/>
      </w:pPr>
    </w:lvl>
  </w:abstractNum>
  <w:abstractNum w:abstractNumId="350" w15:restartNumberingAfterBreak="0">
    <w:nsid w:val="00B9464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51" w15:restartNumberingAfterBreak="0">
    <w:nsid w:val="00B9EB0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52" w15:restartNumberingAfterBreak="0">
    <w:nsid w:val="00BA5D3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3" w15:restartNumberingAfterBreak="0">
    <w:nsid w:val="00BB4649"/>
    <w:multiLevelType w:val="singleLevel"/>
    <w:tmpl w:val="912CB6C0"/>
    <w:lvl w:ilvl="0">
      <w:start w:val="1"/>
      <w:numFmt w:val="decimal"/>
      <w:lvlText w:val="%1."/>
      <w:lvlJc w:val="left"/>
      <w:pPr>
        <w:tabs>
          <w:tab w:val="num" w:pos="643"/>
        </w:tabs>
        <w:ind w:left="643" w:hanging="360"/>
      </w:pPr>
    </w:lvl>
  </w:abstractNum>
  <w:abstractNum w:abstractNumId="354" w15:restartNumberingAfterBreak="0">
    <w:nsid w:val="00BB678A"/>
    <w:multiLevelType w:val="singleLevel"/>
    <w:tmpl w:val="5C5CA07E"/>
    <w:lvl w:ilvl="0">
      <w:start w:val="1"/>
      <w:numFmt w:val="decimal"/>
      <w:lvlText w:val="%1."/>
      <w:lvlJc w:val="left"/>
      <w:pPr>
        <w:tabs>
          <w:tab w:val="num" w:pos="926"/>
        </w:tabs>
        <w:ind w:left="926" w:hanging="360"/>
      </w:pPr>
    </w:lvl>
  </w:abstractNum>
  <w:abstractNum w:abstractNumId="355" w15:restartNumberingAfterBreak="0">
    <w:nsid w:val="00BD1673"/>
    <w:multiLevelType w:val="singleLevel"/>
    <w:tmpl w:val="912CB6C0"/>
    <w:lvl w:ilvl="0">
      <w:start w:val="1"/>
      <w:numFmt w:val="decimal"/>
      <w:lvlText w:val="%1."/>
      <w:lvlJc w:val="left"/>
      <w:pPr>
        <w:tabs>
          <w:tab w:val="num" w:pos="643"/>
        </w:tabs>
        <w:ind w:left="643" w:hanging="360"/>
      </w:pPr>
    </w:lvl>
  </w:abstractNum>
  <w:abstractNum w:abstractNumId="356" w15:restartNumberingAfterBreak="0">
    <w:nsid w:val="00BD1E33"/>
    <w:multiLevelType w:val="singleLevel"/>
    <w:tmpl w:val="912CB6C0"/>
    <w:lvl w:ilvl="0">
      <w:start w:val="1"/>
      <w:numFmt w:val="decimal"/>
      <w:lvlText w:val="%1."/>
      <w:lvlJc w:val="left"/>
      <w:pPr>
        <w:tabs>
          <w:tab w:val="num" w:pos="643"/>
        </w:tabs>
        <w:ind w:left="643" w:hanging="360"/>
      </w:pPr>
    </w:lvl>
  </w:abstractNum>
  <w:abstractNum w:abstractNumId="357" w15:restartNumberingAfterBreak="0">
    <w:nsid w:val="00BD681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8" w15:restartNumberingAfterBreak="0">
    <w:nsid w:val="00BD68A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59" w15:restartNumberingAfterBreak="0">
    <w:nsid w:val="00BE68D4"/>
    <w:multiLevelType w:val="singleLevel"/>
    <w:tmpl w:val="DBC0D8D2"/>
    <w:lvl w:ilvl="0">
      <w:start w:val="1"/>
      <w:numFmt w:val="decimal"/>
      <w:lvlText w:val="%1."/>
      <w:lvlJc w:val="left"/>
      <w:pPr>
        <w:tabs>
          <w:tab w:val="num" w:pos="360"/>
        </w:tabs>
        <w:ind w:left="360" w:hanging="360"/>
      </w:pPr>
    </w:lvl>
  </w:abstractNum>
  <w:abstractNum w:abstractNumId="360" w15:restartNumberingAfterBreak="0">
    <w:nsid w:val="00BEE4D2"/>
    <w:multiLevelType w:val="singleLevel"/>
    <w:tmpl w:val="69986EBC"/>
    <w:lvl w:ilvl="0">
      <w:start w:val="1"/>
      <w:numFmt w:val="decimal"/>
      <w:lvlText w:val="%1."/>
      <w:lvlJc w:val="left"/>
      <w:pPr>
        <w:tabs>
          <w:tab w:val="num" w:pos="1209"/>
        </w:tabs>
        <w:ind w:left="1209" w:hanging="360"/>
      </w:pPr>
    </w:lvl>
  </w:abstractNum>
  <w:abstractNum w:abstractNumId="361" w15:restartNumberingAfterBreak="0">
    <w:nsid w:val="00BF816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62" w15:restartNumberingAfterBreak="0">
    <w:nsid w:val="00C0EEF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63" w15:restartNumberingAfterBreak="0">
    <w:nsid w:val="00C2706D"/>
    <w:multiLevelType w:val="singleLevel"/>
    <w:tmpl w:val="1786E198"/>
    <w:lvl w:ilvl="0">
      <w:start w:val="1"/>
      <w:numFmt w:val="decimal"/>
      <w:lvlText w:val="%1."/>
      <w:lvlJc w:val="left"/>
      <w:pPr>
        <w:tabs>
          <w:tab w:val="num" w:pos="1492"/>
        </w:tabs>
        <w:ind w:left="1492" w:hanging="360"/>
      </w:pPr>
    </w:lvl>
  </w:abstractNum>
  <w:abstractNum w:abstractNumId="364" w15:restartNumberingAfterBreak="0">
    <w:nsid w:val="00C2D2B3"/>
    <w:multiLevelType w:val="singleLevel"/>
    <w:tmpl w:val="DBC0D8D2"/>
    <w:lvl w:ilvl="0">
      <w:start w:val="1"/>
      <w:numFmt w:val="decimal"/>
      <w:lvlText w:val="%1."/>
      <w:lvlJc w:val="left"/>
      <w:pPr>
        <w:tabs>
          <w:tab w:val="num" w:pos="360"/>
        </w:tabs>
        <w:ind w:left="360" w:hanging="360"/>
      </w:pPr>
    </w:lvl>
  </w:abstractNum>
  <w:abstractNum w:abstractNumId="365" w15:restartNumberingAfterBreak="0">
    <w:nsid w:val="00C326C0"/>
    <w:multiLevelType w:val="singleLevel"/>
    <w:tmpl w:val="BF92FE48"/>
    <w:lvl w:ilvl="0">
      <w:start w:val="1"/>
      <w:numFmt w:val="decimal"/>
      <w:lvlText w:val="%1."/>
      <w:lvlJc w:val="left"/>
      <w:pPr>
        <w:tabs>
          <w:tab w:val="num" w:pos="1492"/>
        </w:tabs>
        <w:ind w:left="1492" w:hanging="360"/>
      </w:pPr>
    </w:lvl>
  </w:abstractNum>
  <w:abstractNum w:abstractNumId="366" w15:restartNumberingAfterBreak="0">
    <w:nsid w:val="00C3F32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67" w15:restartNumberingAfterBreak="0">
    <w:nsid w:val="00C41FB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68" w15:restartNumberingAfterBreak="0">
    <w:nsid w:val="00C54D0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69" w15:restartNumberingAfterBreak="0">
    <w:nsid w:val="00C56C4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70" w15:restartNumberingAfterBreak="0">
    <w:nsid w:val="00C6E7C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1" w15:restartNumberingAfterBreak="0">
    <w:nsid w:val="00C8745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2" w15:restartNumberingAfterBreak="0">
    <w:nsid w:val="00C8ABE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3" w15:restartNumberingAfterBreak="0">
    <w:nsid w:val="00C93F3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74" w15:restartNumberingAfterBreak="0">
    <w:nsid w:val="00CA448E"/>
    <w:multiLevelType w:val="singleLevel"/>
    <w:tmpl w:val="DBC0D8D2"/>
    <w:lvl w:ilvl="0">
      <w:start w:val="1"/>
      <w:numFmt w:val="decimal"/>
      <w:lvlText w:val="%1."/>
      <w:lvlJc w:val="left"/>
      <w:pPr>
        <w:tabs>
          <w:tab w:val="num" w:pos="360"/>
        </w:tabs>
        <w:ind w:left="360" w:hanging="360"/>
      </w:pPr>
    </w:lvl>
  </w:abstractNum>
  <w:abstractNum w:abstractNumId="375" w15:restartNumberingAfterBreak="0">
    <w:nsid w:val="00CB955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6" w15:restartNumberingAfterBreak="0">
    <w:nsid w:val="00CBC82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77" w15:restartNumberingAfterBreak="0">
    <w:nsid w:val="00CBF8ED"/>
    <w:multiLevelType w:val="singleLevel"/>
    <w:tmpl w:val="BF92FE48"/>
    <w:lvl w:ilvl="0">
      <w:start w:val="1"/>
      <w:numFmt w:val="decimal"/>
      <w:lvlText w:val="%1."/>
      <w:lvlJc w:val="left"/>
      <w:pPr>
        <w:tabs>
          <w:tab w:val="num" w:pos="1492"/>
        </w:tabs>
        <w:ind w:left="1492" w:hanging="360"/>
      </w:pPr>
    </w:lvl>
  </w:abstractNum>
  <w:abstractNum w:abstractNumId="378" w15:restartNumberingAfterBreak="0">
    <w:nsid w:val="00CC94B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9" w15:restartNumberingAfterBreak="0">
    <w:nsid w:val="00CDDAA6"/>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0" w15:restartNumberingAfterBreak="0">
    <w:nsid w:val="00CE28A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81" w15:restartNumberingAfterBreak="0">
    <w:nsid w:val="00CEE5F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82" w15:restartNumberingAfterBreak="0">
    <w:nsid w:val="00CF55F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83" w15:restartNumberingAfterBreak="0">
    <w:nsid w:val="00D0B1D6"/>
    <w:multiLevelType w:val="singleLevel"/>
    <w:tmpl w:val="69986EBC"/>
    <w:lvl w:ilvl="0">
      <w:start w:val="1"/>
      <w:numFmt w:val="decimal"/>
      <w:lvlText w:val="%1."/>
      <w:lvlJc w:val="left"/>
      <w:pPr>
        <w:tabs>
          <w:tab w:val="num" w:pos="1209"/>
        </w:tabs>
        <w:ind w:left="1209" w:hanging="360"/>
      </w:pPr>
    </w:lvl>
  </w:abstractNum>
  <w:abstractNum w:abstractNumId="384" w15:restartNumberingAfterBreak="0">
    <w:nsid w:val="00D0EA5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5" w15:restartNumberingAfterBreak="0">
    <w:nsid w:val="00D233FC"/>
    <w:multiLevelType w:val="singleLevel"/>
    <w:tmpl w:val="2FC64500"/>
    <w:lvl w:ilvl="0">
      <w:start w:val="1"/>
      <w:numFmt w:val="decimal"/>
      <w:lvlText w:val="%1."/>
      <w:lvlJc w:val="left"/>
      <w:pPr>
        <w:tabs>
          <w:tab w:val="num" w:pos="1492"/>
        </w:tabs>
        <w:ind w:left="1492" w:hanging="360"/>
      </w:pPr>
    </w:lvl>
  </w:abstractNum>
  <w:abstractNum w:abstractNumId="386" w15:restartNumberingAfterBreak="0">
    <w:nsid w:val="00D2B8A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7" w15:restartNumberingAfterBreak="0">
    <w:nsid w:val="00D2C8F3"/>
    <w:multiLevelType w:val="singleLevel"/>
    <w:tmpl w:val="BF92FE48"/>
    <w:lvl w:ilvl="0">
      <w:start w:val="1"/>
      <w:numFmt w:val="decimal"/>
      <w:lvlText w:val="%1."/>
      <w:lvlJc w:val="left"/>
      <w:pPr>
        <w:tabs>
          <w:tab w:val="num" w:pos="1492"/>
        </w:tabs>
        <w:ind w:left="1492" w:hanging="360"/>
      </w:pPr>
    </w:lvl>
  </w:abstractNum>
  <w:abstractNum w:abstractNumId="388" w15:restartNumberingAfterBreak="0">
    <w:nsid w:val="00D3128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9" w15:restartNumberingAfterBreak="0">
    <w:nsid w:val="00D32AD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90" w15:restartNumberingAfterBreak="0">
    <w:nsid w:val="00D4F55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1" w15:restartNumberingAfterBreak="0">
    <w:nsid w:val="00D4F5A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92" w15:restartNumberingAfterBreak="0">
    <w:nsid w:val="00D5B779"/>
    <w:multiLevelType w:val="singleLevel"/>
    <w:tmpl w:val="5C5CA07E"/>
    <w:lvl w:ilvl="0">
      <w:start w:val="1"/>
      <w:numFmt w:val="decimal"/>
      <w:lvlText w:val="%1."/>
      <w:lvlJc w:val="left"/>
      <w:pPr>
        <w:tabs>
          <w:tab w:val="num" w:pos="926"/>
        </w:tabs>
        <w:ind w:left="926" w:hanging="360"/>
      </w:pPr>
    </w:lvl>
  </w:abstractNum>
  <w:abstractNum w:abstractNumId="393" w15:restartNumberingAfterBreak="0">
    <w:nsid w:val="00D5D036"/>
    <w:multiLevelType w:val="singleLevel"/>
    <w:tmpl w:val="69986EBC"/>
    <w:lvl w:ilvl="0">
      <w:start w:val="1"/>
      <w:numFmt w:val="decimal"/>
      <w:lvlText w:val="%1."/>
      <w:lvlJc w:val="left"/>
      <w:pPr>
        <w:tabs>
          <w:tab w:val="num" w:pos="1209"/>
        </w:tabs>
        <w:ind w:left="1209" w:hanging="360"/>
      </w:pPr>
    </w:lvl>
  </w:abstractNum>
  <w:abstractNum w:abstractNumId="394" w15:restartNumberingAfterBreak="0">
    <w:nsid w:val="00D5EB5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5" w15:restartNumberingAfterBreak="0">
    <w:nsid w:val="00D62910"/>
    <w:multiLevelType w:val="singleLevel"/>
    <w:tmpl w:val="912CB6C0"/>
    <w:lvl w:ilvl="0">
      <w:start w:val="1"/>
      <w:numFmt w:val="decimal"/>
      <w:lvlText w:val="%1."/>
      <w:lvlJc w:val="left"/>
      <w:pPr>
        <w:tabs>
          <w:tab w:val="num" w:pos="643"/>
        </w:tabs>
        <w:ind w:left="643" w:hanging="360"/>
      </w:pPr>
    </w:lvl>
  </w:abstractNum>
  <w:abstractNum w:abstractNumId="396" w15:restartNumberingAfterBreak="0">
    <w:nsid w:val="00D6B84D"/>
    <w:multiLevelType w:val="singleLevel"/>
    <w:tmpl w:val="912CB6C0"/>
    <w:lvl w:ilvl="0">
      <w:start w:val="1"/>
      <w:numFmt w:val="decimal"/>
      <w:lvlText w:val="%1."/>
      <w:lvlJc w:val="left"/>
      <w:pPr>
        <w:tabs>
          <w:tab w:val="num" w:pos="643"/>
        </w:tabs>
        <w:ind w:left="643" w:hanging="360"/>
      </w:pPr>
    </w:lvl>
  </w:abstractNum>
  <w:abstractNum w:abstractNumId="397" w15:restartNumberingAfterBreak="0">
    <w:nsid w:val="00D7650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98" w15:restartNumberingAfterBreak="0">
    <w:nsid w:val="00D7C22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99" w15:restartNumberingAfterBreak="0">
    <w:nsid w:val="00D85A8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0" w15:restartNumberingAfterBreak="0">
    <w:nsid w:val="00D97FAB"/>
    <w:multiLevelType w:val="singleLevel"/>
    <w:tmpl w:val="912CB6C0"/>
    <w:lvl w:ilvl="0">
      <w:start w:val="1"/>
      <w:numFmt w:val="decimal"/>
      <w:lvlText w:val="%1."/>
      <w:lvlJc w:val="left"/>
      <w:pPr>
        <w:tabs>
          <w:tab w:val="num" w:pos="643"/>
        </w:tabs>
        <w:ind w:left="643" w:hanging="360"/>
      </w:pPr>
    </w:lvl>
  </w:abstractNum>
  <w:abstractNum w:abstractNumId="401" w15:restartNumberingAfterBreak="0">
    <w:nsid w:val="00DA133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02" w15:restartNumberingAfterBreak="0">
    <w:nsid w:val="00DA7FCE"/>
    <w:multiLevelType w:val="singleLevel"/>
    <w:tmpl w:val="DBC0D8D2"/>
    <w:lvl w:ilvl="0">
      <w:start w:val="1"/>
      <w:numFmt w:val="decimal"/>
      <w:lvlText w:val="%1."/>
      <w:lvlJc w:val="left"/>
      <w:pPr>
        <w:tabs>
          <w:tab w:val="num" w:pos="360"/>
        </w:tabs>
        <w:ind w:left="360" w:hanging="360"/>
      </w:pPr>
    </w:lvl>
  </w:abstractNum>
  <w:abstractNum w:abstractNumId="403" w15:restartNumberingAfterBreak="0">
    <w:nsid w:val="00DB7BC1"/>
    <w:multiLevelType w:val="singleLevel"/>
    <w:tmpl w:val="5C5CA07E"/>
    <w:lvl w:ilvl="0">
      <w:start w:val="1"/>
      <w:numFmt w:val="decimal"/>
      <w:lvlText w:val="%1."/>
      <w:lvlJc w:val="left"/>
      <w:pPr>
        <w:tabs>
          <w:tab w:val="num" w:pos="926"/>
        </w:tabs>
        <w:ind w:left="926" w:hanging="360"/>
      </w:pPr>
    </w:lvl>
  </w:abstractNum>
  <w:abstractNum w:abstractNumId="404" w15:restartNumberingAfterBreak="0">
    <w:nsid w:val="00DCBA87"/>
    <w:multiLevelType w:val="singleLevel"/>
    <w:tmpl w:val="69986EBC"/>
    <w:lvl w:ilvl="0">
      <w:start w:val="1"/>
      <w:numFmt w:val="decimal"/>
      <w:lvlText w:val="%1."/>
      <w:lvlJc w:val="left"/>
      <w:pPr>
        <w:tabs>
          <w:tab w:val="num" w:pos="1209"/>
        </w:tabs>
        <w:ind w:left="1209" w:hanging="360"/>
      </w:pPr>
    </w:lvl>
  </w:abstractNum>
  <w:abstractNum w:abstractNumId="405" w15:restartNumberingAfterBreak="0">
    <w:nsid w:val="00DCECD3"/>
    <w:multiLevelType w:val="singleLevel"/>
    <w:tmpl w:val="69986EBC"/>
    <w:lvl w:ilvl="0">
      <w:start w:val="1"/>
      <w:numFmt w:val="decimal"/>
      <w:lvlText w:val="%1."/>
      <w:lvlJc w:val="left"/>
      <w:pPr>
        <w:tabs>
          <w:tab w:val="num" w:pos="1209"/>
        </w:tabs>
        <w:ind w:left="1209" w:hanging="360"/>
      </w:pPr>
    </w:lvl>
  </w:abstractNum>
  <w:abstractNum w:abstractNumId="406" w15:restartNumberingAfterBreak="0">
    <w:nsid w:val="00DD5A97"/>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7" w15:restartNumberingAfterBreak="0">
    <w:nsid w:val="00DF138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08" w15:restartNumberingAfterBreak="0">
    <w:nsid w:val="00DF614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09" w15:restartNumberingAfterBreak="0">
    <w:nsid w:val="00DF786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0" w15:restartNumberingAfterBreak="0">
    <w:nsid w:val="00DF97B0"/>
    <w:multiLevelType w:val="singleLevel"/>
    <w:tmpl w:val="69986EBC"/>
    <w:lvl w:ilvl="0">
      <w:start w:val="1"/>
      <w:numFmt w:val="decimal"/>
      <w:lvlText w:val="%1."/>
      <w:lvlJc w:val="left"/>
      <w:pPr>
        <w:tabs>
          <w:tab w:val="num" w:pos="1209"/>
        </w:tabs>
        <w:ind w:left="1209" w:hanging="360"/>
      </w:pPr>
    </w:lvl>
  </w:abstractNum>
  <w:abstractNum w:abstractNumId="411" w15:restartNumberingAfterBreak="0">
    <w:nsid w:val="00E06B52"/>
    <w:multiLevelType w:val="singleLevel"/>
    <w:tmpl w:val="DBC0D8D2"/>
    <w:lvl w:ilvl="0">
      <w:start w:val="1"/>
      <w:numFmt w:val="decimal"/>
      <w:lvlText w:val="%1."/>
      <w:lvlJc w:val="left"/>
      <w:pPr>
        <w:tabs>
          <w:tab w:val="num" w:pos="360"/>
        </w:tabs>
        <w:ind w:left="360" w:hanging="360"/>
      </w:pPr>
    </w:lvl>
  </w:abstractNum>
  <w:abstractNum w:abstractNumId="412" w15:restartNumberingAfterBreak="0">
    <w:nsid w:val="00E06FBE"/>
    <w:multiLevelType w:val="singleLevel"/>
    <w:tmpl w:val="912CB6C0"/>
    <w:lvl w:ilvl="0">
      <w:start w:val="1"/>
      <w:numFmt w:val="decimal"/>
      <w:lvlText w:val="%1."/>
      <w:lvlJc w:val="left"/>
      <w:pPr>
        <w:tabs>
          <w:tab w:val="num" w:pos="643"/>
        </w:tabs>
        <w:ind w:left="643" w:hanging="360"/>
      </w:pPr>
    </w:lvl>
  </w:abstractNum>
  <w:abstractNum w:abstractNumId="413" w15:restartNumberingAfterBreak="0">
    <w:nsid w:val="00E122E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4" w15:restartNumberingAfterBreak="0">
    <w:nsid w:val="00E1596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5" w15:restartNumberingAfterBreak="0">
    <w:nsid w:val="00E1ADC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6" w15:restartNumberingAfterBreak="0">
    <w:nsid w:val="00E294A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17" w15:restartNumberingAfterBreak="0">
    <w:nsid w:val="00E2E90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18" w15:restartNumberingAfterBreak="0">
    <w:nsid w:val="00E3095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19" w15:restartNumberingAfterBreak="0">
    <w:nsid w:val="00E388C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20" w15:restartNumberingAfterBreak="0">
    <w:nsid w:val="00E3A370"/>
    <w:multiLevelType w:val="singleLevel"/>
    <w:tmpl w:val="DBC0D8D2"/>
    <w:lvl w:ilvl="0">
      <w:start w:val="1"/>
      <w:numFmt w:val="decimal"/>
      <w:lvlText w:val="%1."/>
      <w:lvlJc w:val="left"/>
      <w:pPr>
        <w:tabs>
          <w:tab w:val="num" w:pos="360"/>
        </w:tabs>
        <w:ind w:left="360" w:hanging="360"/>
      </w:pPr>
    </w:lvl>
  </w:abstractNum>
  <w:abstractNum w:abstractNumId="421" w15:restartNumberingAfterBreak="0">
    <w:nsid w:val="00E4B60A"/>
    <w:multiLevelType w:val="singleLevel"/>
    <w:tmpl w:val="5C5CA07E"/>
    <w:lvl w:ilvl="0">
      <w:start w:val="1"/>
      <w:numFmt w:val="decimal"/>
      <w:lvlText w:val="%1."/>
      <w:lvlJc w:val="left"/>
      <w:pPr>
        <w:tabs>
          <w:tab w:val="num" w:pos="926"/>
        </w:tabs>
        <w:ind w:left="926" w:hanging="360"/>
      </w:pPr>
    </w:lvl>
  </w:abstractNum>
  <w:abstractNum w:abstractNumId="422" w15:restartNumberingAfterBreak="0">
    <w:nsid w:val="00E4B6EE"/>
    <w:multiLevelType w:val="singleLevel"/>
    <w:tmpl w:val="912CB6C0"/>
    <w:lvl w:ilvl="0">
      <w:start w:val="1"/>
      <w:numFmt w:val="decimal"/>
      <w:lvlText w:val="%1."/>
      <w:lvlJc w:val="left"/>
      <w:pPr>
        <w:tabs>
          <w:tab w:val="num" w:pos="643"/>
        </w:tabs>
        <w:ind w:left="643" w:hanging="360"/>
      </w:pPr>
    </w:lvl>
  </w:abstractNum>
  <w:abstractNum w:abstractNumId="423" w15:restartNumberingAfterBreak="0">
    <w:nsid w:val="00E6CD4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24" w15:restartNumberingAfterBreak="0">
    <w:nsid w:val="00E78CC1"/>
    <w:multiLevelType w:val="singleLevel"/>
    <w:tmpl w:val="2FC64500"/>
    <w:lvl w:ilvl="0">
      <w:start w:val="1"/>
      <w:numFmt w:val="decimal"/>
      <w:lvlText w:val="%1."/>
      <w:lvlJc w:val="left"/>
      <w:pPr>
        <w:tabs>
          <w:tab w:val="num" w:pos="1492"/>
        </w:tabs>
        <w:ind w:left="1492" w:hanging="360"/>
      </w:pPr>
    </w:lvl>
  </w:abstractNum>
  <w:abstractNum w:abstractNumId="425" w15:restartNumberingAfterBreak="0">
    <w:nsid w:val="00E803F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6" w15:restartNumberingAfterBreak="0">
    <w:nsid w:val="00E8622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7" w15:restartNumberingAfterBreak="0">
    <w:nsid w:val="00E9137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8" w15:restartNumberingAfterBreak="0">
    <w:nsid w:val="00EA0932"/>
    <w:multiLevelType w:val="singleLevel"/>
    <w:tmpl w:val="5C5CA07E"/>
    <w:lvl w:ilvl="0">
      <w:start w:val="1"/>
      <w:numFmt w:val="decimal"/>
      <w:lvlText w:val="%1."/>
      <w:lvlJc w:val="left"/>
      <w:pPr>
        <w:tabs>
          <w:tab w:val="num" w:pos="926"/>
        </w:tabs>
        <w:ind w:left="926" w:hanging="360"/>
      </w:pPr>
    </w:lvl>
  </w:abstractNum>
  <w:abstractNum w:abstractNumId="429" w15:restartNumberingAfterBreak="0">
    <w:nsid w:val="00EAB9E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30" w15:restartNumberingAfterBreak="0">
    <w:nsid w:val="00EC686B"/>
    <w:multiLevelType w:val="singleLevel"/>
    <w:tmpl w:val="69986EBC"/>
    <w:lvl w:ilvl="0">
      <w:start w:val="1"/>
      <w:numFmt w:val="decimal"/>
      <w:lvlText w:val="%1."/>
      <w:lvlJc w:val="left"/>
      <w:pPr>
        <w:tabs>
          <w:tab w:val="num" w:pos="1209"/>
        </w:tabs>
        <w:ind w:left="1209" w:hanging="360"/>
      </w:pPr>
    </w:lvl>
  </w:abstractNum>
  <w:abstractNum w:abstractNumId="431" w15:restartNumberingAfterBreak="0">
    <w:nsid w:val="00ED5AA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32" w15:restartNumberingAfterBreak="0">
    <w:nsid w:val="00EDC50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33" w15:restartNumberingAfterBreak="0">
    <w:nsid w:val="00EE3F2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34" w15:restartNumberingAfterBreak="0">
    <w:nsid w:val="00EE703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35" w15:restartNumberingAfterBreak="0">
    <w:nsid w:val="00EFA63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36" w15:restartNumberingAfterBreak="0">
    <w:nsid w:val="00EFBD46"/>
    <w:multiLevelType w:val="singleLevel"/>
    <w:tmpl w:val="912CB6C0"/>
    <w:lvl w:ilvl="0">
      <w:start w:val="1"/>
      <w:numFmt w:val="decimal"/>
      <w:lvlText w:val="%1."/>
      <w:lvlJc w:val="left"/>
      <w:pPr>
        <w:tabs>
          <w:tab w:val="num" w:pos="643"/>
        </w:tabs>
        <w:ind w:left="643" w:hanging="360"/>
      </w:pPr>
    </w:lvl>
  </w:abstractNum>
  <w:abstractNum w:abstractNumId="437" w15:restartNumberingAfterBreak="0">
    <w:nsid w:val="00EFFB4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38" w15:restartNumberingAfterBreak="0">
    <w:nsid w:val="00F13F1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9" w15:restartNumberingAfterBreak="0">
    <w:nsid w:val="00F2DE91"/>
    <w:multiLevelType w:val="singleLevel"/>
    <w:tmpl w:val="A7C4A930"/>
    <w:lvl w:ilvl="0">
      <w:start w:val="1"/>
      <w:numFmt w:val="decimal"/>
      <w:lvlText w:val="%1."/>
      <w:lvlJc w:val="left"/>
      <w:pPr>
        <w:tabs>
          <w:tab w:val="num" w:pos="1492"/>
        </w:tabs>
        <w:ind w:left="1492" w:hanging="360"/>
      </w:pPr>
    </w:lvl>
  </w:abstractNum>
  <w:abstractNum w:abstractNumId="440" w15:restartNumberingAfterBreak="0">
    <w:nsid w:val="00F394F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41" w15:restartNumberingAfterBreak="0">
    <w:nsid w:val="00F3A61E"/>
    <w:multiLevelType w:val="singleLevel"/>
    <w:tmpl w:val="A7C4A930"/>
    <w:lvl w:ilvl="0">
      <w:start w:val="1"/>
      <w:numFmt w:val="decimal"/>
      <w:lvlText w:val="%1."/>
      <w:lvlJc w:val="left"/>
      <w:pPr>
        <w:tabs>
          <w:tab w:val="num" w:pos="1492"/>
        </w:tabs>
        <w:ind w:left="1492" w:hanging="360"/>
      </w:pPr>
    </w:lvl>
  </w:abstractNum>
  <w:abstractNum w:abstractNumId="442" w15:restartNumberingAfterBreak="0">
    <w:nsid w:val="00F4B36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3" w15:restartNumberingAfterBreak="0">
    <w:nsid w:val="00F4BD0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44" w15:restartNumberingAfterBreak="0">
    <w:nsid w:val="00F5AD4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45" w15:restartNumberingAfterBreak="0">
    <w:nsid w:val="00F5D94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46" w15:restartNumberingAfterBreak="0">
    <w:nsid w:val="00F62736"/>
    <w:multiLevelType w:val="singleLevel"/>
    <w:tmpl w:val="912CB6C0"/>
    <w:lvl w:ilvl="0">
      <w:start w:val="1"/>
      <w:numFmt w:val="decimal"/>
      <w:lvlText w:val="%1."/>
      <w:lvlJc w:val="left"/>
      <w:pPr>
        <w:tabs>
          <w:tab w:val="num" w:pos="643"/>
        </w:tabs>
        <w:ind w:left="643" w:hanging="360"/>
      </w:pPr>
    </w:lvl>
  </w:abstractNum>
  <w:abstractNum w:abstractNumId="447" w15:restartNumberingAfterBreak="0">
    <w:nsid w:val="00F6E83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48" w15:restartNumberingAfterBreak="0">
    <w:nsid w:val="00F73660"/>
    <w:multiLevelType w:val="singleLevel"/>
    <w:tmpl w:val="912CB6C0"/>
    <w:lvl w:ilvl="0">
      <w:start w:val="1"/>
      <w:numFmt w:val="decimal"/>
      <w:lvlText w:val="%1."/>
      <w:lvlJc w:val="left"/>
      <w:pPr>
        <w:tabs>
          <w:tab w:val="num" w:pos="643"/>
        </w:tabs>
        <w:ind w:left="643" w:hanging="360"/>
      </w:pPr>
    </w:lvl>
  </w:abstractNum>
  <w:abstractNum w:abstractNumId="449" w15:restartNumberingAfterBreak="0">
    <w:nsid w:val="00F94E48"/>
    <w:multiLevelType w:val="singleLevel"/>
    <w:tmpl w:val="5C5CA07E"/>
    <w:lvl w:ilvl="0">
      <w:start w:val="1"/>
      <w:numFmt w:val="decimal"/>
      <w:lvlText w:val="%1."/>
      <w:lvlJc w:val="left"/>
      <w:pPr>
        <w:tabs>
          <w:tab w:val="num" w:pos="926"/>
        </w:tabs>
        <w:ind w:left="926" w:hanging="360"/>
      </w:pPr>
    </w:lvl>
  </w:abstractNum>
  <w:abstractNum w:abstractNumId="450" w15:restartNumberingAfterBreak="0">
    <w:nsid w:val="00F9C359"/>
    <w:multiLevelType w:val="singleLevel"/>
    <w:tmpl w:val="A7C4A930"/>
    <w:lvl w:ilvl="0">
      <w:start w:val="1"/>
      <w:numFmt w:val="decimal"/>
      <w:lvlText w:val="%1."/>
      <w:lvlJc w:val="left"/>
      <w:pPr>
        <w:tabs>
          <w:tab w:val="num" w:pos="1492"/>
        </w:tabs>
        <w:ind w:left="1492" w:hanging="360"/>
      </w:pPr>
    </w:lvl>
  </w:abstractNum>
  <w:abstractNum w:abstractNumId="451" w15:restartNumberingAfterBreak="0">
    <w:nsid w:val="00FA7933"/>
    <w:multiLevelType w:val="singleLevel"/>
    <w:tmpl w:val="5C5CA07E"/>
    <w:lvl w:ilvl="0">
      <w:start w:val="1"/>
      <w:numFmt w:val="decimal"/>
      <w:lvlText w:val="%1."/>
      <w:lvlJc w:val="left"/>
      <w:pPr>
        <w:tabs>
          <w:tab w:val="num" w:pos="926"/>
        </w:tabs>
        <w:ind w:left="926" w:hanging="360"/>
      </w:pPr>
    </w:lvl>
  </w:abstractNum>
  <w:abstractNum w:abstractNumId="452" w15:restartNumberingAfterBreak="0">
    <w:nsid w:val="00FC85F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3" w15:restartNumberingAfterBreak="0">
    <w:nsid w:val="00FD632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4" w15:restartNumberingAfterBreak="0">
    <w:nsid w:val="00FD6621"/>
    <w:multiLevelType w:val="singleLevel"/>
    <w:tmpl w:val="5C5CA07E"/>
    <w:lvl w:ilvl="0">
      <w:start w:val="1"/>
      <w:numFmt w:val="decimal"/>
      <w:lvlText w:val="%1."/>
      <w:lvlJc w:val="left"/>
      <w:pPr>
        <w:tabs>
          <w:tab w:val="num" w:pos="926"/>
        </w:tabs>
        <w:ind w:left="926" w:hanging="360"/>
      </w:pPr>
    </w:lvl>
  </w:abstractNum>
  <w:abstractNum w:abstractNumId="455" w15:restartNumberingAfterBreak="0">
    <w:nsid w:val="00FE3EFA"/>
    <w:multiLevelType w:val="singleLevel"/>
    <w:tmpl w:val="DBC0D8D2"/>
    <w:lvl w:ilvl="0">
      <w:start w:val="1"/>
      <w:numFmt w:val="decimal"/>
      <w:lvlText w:val="%1."/>
      <w:lvlJc w:val="left"/>
      <w:pPr>
        <w:tabs>
          <w:tab w:val="num" w:pos="360"/>
        </w:tabs>
        <w:ind w:left="360" w:hanging="360"/>
      </w:pPr>
    </w:lvl>
  </w:abstractNum>
  <w:abstractNum w:abstractNumId="456" w15:restartNumberingAfterBreak="0">
    <w:nsid w:val="00FEB23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7" w15:restartNumberingAfterBreak="0">
    <w:nsid w:val="00FEE279"/>
    <w:multiLevelType w:val="singleLevel"/>
    <w:tmpl w:val="5C5CA07E"/>
    <w:lvl w:ilvl="0">
      <w:start w:val="1"/>
      <w:numFmt w:val="decimal"/>
      <w:lvlText w:val="%1."/>
      <w:lvlJc w:val="left"/>
      <w:pPr>
        <w:tabs>
          <w:tab w:val="num" w:pos="926"/>
        </w:tabs>
        <w:ind w:left="926" w:hanging="360"/>
      </w:pPr>
    </w:lvl>
  </w:abstractNum>
  <w:abstractNum w:abstractNumId="458" w15:restartNumberingAfterBreak="0">
    <w:nsid w:val="00FF90A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59" w15:restartNumberingAfterBreak="0">
    <w:nsid w:val="00FFA72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60"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461"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2"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3"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4"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5"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6"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467"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8"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469"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0"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471"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72"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842471093">
    <w:abstractNumId w:val="9"/>
  </w:num>
  <w:num w:numId="2" w16cid:durableId="419526053">
    <w:abstractNumId w:val="7"/>
  </w:num>
  <w:num w:numId="3" w16cid:durableId="1601139757">
    <w:abstractNumId w:val="6"/>
  </w:num>
  <w:num w:numId="4" w16cid:durableId="1114447861">
    <w:abstractNumId w:val="5"/>
  </w:num>
  <w:num w:numId="5" w16cid:durableId="285279903">
    <w:abstractNumId w:val="4"/>
  </w:num>
  <w:num w:numId="6" w16cid:durableId="1439374743">
    <w:abstractNumId w:val="8"/>
  </w:num>
  <w:num w:numId="7" w16cid:durableId="1270352007">
    <w:abstractNumId w:val="3"/>
  </w:num>
  <w:num w:numId="8" w16cid:durableId="470483083">
    <w:abstractNumId w:val="2"/>
  </w:num>
  <w:num w:numId="9" w16cid:durableId="1747876812">
    <w:abstractNumId w:val="1"/>
  </w:num>
  <w:num w:numId="10" w16cid:durableId="1156339364">
    <w:abstractNumId w:val="0"/>
  </w:num>
  <w:num w:numId="11" w16cid:durableId="1312832907">
    <w:abstractNumId w:val="463"/>
  </w:num>
  <w:num w:numId="12" w16cid:durableId="1570574221">
    <w:abstractNumId w:val="471"/>
  </w:num>
  <w:num w:numId="13" w16cid:durableId="543255083">
    <w:abstractNumId w:val="4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29070958">
    <w:abstractNumId w:val="469"/>
  </w:num>
  <w:num w:numId="15" w16cid:durableId="420571598">
    <w:abstractNumId w:val="464"/>
  </w:num>
  <w:num w:numId="16" w16cid:durableId="131755388">
    <w:abstractNumId w:val="461"/>
  </w:num>
  <w:num w:numId="17" w16cid:durableId="1435904880">
    <w:abstractNumId w:val="465"/>
  </w:num>
  <w:num w:numId="18" w16cid:durableId="1180314794">
    <w:abstractNumId w:val="462"/>
  </w:num>
  <w:num w:numId="19" w16cid:durableId="1752770615">
    <w:abstractNumId w:val="467"/>
  </w:num>
  <w:num w:numId="20" w16cid:durableId="875392659">
    <w:abstractNumId w:val="466"/>
  </w:num>
  <w:num w:numId="21" w16cid:durableId="1489128976">
    <w:abstractNumId w:val="468"/>
  </w:num>
  <w:num w:numId="22" w16cid:durableId="1476532940">
    <w:abstractNumId w:val="470"/>
  </w:num>
  <w:num w:numId="23" w16cid:durableId="597298360">
    <w:abstractNumId w:val="472"/>
  </w:num>
  <w:num w:numId="24" w16cid:durableId="1685858879">
    <w:abstractNumId w:val="460"/>
  </w:num>
  <w:num w:numId="25" w16cid:durableId="835415071">
    <w:abstractNumId w:val="369"/>
  </w:num>
  <w:num w:numId="26" w16cid:durableId="1545751235">
    <w:abstractNumId w:val="273"/>
  </w:num>
  <w:num w:numId="27" w16cid:durableId="17782476">
    <w:abstractNumId w:val="127"/>
  </w:num>
  <w:num w:numId="28" w16cid:durableId="828905141">
    <w:abstractNumId w:val="268"/>
  </w:num>
  <w:num w:numId="29" w16cid:durableId="1279684380">
    <w:abstractNumId w:val="380"/>
  </w:num>
  <w:num w:numId="30" w16cid:durableId="1468163514">
    <w:abstractNumId w:val="208"/>
  </w:num>
  <w:num w:numId="31" w16cid:durableId="2135906483">
    <w:abstractNumId w:val="170"/>
  </w:num>
  <w:num w:numId="32" w16cid:durableId="1596326716">
    <w:abstractNumId w:val="32"/>
  </w:num>
  <w:num w:numId="33" w16cid:durableId="1239251546">
    <w:abstractNumId w:val="262"/>
  </w:num>
  <w:num w:numId="34" w16cid:durableId="627510309">
    <w:abstractNumId w:val="63"/>
  </w:num>
  <w:num w:numId="35" w16cid:durableId="1810320541">
    <w:abstractNumId w:val="130"/>
  </w:num>
  <w:num w:numId="36" w16cid:durableId="1304123103">
    <w:abstractNumId w:val="91"/>
  </w:num>
  <w:num w:numId="37" w16cid:durableId="36861850">
    <w:abstractNumId w:val="135"/>
  </w:num>
  <w:num w:numId="38" w16cid:durableId="1622299933">
    <w:abstractNumId w:val="111"/>
  </w:num>
  <w:num w:numId="39" w16cid:durableId="1465004714">
    <w:abstractNumId w:val="201"/>
  </w:num>
  <w:num w:numId="40" w16cid:durableId="634603520">
    <w:abstractNumId w:val="245"/>
  </w:num>
  <w:num w:numId="41" w16cid:durableId="1883057029">
    <w:abstractNumId w:val="269"/>
  </w:num>
  <w:num w:numId="42" w16cid:durableId="114567202">
    <w:abstractNumId w:val="178"/>
  </w:num>
  <w:num w:numId="43" w16cid:durableId="250437346">
    <w:abstractNumId w:val="277"/>
  </w:num>
  <w:num w:numId="44" w16cid:durableId="1996100568">
    <w:abstractNumId w:val="297"/>
  </w:num>
  <w:num w:numId="45" w16cid:durableId="1092627503">
    <w:abstractNumId w:val="434"/>
  </w:num>
  <w:num w:numId="46" w16cid:durableId="1745033284">
    <w:abstractNumId w:val="370"/>
  </w:num>
  <w:num w:numId="47" w16cid:durableId="277835289">
    <w:abstractNumId w:val="161"/>
  </w:num>
  <w:num w:numId="48" w16cid:durableId="720446491">
    <w:abstractNumId w:val="39"/>
  </w:num>
  <w:num w:numId="49" w16cid:durableId="1759519928">
    <w:abstractNumId w:val="82"/>
  </w:num>
  <w:num w:numId="50" w16cid:durableId="382826493">
    <w:abstractNumId w:val="249"/>
  </w:num>
  <w:num w:numId="51" w16cid:durableId="931163895">
    <w:abstractNumId w:val="299"/>
  </w:num>
  <w:num w:numId="52" w16cid:durableId="1620065286">
    <w:abstractNumId w:val="205"/>
  </w:num>
  <w:num w:numId="53" w16cid:durableId="932740918">
    <w:abstractNumId w:val="456"/>
  </w:num>
  <w:num w:numId="54" w16cid:durableId="191068298">
    <w:abstractNumId w:val="240"/>
  </w:num>
  <w:num w:numId="55" w16cid:durableId="594217454">
    <w:abstractNumId w:val="77"/>
  </w:num>
  <w:num w:numId="56" w16cid:durableId="950094428">
    <w:abstractNumId w:val="429"/>
  </w:num>
  <w:num w:numId="57" w16cid:durableId="490491062">
    <w:abstractNumId w:val="367"/>
  </w:num>
  <w:num w:numId="58" w16cid:durableId="1474568466">
    <w:abstractNumId w:val="181"/>
  </w:num>
  <w:num w:numId="59" w16cid:durableId="1798718096">
    <w:abstractNumId w:val="16"/>
  </w:num>
  <w:num w:numId="60" w16cid:durableId="415909203">
    <w:abstractNumId w:val="215"/>
  </w:num>
  <w:num w:numId="61" w16cid:durableId="1537309041">
    <w:abstractNumId w:val="58"/>
  </w:num>
  <w:num w:numId="62" w16cid:durableId="1888372061">
    <w:abstractNumId w:val="177"/>
  </w:num>
  <w:num w:numId="63" w16cid:durableId="1373772301">
    <w:abstractNumId w:val="422"/>
  </w:num>
  <w:num w:numId="64" w16cid:durableId="1688747681">
    <w:abstractNumId w:val="186"/>
  </w:num>
  <w:num w:numId="65" w16cid:durableId="974021863">
    <w:abstractNumId w:val="214"/>
  </w:num>
  <w:num w:numId="66" w16cid:durableId="237519484">
    <w:abstractNumId w:val="232"/>
  </w:num>
  <w:num w:numId="67" w16cid:durableId="1222205384">
    <w:abstractNumId w:val="22"/>
  </w:num>
  <w:num w:numId="68" w16cid:durableId="171191364">
    <w:abstractNumId w:val="138"/>
  </w:num>
  <w:num w:numId="69" w16cid:durableId="1752656724">
    <w:abstractNumId w:val="142"/>
  </w:num>
  <w:num w:numId="70" w16cid:durableId="909851310">
    <w:abstractNumId w:val="206"/>
  </w:num>
  <w:num w:numId="71" w16cid:durableId="288365377">
    <w:abstractNumId w:val="222"/>
  </w:num>
  <w:num w:numId="72" w16cid:durableId="616108783">
    <w:abstractNumId w:val="156"/>
  </w:num>
  <w:num w:numId="73" w16cid:durableId="816842967">
    <w:abstractNumId w:val="95"/>
  </w:num>
  <w:num w:numId="74" w16cid:durableId="929580411">
    <w:abstractNumId w:val="431"/>
  </w:num>
  <w:num w:numId="75" w16cid:durableId="554318445">
    <w:abstractNumId w:val="325"/>
  </w:num>
  <w:num w:numId="76" w16cid:durableId="838233764">
    <w:abstractNumId w:val="453"/>
  </w:num>
  <w:num w:numId="77" w16cid:durableId="79913964">
    <w:abstractNumId w:val="338"/>
  </w:num>
  <w:num w:numId="78" w16cid:durableId="1421028849">
    <w:abstractNumId w:val="446"/>
  </w:num>
  <w:num w:numId="79" w16cid:durableId="772823023">
    <w:abstractNumId w:val="392"/>
  </w:num>
  <w:num w:numId="80" w16cid:durableId="2041275468">
    <w:abstractNumId w:val="23"/>
  </w:num>
  <w:num w:numId="81" w16cid:durableId="1442603692">
    <w:abstractNumId w:val="320"/>
  </w:num>
  <w:num w:numId="82" w16cid:durableId="29844079">
    <w:abstractNumId w:val="233"/>
  </w:num>
  <w:num w:numId="83" w16cid:durableId="1020932498">
    <w:abstractNumId w:val="46"/>
  </w:num>
  <w:num w:numId="84" w16cid:durableId="2029863557">
    <w:abstractNumId w:val="275"/>
  </w:num>
  <w:num w:numId="85" w16cid:durableId="2114587183">
    <w:abstractNumId w:val="122"/>
  </w:num>
  <w:num w:numId="86" w16cid:durableId="1037244760">
    <w:abstractNumId w:val="432"/>
  </w:num>
  <w:num w:numId="87" w16cid:durableId="1799491763">
    <w:abstractNumId w:val="84"/>
  </w:num>
  <w:num w:numId="88" w16cid:durableId="1725635729">
    <w:abstractNumId w:val="86"/>
  </w:num>
  <w:num w:numId="89" w16cid:durableId="1846633090">
    <w:abstractNumId w:val="252"/>
  </w:num>
  <w:num w:numId="90" w16cid:durableId="1214197821">
    <w:abstractNumId w:val="312"/>
  </w:num>
  <w:num w:numId="91" w16cid:durableId="78521939">
    <w:abstractNumId w:val="328"/>
  </w:num>
  <w:num w:numId="92" w16cid:durableId="597327008">
    <w:abstractNumId w:val="202"/>
  </w:num>
  <w:num w:numId="93" w16cid:durableId="464934732">
    <w:abstractNumId w:val="102"/>
  </w:num>
  <w:num w:numId="94" w16cid:durableId="345256166">
    <w:abstractNumId w:val="354"/>
  </w:num>
  <w:num w:numId="95" w16cid:durableId="829760162">
    <w:abstractNumId w:val="360"/>
  </w:num>
  <w:num w:numId="96" w16cid:durableId="1330597029">
    <w:abstractNumId w:val="424"/>
  </w:num>
  <w:num w:numId="97" w16cid:durableId="447119167">
    <w:abstractNumId w:val="239"/>
  </w:num>
  <w:num w:numId="98" w16cid:durableId="1777480681">
    <w:abstractNumId w:val="56"/>
  </w:num>
  <w:num w:numId="99" w16cid:durableId="1495950927">
    <w:abstractNumId w:val="423"/>
  </w:num>
  <w:num w:numId="100" w16cid:durableId="2077513471">
    <w:abstractNumId w:val="15"/>
  </w:num>
  <w:num w:numId="101" w16cid:durableId="1217006584">
    <w:abstractNumId w:val="295"/>
  </w:num>
  <w:num w:numId="102" w16cid:durableId="2017876819">
    <w:abstractNumId w:val="291"/>
  </w:num>
  <w:num w:numId="103" w16cid:durableId="669138827">
    <w:abstractNumId w:val="433"/>
  </w:num>
  <w:num w:numId="104" w16cid:durableId="255864991">
    <w:abstractNumId w:val="20"/>
  </w:num>
  <w:num w:numId="105" w16cid:durableId="1879976789">
    <w:abstractNumId w:val="146"/>
  </w:num>
  <w:num w:numId="106" w16cid:durableId="743381677">
    <w:abstractNumId w:val="414"/>
  </w:num>
  <w:num w:numId="107" w16cid:durableId="357321182">
    <w:abstractNumId w:val="194"/>
  </w:num>
  <w:num w:numId="108" w16cid:durableId="1360200134">
    <w:abstractNumId w:val="180"/>
  </w:num>
  <w:num w:numId="109" w16cid:durableId="583031309">
    <w:abstractNumId w:val="454"/>
  </w:num>
  <w:num w:numId="110" w16cid:durableId="2053310214">
    <w:abstractNumId w:val="185"/>
  </w:num>
  <w:num w:numId="111" w16cid:durableId="882330747">
    <w:abstractNumId w:val="377"/>
  </w:num>
  <w:num w:numId="112" w16cid:durableId="1349483518">
    <w:abstractNumId w:val="83"/>
  </w:num>
  <w:num w:numId="113" w16cid:durableId="1910768937">
    <w:abstractNumId w:val="303"/>
  </w:num>
  <w:num w:numId="114" w16cid:durableId="1572692958">
    <w:abstractNumId w:val="189"/>
  </w:num>
  <w:num w:numId="115" w16cid:durableId="714235889">
    <w:abstractNumId w:val="309"/>
  </w:num>
  <w:num w:numId="116" w16cid:durableId="844397867">
    <w:abstractNumId w:val="459"/>
  </w:num>
  <w:num w:numId="117" w16cid:durableId="362942754">
    <w:abstractNumId w:val="458"/>
  </w:num>
  <w:num w:numId="118" w16cid:durableId="1634751862">
    <w:abstractNumId w:val="358"/>
  </w:num>
  <w:num w:numId="119" w16cid:durableId="561797669">
    <w:abstractNumId w:val="80"/>
  </w:num>
  <w:num w:numId="120" w16cid:durableId="228157850">
    <w:abstractNumId w:val="251"/>
  </w:num>
  <w:num w:numId="121" w16cid:durableId="959148010">
    <w:abstractNumId w:val="372"/>
  </w:num>
  <w:num w:numId="122" w16cid:durableId="502938459">
    <w:abstractNumId w:val="253"/>
  </w:num>
  <w:num w:numId="123" w16cid:durableId="47143903">
    <w:abstractNumId w:val="336"/>
  </w:num>
  <w:num w:numId="124" w16cid:durableId="1987542332">
    <w:abstractNumId w:val="144"/>
  </w:num>
  <w:num w:numId="125" w16cid:durableId="1310741693">
    <w:abstractNumId w:val="430"/>
  </w:num>
  <w:num w:numId="126" w16cid:durableId="1905721606">
    <w:abstractNumId w:val="441"/>
  </w:num>
  <w:num w:numId="127" w16cid:durableId="130755966">
    <w:abstractNumId w:val="153"/>
  </w:num>
  <w:num w:numId="128" w16cid:durableId="483089561">
    <w:abstractNumId w:val="198"/>
  </w:num>
  <w:num w:numId="129" w16cid:durableId="2080326630">
    <w:abstractNumId w:val="184"/>
  </w:num>
  <w:num w:numId="130" w16cid:durableId="1862814383">
    <w:abstractNumId w:val="315"/>
  </w:num>
  <w:num w:numId="131" w16cid:durableId="535123946">
    <w:abstractNumId w:val="254"/>
  </w:num>
  <w:num w:numId="132" w16cid:durableId="305473465">
    <w:abstractNumId w:val="368"/>
  </w:num>
  <w:num w:numId="133" w16cid:durableId="2134327224">
    <w:abstractNumId w:val="296"/>
  </w:num>
  <w:num w:numId="134" w16cid:durableId="1426263993">
    <w:abstractNumId w:val="136"/>
  </w:num>
  <w:num w:numId="135" w16cid:durableId="2098286481">
    <w:abstractNumId w:val="145"/>
  </w:num>
  <w:num w:numId="136" w16cid:durableId="861548125">
    <w:abstractNumId w:val="386"/>
  </w:num>
  <w:num w:numId="137" w16cid:durableId="1149323754">
    <w:abstractNumId w:val="30"/>
  </w:num>
  <w:num w:numId="138" w16cid:durableId="2042436427">
    <w:abstractNumId w:val="305"/>
  </w:num>
  <w:num w:numId="139" w16cid:durableId="1536623963">
    <w:abstractNumId w:val="158"/>
  </w:num>
  <w:num w:numId="140" w16cid:durableId="1015691408">
    <w:abstractNumId w:val="410"/>
  </w:num>
  <w:num w:numId="141" w16cid:durableId="1670984973">
    <w:abstractNumId w:val="279"/>
  </w:num>
  <w:num w:numId="142" w16cid:durableId="1071079042">
    <w:abstractNumId w:val="445"/>
  </w:num>
  <w:num w:numId="143" w16cid:durableId="449709172">
    <w:abstractNumId w:val="195"/>
  </w:num>
  <w:num w:numId="144" w16cid:durableId="1618634992">
    <w:abstractNumId w:val="346"/>
  </w:num>
  <w:num w:numId="145" w16cid:durableId="924999800">
    <w:abstractNumId w:val="290"/>
  </w:num>
  <w:num w:numId="146" w16cid:durableId="990672884">
    <w:abstractNumId w:val="187"/>
  </w:num>
  <w:num w:numId="147" w16cid:durableId="2083063621">
    <w:abstractNumId w:val="366"/>
  </w:num>
  <w:num w:numId="148" w16cid:durableId="1654136963">
    <w:abstractNumId w:val="98"/>
  </w:num>
  <w:num w:numId="149" w16cid:durableId="142041597">
    <w:abstractNumId w:val="284"/>
  </w:num>
  <w:num w:numId="150" w16cid:durableId="1406295101">
    <w:abstractNumId w:val="317"/>
  </w:num>
  <w:num w:numId="151" w16cid:durableId="740294698">
    <w:abstractNumId w:val="159"/>
  </w:num>
  <w:num w:numId="152" w16cid:durableId="829054621">
    <w:abstractNumId w:val="359"/>
  </w:num>
  <w:num w:numId="153" w16cid:durableId="535433341">
    <w:abstractNumId w:val="192"/>
  </w:num>
  <w:num w:numId="154" w16cid:durableId="603346424">
    <w:abstractNumId w:val="335"/>
  </w:num>
  <w:num w:numId="155" w16cid:durableId="1712218307">
    <w:abstractNumId w:val="213"/>
  </w:num>
  <w:num w:numId="156" w16cid:durableId="1442139559">
    <w:abstractNumId w:val="228"/>
  </w:num>
  <w:num w:numId="157" w16cid:durableId="2017926128">
    <w:abstractNumId w:val="188"/>
  </w:num>
  <w:num w:numId="158" w16cid:durableId="635136663">
    <w:abstractNumId w:val="390"/>
  </w:num>
  <w:num w:numId="159" w16cid:durableId="504980988">
    <w:abstractNumId w:val="289"/>
  </w:num>
  <w:num w:numId="160" w16cid:durableId="2104719331">
    <w:abstractNumId w:val="339"/>
  </w:num>
  <w:num w:numId="161" w16cid:durableId="759644810">
    <w:abstractNumId w:val="255"/>
  </w:num>
  <w:num w:numId="162" w16cid:durableId="1838157136">
    <w:abstractNumId w:val="391"/>
  </w:num>
  <w:num w:numId="163" w16cid:durableId="1587499706">
    <w:abstractNumId w:val="55"/>
  </w:num>
  <w:num w:numId="164" w16cid:durableId="596715114">
    <w:abstractNumId w:val="258"/>
  </w:num>
  <w:num w:numId="165" w16cid:durableId="242614919">
    <w:abstractNumId w:val="286"/>
  </w:num>
  <w:num w:numId="166" w16cid:durableId="748769082">
    <w:abstractNumId w:val="388"/>
  </w:num>
  <w:num w:numId="167" w16cid:durableId="2076126180">
    <w:abstractNumId w:val="154"/>
  </w:num>
  <w:num w:numId="168" w16cid:durableId="1582250499">
    <w:abstractNumId w:val="81"/>
  </w:num>
  <w:num w:numId="169" w16cid:durableId="1437286506">
    <w:abstractNumId w:val="207"/>
  </w:num>
  <w:num w:numId="170" w16cid:durableId="1655601616">
    <w:abstractNumId w:val="110"/>
  </w:num>
  <w:num w:numId="171" w16cid:durableId="476805520">
    <w:abstractNumId w:val="345"/>
  </w:num>
  <w:num w:numId="172" w16cid:durableId="2031492859">
    <w:abstractNumId w:val="105"/>
  </w:num>
  <w:num w:numId="173" w16cid:durableId="2074699524">
    <w:abstractNumId w:val="283"/>
  </w:num>
  <w:num w:numId="174" w16cid:durableId="1194807868">
    <w:abstractNumId w:val="113"/>
  </w:num>
  <w:num w:numId="175" w16cid:durableId="1454902959">
    <w:abstractNumId w:val="71"/>
  </w:num>
  <w:num w:numId="176" w16cid:durableId="947856530">
    <w:abstractNumId w:val="173"/>
  </w:num>
  <w:num w:numId="177" w16cid:durableId="2007397980">
    <w:abstractNumId w:val="29"/>
  </w:num>
  <w:num w:numId="178" w16cid:durableId="1266041383">
    <w:abstractNumId w:val="13"/>
  </w:num>
  <w:num w:numId="179" w16cid:durableId="119079801">
    <w:abstractNumId w:val="397"/>
  </w:num>
  <w:num w:numId="180" w16cid:durableId="1860851211">
    <w:abstractNumId w:val="229"/>
  </w:num>
  <w:num w:numId="181" w16cid:durableId="1391149863">
    <w:abstractNumId w:val="399"/>
  </w:num>
  <w:num w:numId="182" w16cid:durableId="451631541">
    <w:abstractNumId w:val="402"/>
  </w:num>
  <w:num w:numId="183" w16cid:durableId="454639643">
    <w:abstractNumId w:val="224"/>
  </w:num>
  <w:num w:numId="184" w16cid:durableId="97528860">
    <w:abstractNumId w:val="449"/>
  </w:num>
  <w:num w:numId="185" w16cid:durableId="517735337">
    <w:abstractNumId w:val="119"/>
  </w:num>
  <w:num w:numId="186" w16cid:durableId="1091436672">
    <w:abstractNumId w:val="140"/>
  </w:num>
  <w:num w:numId="187" w16cid:durableId="131485739">
    <w:abstractNumId w:val="50"/>
  </w:num>
  <w:num w:numId="188" w16cid:durableId="127671197">
    <w:abstractNumId w:val="310"/>
  </w:num>
  <w:num w:numId="189" w16cid:durableId="2082437629">
    <w:abstractNumId w:val="10"/>
  </w:num>
  <w:num w:numId="190" w16cid:durableId="1212229579">
    <w:abstractNumId w:val="19"/>
  </w:num>
  <w:num w:numId="191" w16cid:durableId="1552840593">
    <w:abstractNumId w:val="408"/>
  </w:num>
  <w:num w:numId="192" w16cid:durableId="1173453747">
    <w:abstractNumId w:val="293"/>
  </w:num>
  <w:num w:numId="193" w16cid:durableId="2123452399">
    <w:abstractNumId w:val="235"/>
  </w:num>
  <w:num w:numId="194" w16cid:durableId="212887893">
    <w:abstractNumId w:val="101"/>
  </w:num>
  <w:num w:numId="195" w16cid:durableId="1257859991">
    <w:abstractNumId w:val="442"/>
  </w:num>
  <w:num w:numId="196" w16cid:durableId="984236796">
    <w:abstractNumId w:val="53"/>
  </w:num>
  <w:num w:numId="197" w16cid:durableId="1204370761">
    <w:abstractNumId w:val="65"/>
  </w:num>
  <w:num w:numId="198" w16cid:durableId="796072579">
    <w:abstractNumId w:val="400"/>
  </w:num>
  <w:num w:numId="199" w16cid:durableId="1704482825">
    <w:abstractNumId w:val="428"/>
  </w:num>
  <w:num w:numId="200" w16cid:durableId="1499468610">
    <w:abstractNumId w:val="267"/>
  </w:num>
  <w:num w:numId="201" w16cid:durableId="964821461">
    <w:abstractNumId w:val="387"/>
  </w:num>
  <w:num w:numId="202" w16cid:durableId="660547063">
    <w:abstractNumId w:val="179"/>
  </w:num>
  <w:num w:numId="203" w16cid:durableId="580525432">
    <w:abstractNumId w:val="266"/>
  </w:num>
  <w:num w:numId="204" w16cid:durableId="466896725">
    <w:abstractNumId w:val="382"/>
  </w:num>
  <w:num w:numId="205" w16cid:durableId="1771006843">
    <w:abstractNumId w:val="70"/>
  </w:num>
  <w:num w:numId="206" w16cid:durableId="317685746">
    <w:abstractNumId w:val="361"/>
  </w:num>
  <w:num w:numId="207" w16cid:durableId="1397970476">
    <w:abstractNumId w:val="72"/>
  </w:num>
  <w:num w:numId="208" w16cid:durableId="1452552990">
    <w:abstractNumId w:val="203"/>
  </w:num>
  <w:num w:numId="209" w16cid:durableId="878397195">
    <w:abstractNumId w:val="381"/>
  </w:num>
  <w:num w:numId="210" w16cid:durableId="1233858115">
    <w:abstractNumId w:val="169"/>
  </w:num>
  <w:num w:numId="211" w16cid:durableId="864828362">
    <w:abstractNumId w:val="311"/>
  </w:num>
  <w:num w:numId="212" w16cid:durableId="250699781">
    <w:abstractNumId w:val="196"/>
  </w:num>
  <w:num w:numId="213" w16cid:durableId="1792362189">
    <w:abstractNumId w:val="412"/>
  </w:num>
  <w:num w:numId="214" w16cid:durableId="1468666628">
    <w:abstractNumId w:val="151"/>
  </w:num>
  <w:num w:numId="215" w16cid:durableId="1781024864">
    <w:abstractNumId w:val="54"/>
  </w:num>
  <w:num w:numId="216" w16cid:durableId="1320230073">
    <w:abstractNumId w:val="272"/>
  </w:num>
  <w:num w:numId="217" w16cid:durableId="1019434973">
    <w:abstractNumId w:val="35"/>
  </w:num>
  <w:num w:numId="218" w16cid:durableId="825779651">
    <w:abstractNumId w:val="40"/>
  </w:num>
  <w:num w:numId="219" w16cid:durableId="343753331">
    <w:abstractNumId w:val="260"/>
  </w:num>
  <w:num w:numId="220" w16cid:durableId="898781788">
    <w:abstractNumId w:val="150"/>
  </w:num>
  <w:num w:numId="221" w16cid:durableId="1123843388">
    <w:abstractNumId w:val="221"/>
  </w:num>
  <w:num w:numId="222" w16cid:durableId="1106316047">
    <w:abstractNumId w:val="443"/>
  </w:num>
  <w:num w:numId="223" w16cid:durableId="652948511">
    <w:abstractNumId w:val="62"/>
  </w:num>
  <w:num w:numId="224" w16cid:durableId="1663894321">
    <w:abstractNumId w:val="129"/>
  </w:num>
  <w:num w:numId="225" w16cid:durableId="1115103010">
    <w:abstractNumId w:val="323"/>
  </w:num>
  <w:num w:numId="226" w16cid:durableId="973485155">
    <w:abstractNumId w:val="137"/>
  </w:num>
  <w:num w:numId="227" w16cid:durableId="759594875">
    <w:abstractNumId w:val="244"/>
  </w:num>
  <w:num w:numId="228" w16cid:durableId="1158955299">
    <w:abstractNumId w:val="330"/>
  </w:num>
  <w:num w:numId="229" w16cid:durableId="93979984">
    <w:abstractNumId w:val="451"/>
  </w:num>
  <w:num w:numId="230" w16cid:durableId="24795306">
    <w:abstractNumId w:val="343"/>
  </w:num>
  <w:num w:numId="231" w16cid:durableId="2066758987">
    <w:abstractNumId w:val="163"/>
  </w:num>
  <w:num w:numId="232" w16cid:durableId="1120684876">
    <w:abstractNumId w:val="300"/>
  </w:num>
  <w:num w:numId="233" w16cid:durableId="520510670">
    <w:abstractNumId w:val="230"/>
  </w:num>
  <w:num w:numId="234" w16cid:durableId="1043016925">
    <w:abstractNumId w:val="351"/>
  </w:num>
  <w:num w:numId="235" w16cid:durableId="95058877">
    <w:abstractNumId w:val="123"/>
  </w:num>
  <w:num w:numId="236" w16cid:durableId="1438980983">
    <w:abstractNumId w:val="344"/>
  </w:num>
  <w:num w:numId="237" w16cid:durableId="505290219">
    <w:abstractNumId w:val="247"/>
  </w:num>
  <w:num w:numId="238" w16cid:durableId="799615037">
    <w:abstractNumId w:val="131"/>
  </w:num>
  <w:num w:numId="239" w16cid:durableId="54355974">
    <w:abstractNumId w:val="96"/>
  </w:num>
  <w:num w:numId="240" w16cid:durableId="558901958">
    <w:abstractNumId w:val="413"/>
  </w:num>
  <w:num w:numId="241" w16cid:durableId="1225918625">
    <w:abstractNumId w:val="52"/>
  </w:num>
  <w:num w:numId="242" w16cid:durableId="803699486">
    <w:abstractNumId w:val="172"/>
  </w:num>
  <w:num w:numId="243" w16cid:durableId="1895700031">
    <w:abstractNumId w:val="395"/>
  </w:num>
  <w:num w:numId="244" w16cid:durableId="1377002475">
    <w:abstractNumId w:val="88"/>
  </w:num>
  <w:num w:numId="245" w16cid:durableId="854417937">
    <w:abstractNumId w:val="157"/>
  </w:num>
  <w:num w:numId="246" w16cid:durableId="1643192203">
    <w:abstractNumId w:val="209"/>
  </w:num>
  <w:num w:numId="247" w16cid:durableId="634485761">
    <w:abstractNumId w:val="236"/>
  </w:num>
  <w:num w:numId="248" w16cid:durableId="1727601414">
    <w:abstractNumId w:val="37"/>
  </w:num>
  <w:num w:numId="249" w16cid:durableId="631443222">
    <w:abstractNumId w:val="440"/>
  </w:num>
  <w:num w:numId="250" w16cid:durableId="1516916877">
    <w:abstractNumId w:val="250"/>
  </w:num>
  <w:num w:numId="251" w16cid:durableId="880553770">
    <w:abstractNumId w:val="417"/>
  </w:num>
  <w:num w:numId="252" w16cid:durableId="82729456">
    <w:abstractNumId w:val="155"/>
  </w:num>
  <w:num w:numId="253" w16cid:durableId="1015422080">
    <w:abstractNumId w:val="444"/>
  </w:num>
  <w:num w:numId="254" w16cid:durableId="2143308461">
    <w:abstractNumId w:val="316"/>
  </w:num>
  <w:num w:numId="255" w16cid:durableId="846410339">
    <w:abstractNumId w:val="352"/>
  </w:num>
  <w:num w:numId="256" w16cid:durableId="922951080">
    <w:abstractNumId w:val="378"/>
  </w:num>
  <w:num w:numId="257" w16cid:durableId="1382634773">
    <w:abstractNumId w:val="304"/>
  </w:num>
  <w:num w:numId="258" w16cid:durableId="1997416733">
    <w:abstractNumId w:val="160"/>
  </w:num>
  <w:num w:numId="259" w16cid:durableId="997802445">
    <w:abstractNumId w:val="61"/>
  </w:num>
  <w:num w:numId="260" w16cid:durableId="466289091">
    <w:abstractNumId w:val="103"/>
  </w:num>
  <w:num w:numId="261" w16cid:durableId="780681779">
    <w:abstractNumId w:val="114"/>
  </w:num>
  <w:num w:numId="262" w16cid:durableId="1126043639">
    <w:abstractNumId w:val="79"/>
  </w:num>
  <w:num w:numId="263" w16cid:durableId="1033262140">
    <w:abstractNumId w:val="18"/>
  </w:num>
  <w:num w:numId="264" w16cid:durableId="1384333277">
    <w:abstractNumId w:val="149"/>
  </w:num>
  <w:num w:numId="265" w16cid:durableId="639384177">
    <w:abstractNumId w:val="190"/>
  </w:num>
  <w:num w:numId="266" w16cid:durableId="1168059699">
    <w:abstractNumId w:val="261"/>
  </w:num>
  <w:num w:numId="267" w16cid:durableId="1697076836">
    <w:abstractNumId w:val="223"/>
  </w:num>
  <w:num w:numId="268" w16cid:durableId="1759863478">
    <w:abstractNumId w:val="21"/>
  </w:num>
  <w:num w:numId="269" w16cid:durableId="1031999589">
    <w:abstractNumId w:val="17"/>
  </w:num>
  <w:num w:numId="270" w16cid:durableId="570195917">
    <w:abstractNumId w:val="375"/>
  </w:num>
  <w:num w:numId="271" w16cid:durableId="1709181945">
    <w:abstractNumId w:val="219"/>
  </w:num>
  <w:num w:numId="272" w16cid:durableId="1916668780">
    <w:abstractNumId w:val="278"/>
  </w:num>
  <w:num w:numId="273" w16cid:durableId="1562907451">
    <w:abstractNumId w:val="331"/>
  </w:num>
  <w:num w:numId="274" w16cid:durableId="986393740">
    <w:abstractNumId w:val="457"/>
  </w:num>
  <w:num w:numId="275" w16cid:durableId="948003054">
    <w:abstractNumId w:val="383"/>
  </w:num>
  <w:num w:numId="276" w16cid:durableId="151257092">
    <w:abstractNumId w:val="341"/>
  </w:num>
  <w:num w:numId="277" w16cid:durableId="1212689918">
    <w:abstractNumId w:val="438"/>
  </w:num>
  <w:num w:numId="278" w16cid:durableId="1566143536">
    <w:abstractNumId w:val="324"/>
  </w:num>
  <w:num w:numId="279" w16cid:durableId="396130323">
    <w:abstractNumId w:val="348"/>
  </w:num>
  <w:num w:numId="280" w16cid:durableId="1614702122">
    <w:abstractNumId w:val="271"/>
  </w:num>
  <w:num w:numId="281" w16cid:durableId="1705516673">
    <w:abstractNumId w:val="90"/>
  </w:num>
  <w:num w:numId="282" w16cid:durableId="1690445174">
    <w:abstractNumId w:val="327"/>
  </w:num>
  <w:num w:numId="283" w16cid:durableId="362445109">
    <w:abstractNumId w:val="280"/>
  </w:num>
  <w:num w:numId="284" w16cid:durableId="977344501">
    <w:abstractNumId w:val="314"/>
  </w:num>
  <w:num w:numId="285" w16cid:durableId="21907418">
    <w:abstractNumId w:val="257"/>
  </w:num>
  <w:num w:numId="286" w16cid:durableId="180903642">
    <w:abstractNumId w:val="426"/>
  </w:num>
  <w:num w:numId="287" w16cid:durableId="1752654468">
    <w:abstractNumId w:val="26"/>
  </w:num>
  <w:num w:numId="288" w16cid:durableId="1035077522">
    <w:abstractNumId w:val="256"/>
  </w:num>
  <w:num w:numId="289" w16cid:durableId="524561965">
    <w:abstractNumId w:val="276"/>
  </w:num>
  <w:num w:numId="290" w16cid:durableId="557279569">
    <w:abstractNumId w:val="333"/>
  </w:num>
  <w:num w:numId="291" w16cid:durableId="541476073">
    <w:abstractNumId w:val="48"/>
  </w:num>
  <w:num w:numId="292" w16cid:durableId="704330938">
    <w:abstractNumId w:val="409"/>
  </w:num>
  <w:num w:numId="293" w16cid:durableId="1270163692">
    <w:abstractNumId w:val="106"/>
  </w:num>
  <w:num w:numId="294" w16cid:durableId="978454962">
    <w:abstractNumId w:val="191"/>
  </w:num>
  <w:num w:numId="295" w16cid:durableId="1869831590">
    <w:abstractNumId w:val="306"/>
  </w:num>
  <w:num w:numId="296" w16cid:durableId="1285690778">
    <w:abstractNumId w:val="437"/>
  </w:num>
  <w:num w:numId="297" w16cid:durableId="1925146194">
    <w:abstractNumId w:val="435"/>
  </w:num>
  <w:num w:numId="298" w16cid:durableId="639116902">
    <w:abstractNumId w:val="350"/>
  </w:num>
  <w:num w:numId="299" w16cid:durableId="738989222">
    <w:abstractNumId w:val="121"/>
  </w:num>
  <w:num w:numId="300" w16cid:durableId="1851525817">
    <w:abstractNumId w:val="165"/>
  </w:num>
  <w:num w:numId="301" w16cid:durableId="667440450">
    <w:abstractNumId w:val="116"/>
  </w:num>
  <w:num w:numId="302" w16cid:durableId="1818568186">
    <w:abstractNumId w:val="109"/>
  </w:num>
  <w:num w:numId="303" w16cid:durableId="1652324777">
    <w:abstractNumId w:val="193"/>
  </w:num>
  <w:num w:numId="304" w16cid:durableId="534661802">
    <w:abstractNumId w:val="44"/>
  </w:num>
  <w:num w:numId="305" w16cid:durableId="762187224">
    <w:abstractNumId w:val="308"/>
  </w:num>
  <w:num w:numId="306" w16cid:durableId="637757768">
    <w:abstractNumId w:val="319"/>
  </w:num>
  <w:num w:numId="307" w16cid:durableId="2069184020">
    <w:abstractNumId w:val="47"/>
  </w:num>
  <w:num w:numId="308" w16cid:durableId="2025129673">
    <w:abstractNumId w:val="394"/>
  </w:num>
  <w:num w:numId="309" w16cid:durableId="455566864">
    <w:abstractNumId w:val="162"/>
  </w:num>
  <w:num w:numId="310" w16cid:durableId="1724015484">
    <w:abstractNumId w:val="139"/>
  </w:num>
  <w:num w:numId="311" w16cid:durableId="963929364">
    <w:abstractNumId w:val="282"/>
  </w:num>
  <w:num w:numId="312" w16cid:durableId="1889485627">
    <w:abstractNumId w:val="326"/>
  </w:num>
  <w:num w:numId="313" w16cid:durableId="279920497">
    <w:abstractNumId w:val="281"/>
  </w:num>
  <w:num w:numId="314" w16cid:durableId="355426771">
    <w:abstractNumId w:val="318"/>
  </w:num>
  <w:num w:numId="315" w16cid:durableId="1969892853">
    <w:abstractNumId w:val="425"/>
  </w:num>
  <w:num w:numId="316" w16cid:durableId="1122260335">
    <w:abstractNumId w:val="332"/>
  </w:num>
  <w:num w:numId="317" w16cid:durableId="167641638">
    <w:abstractNumId w:val="420"/>
  </w:num>
  <w:num w:numId="318" w16cid:durableId="179900376">
    <w:abstractNumId w:val="355"/>
  </w:num>
  <w:num w:numId="319" w16cid:durableId="904529474">
    <w:abstractNumId w:val="403"/>
  </w:num>
  <w:num w:numId="320" w16cid:durableId="1419062116">
    <w:abstractNumId w:val="313"/>
  </w:num>
  <w:num w:numId="321" w16cid:durableId="1940718159">
    <w:abstractNumId w:val="385"/>
  </w:num>
  <w:num w:numId="322" w16cid:durableId="1730810295">
    <w:abstractNumId w:val="60"/>
  </w:num>
  <w:num w:numId="323" w16cid:durableId="1052264220">
    <w:abstractNumId w:val="94"/>
  </w:num>
  <w:num w:numId="324" w16cid:durableId="1387801808">
    <w:abstractNumId w:val="174"/>
  </w:num>
  <w:num w:numId="325" w16cid:durableId="332338730">
    <w:abstractNumId w:val="238"/>
  </w:num>
  <w:num w:numId="326" w16cid:durableId="1375350027">
    <w:abstractNumId w:val="231"/>
  </w:num>
  <w:num w:numId="327" w16cid:durableId="910196155">
    <w:abstractNumId w:val="87"/>
  </w:num>
  <w:num w:numId="328" w16cid:durableId="364673155">
    <w:abstractNumId w:val="218"/>
  </w:num>
  <w:num w:numId="329" w16cid:durableId="1079133027">
    <w:abstractNumId w:val="33"/>
  </w:num>
  <w:num w:numId="330" w16cid:durableId="152112336">
    <w:abstractNumId w:val="183"/>
  </w:num>
  <w:num w:numId="331" w16cid:durableId="1548371514">
    <w:abstractNumId w:val="264"/>
  </w:num>
  <w:num w:numId="332" w16cid:durableId="1194151267">
    <w:abstractNumId w:val="242"/>
  </w:num>
  <w:num w:numId="333" w16cid:durableId="422804628">
    <w:abstractNumId w:val="66"/>
  </w:num>
  <w:num w:numId="334" w16cid:durableId="567810062">
    <w:abstractNumId w:val="329"/>
  </w:num>
  <w:num w:numId="335" w16cid:durableId="1631326329">
    <w:abstractNumId w:val="125"/>
  </w:num>
  <w:num w:numId="336" w16cid:durableId="505944210">
    <w:abstractNumId w:val="288"/>
  </w:num>
  <w:num w:numId="337" w16cid:durableId="939945250">
    <w:abstractNumId w:val="217"/>
  </w:num>
  <w:num w:numId="338" w16cid:durableId="1904174208">
    <w:abstractNumId w:val="64"/>
  </w:num>
  <w:num w:numId="339" w16cid:durableId="397096261">
    <w:abstractNumId w:val="407"/>
  </w:num>
  <w:num w:numId="340" w16cid:durableId="1646855551">
    <w:abstractNumId w:val="118"/>
  </w:num>
  <w:num w:numId="341" w16cid:durableId="1408721847">
    <w:abstractNumId w:val="419"/>
  </w:num>
  <w:num w:numId="342" w16cid:durableId="367028502">
    <w:abstractNumId w:val="78"/>
  </w:num>
  <w:num w:numId="343" w16cid:durableId="2014799466">
    <w:abstractNumId w:val="76"/>
  </w:num>
  <w:num w:numId="344" w16cid:durableId="705370782">
    <w:abstractNumId w:val="73"/>
  </w:num>
  <w:num w:numId="345" w16cid:durableId="1769307937">
    <w:abstractNumId w:val="51"/>
  </w:num>
  <w:num w:numId="346" w16cid:durableId="286930599">
    <w:abstractNumId w:val="452"/>
  </w:num>
  <w:num w:numId="347" w16cid:durableId="1059868241">
    <w:abstractNumId w:val="204"/>
  </w:num>
  <w:num w:numId="348" w16cid:durableId="1217427661">
    <w:abstractNumId w:val="89"/>
  </w:num>
  <w:num w:numId="349" w16cid:durableId="1971083044">
    <w:abstractNumId w:val="349"/>
  </w:num>
  <w:num w:numId="350" w16cid:durableId="787360937">
    <w:abstractNumId w:val="227"/>
  </w:num>
  <w:num w:numId="351" w16cid:durableId="202601180">
    <w:abstractNumId w:val="148"/>
  </w:num>
  <w:num w:numId="352" w16cid:durableId="338433539">
    <w:abstractNumId w:val="45"/>
  </w:num>
  <w:num w:numId="353" w16cid:durableId="1505900038">
    <w:abstractNumId w:val="34"/>
  </w:num>
  <w:num w:numId="354" w16cid:durableId="936016938">
    <w:abstractNumId w:val="321"/>
  </w:num>
  <w:num w:numId="355" w16cid:durableId="1323199959">
    <w:abstractNumId w:val="59"/>
  </w:num>
  <w:num w:numId="356" w16cid:durableId="1693147566">
    <w:abstractNumId w:val="416"/>
  </w:num>
  <w:num w:numId="357" w16cid:durableId="1070805649">
    <w:abstractNumId w:val="246"/>
  </w:num>
  <w:num w:numId="358" w16cid:durableId="103156472">
    <w:abstractNumId w:val="132"/>
  </w:num>
  <w:num w:numId="359" w16cid:durableId="1710186122">
    <w:abstractNumId w:val="38"/>
  </w:num>
  <w:num w:numId="360" w16cid:durableId="706027483">
    <w:abstractNumId w:val="322"/>
  </w:num>
  <w:num w:numId="361" w16cid:durableId="594945307">
    <w:abstractNumId w:val="43"/>
  </w:num>
  <w:num w:numId="362" w16cid:durableId="922033834">
    <w:abstractNumId w:val="75"/>
  </w:num>
  <w:num w:numId="363" w16cid:durableId="1250775263">
    <w:abstractNumId w:val="436"/>
  </w:num>
  <w:num w:numId="364" w16cid:durableId="912662156">
    <w:abstractNumId w:val="243"/>
  </w:num>
  <w:num w:numId="365" w16cid:durableId="1043990228">
    <w:abstractNumId w:val="147"/>
  </w:num>
  <w:num w:numId="366" w16cid:durableId="2086562919">
    <w:abstractNumId w:val="226"/>
  </w:num>
  <w:num w:numId="367" w16cid:durableId="781194641">
    <w:abstractNumId w:val="302"/>
  </w:num>
  <w:num w:numId="368" w16cid:durableId="1493907335">
    <w:abstractNumId w:val="371"/>
  </w:num>
  <w:num w:numId="369" w16cid:durableId="358241265">
    <w:abstractNumId w:val="25"/>
  </w:num>
  <w:num w:numId="370" w16cid:durableId="388461176">
    <w:abstractNumId w:val="171"/>
  </w:num>
  <w:num w:numId="371" w16cid:durableId="857740126">
    <w:abstractNumId w:val="301"/>
  </w:num>
  <w:num w:numId="372" w16cid:durableId="643315016">
    <w:abstractNumId w:val="133"/>
  </w:num>
  <w:num w:numId="373" w16cid:durableId="2077898781">
    <w:abstractNumId w:val="199"/>
  </w:num>
  <w:num w:numId="374" w16cid:durableId="1227762540">
    <w:abstractNumId w:val="342"/>
  </w:num>
  <w:num w:numId="375" w16cid:durableId="16516258">
    <w:abstractNumId w:val="241"/>
  </w:num>
  <w:num w:numId="376" w16cid:durableId="1743602888">
    <w:abstractNumId w:val="225"/>
  </w:num>
  <w:num w:numId="377" w16cid:durableId="1240869864">
    <w:abstractNumId w:val="411"/>
  </w:num>
  <w:num w:numId="378" w16cid:durableId="347368189">
    <w:abstractNumId w:val="285"/>
  </w:num>
  <w:num w:numId="379" w16cid:durableId="1765805846">
    <w:abstractNumId w:val="211"/>
  </w:num>
  <w:num w:numId="380" w16cid:durableId="2118600368">
    <w:abstractNumId w:val="68"/>
  </w:num>
  <w:num w:numId="381" w16cid:durableId="146822870">
    <w:abstractNumId w:val="365"/>
  </w:num>
  <w:num w:numId="382" w16cid:durableId="611323786">
    <w:abstractNumId w:val="57"/>
  </w:num>
  <w:num w:numId="383" w16cid:durableId="1195926541">
    <w:abstractNumId w:val="175"/>
  </w:num>
  <w:num w:numId="384" w16cid:durableId="1967153584">
    <w:abstractNumId w:val="200"/>
  </w:num>
  <w:num w:numId="385" w16cid:durableId="1339045277">
    <w:abstractNumId w:val="373"/>
  </w:num>
  <w:num w:numId="386" w16cid:durableId="867793322">
    <w:abstractNumId w:val="167"/>
  </w:num>
  <w:num w:numId="387" w16cid:durableId="1632399824">
    <w:abstractNumId w:val="259"/>
  </w:num>
  <w:num w:numId="388" w16cid:durableId="1018237903">
    <w:abstractNumId w:val="69"/>
  </w:num>
  <w:num w:numId="389" w16cid:durableId="2066100627">
    <w:abstractNumId w:val="270"/>
  </w:num>
  <w:num w:numId="390" w16cid:durableId="574969501">
    <w:abstractNumId w:val="117"/>
  </w:num>
  <w:num w:numId="391" w16cid:durableId="1203398896">
    <w:abstractNumId w:val="141"/>
  </w:num>
  <w:num w:numId="392" w16cid:durableId="1147866788">
    <w:abstractNumId w:val="263"/>
  </w:num>
  <w:num w:numId="393" w16cid:durableId="1214120794">
    <w:abstractNumId w:val="396"/>
  </w:num>
  <w:num w:numId="394" w16cid:durableId="1827090173">
    <w:abstractNumId w:val="11"/>
  </w:num>
  <w:num w:numId="395" w16cid:durableId="31153958">
    <w:abstractNumId w:val="404"/>
  </w:num>
  <w:num w:numId="396" w16cid:durableId="1653101988">
    <w:abstractNumId w:val="439"/>
  </w:num>
  <w:num w:numId="397" w16cid:durableId="177544768">
    <w:abstractNumId w:val="27"/>
  </w:num>
  <w:num w:numId="398" w16cid:durableId="738164711">
    <w:abstractNumId w:val="357"/>
  </w:num>
  <w:num w:numId="399" w16cid:durableId="1624726925">
    <w:abstractNumId w:val="166"/>
  </w:num>
  <w:num w:numId="400" w16cid:durableId="411515133">
    <w:abstractNumId w:val="152"/>
  </w:num>
  <w:num w:numId="401" w16cid:durableId="587884740">
    <w:abstractNumId w:val="398"/>
  </w:num>
  <w:num w:numId="402" w16cid:durableId="801532811">
    <w:abstractNumId w:val="389"/>
  </w:num>
  <w:num w:numId="403" w16cid:durableId="834612367">
    <w:abstractNumId w:val="447"/>
  </w:num>
  <w:num w:numId="404" w16cid:durableId="1512798805">
    <w:abstractNumId w:val="115"/>
  </w:num>
  <w:num w:numId="405" w16cid:durableId="660889370">
    <w:abstractNumId w:val="287"/>
  </w:num>
  <w:num w:numId="406" w16cid:durableId="1058355302">
    <w:abstractNumId w:val="334"/>
  </w:num>
  <w:num w:numId="407" w16cid:durableId="1227958068">
    <w:abstractNumId w:val="237"/>
  </w:num>
  <w:num w:numId="408" w16cid:durableId="613899403">
    <w:abstractNumId w:val="353"/>
  </w:num>
  <w:num w:numId="409" w16cid:durableId="551113220">
    <w:abstractNumId w:val="164"/>
  </w:num>
  <w:num w:numId="410" w16cid:durableId="1034622453">
    <w:abstractNumId w:val="405"/>
  </w:num>
  <w:num w:numId="411" w16cid:durableId="2147165278">
    <w:abstractNumId w:val="12"/>
  </w:num>
  <w:num w:numId="412" w16cid:durableId="643240336">
    <w:abstractNumId w:val="31"/>
  </w:num>
  <w:num w:numId="413" w16cid:durableId="1159729998">
    <w:abstractNumId w:val="67"/>
  </w:num>
  <w:num w:numId="414" w16cid:durableId="1975283515">
    <w:abstractNumId w:val="234"/>
  </w:num>
  <w:num w:numId="415" w16cid:durableId="1397784145">
    <w:abstractNumId w:val="41"/>
  </w:num>
  <w:num w:numId="416" w16cid:durableId="1962682204">
    <w:abstractNumId w:val="36"/>
  </w:num>
  <w:num w:numId="417" w16cid:durableId="747993595">
    <w:abstractNumId w:val="14"/>
  </w:num>
  <w:num w:numId="418" w16cid:durableId="1316180790">
    <w:abstractNumId w:val="362"/>
  </w:num>
  <w:num w:numId="419" w16cid:durableId="56443128">
    <w:abstractNumId w:val="120"/>
  </w:num>
  <w:num w:numId="420" w16cid:durableId="213320303">
    <w:abstractNumId w:val="384"/>
  </w:num>
  <w:num w:numId="421" w16cid:durableId="607934299">
    <w:abstractNumId w:val="427"/>
  </w:num>
  <w:num w:numId="422" w16cid:durableId="2141266595">
    <w:abstractNumId w:val="455"/>
  </w:num>
  <w:num w:numId="423" w16cid:durableId="2144763255">
    <w:abstractNumId w:val="356"/>
  </w:num>
  <w:num w:numId="424" w16cid:durableId="1187448632">
    <w:abstractNumId w:val="124"/>
  </w:num>
  <w:num w:numId="425" w16cid:durableId="422456202">
    <w:abstractNumId w:val="176"/>
  </w:num>
  <w:num w:numId="426" w16cid:durableId="859780172">
    <w:abstractNumId w:val="450"/>
  </w:num>
  <w:num w:numId="427" w16cid:durableId="876697479">
    <w:abstractNumId w:val="168"/>
  </w:num>
  <w:num w:numId="428" w16cid:durableId="1666057525">
    <w:abstractNumId w:val="108"/>
  </w:num>
  <w:num w:numId="429" w16cid:durableId="365984191">
    <w:abstractNumId w:val="104"/>
  </w:num>
  <w:num w:numId="430" w16cid:durableId="184829144">
    <w:abstractNumId w:val="418"/>
  </w:num>
  <w:num w:numId="431" w16cid:durableId="1374113525">
    <w:abstractNumId w:val="376"/>
  </w:num>
  <w:num w:numId="432" w16cid:durableId="2106072507">
    <w:abstractNumId w:val="274"/>
  </w:num>
  <w:num w:numId="433" w16cid:durableId="1529299889">
    <w:abstractNumId w:val="248"/>
  </w:num>
  <w:num w:numId="434" w16cid:durableId="2093089993">
    <w:abstractNumId w:val="100"/>
  </w:num>
  <w:num w:numId="435" w16cid:durableId="1848713200">
    <w:abstractNumId w:val="210"/>
  </w:num>
  <w:num w:numId="436" w16cid:durableId="1717074006">
    <w:abstractNumId w:val="347"/>
  </w:num>
  <w:num w:numId="437" w16cid:durableId="151217634">
    <w:abstractNumId w:val="126"/>
  </w:num>
  <w:num w:numId="438" w16cid:durableId="1449199347">
    <w:abstractNumId w:val="197"/>
  </w:num>
  <w:num w:numId="439" w16cid:durableId="561647460">
    <w:abstractNumId w:val="112"/>
  </w:num>
  <w:num w:numId="440" w16cid:durableId="586037833">
    <w:abstractNumId w:val="99"/>
  </w:num>
  <w:num w:numId="441" w16cid:durableId="1346520364">
    <w:abstractNumId w:val="363"/>
  </w:num>
  <w:num w:numId="442" w16cid:durableId="1324434156">
    <w:abstractNumId w:val="97"/>
  </w:num>
  <w:num w:numId="443" w16cid:durableId="1188064398">
    <w:abstractNumId w:val="28"/>
  </w:num>
  <w:num w:numId="444" w16cid:durableId="1925215218">
    <w:abstractNumId w:val="182"/>
  </w:num>
  <w:num w:numId="445" w16cid:durableId="1114052944">
    <w:abstractNumId w:val="92"/>
  </w:num>
  <w:num w:numId="446" w16cid:durableId="680932074">
    <w:abstractNumId w:val="93"/>
  </w:num>
  <w:num w:numId="447" w16cid:durableId="2060473504">
    <w:abstractNumId w:val="401"/>
  </w:num>
  <w:num w:numId="448" w16cid:durableId="440805385">
    <w:abstractNumId w:val="220"/>
  </w:num>
  <w:num w:numId="449" w16cid:durableId="1890652882">
    <w:abstractNumId w:val="265"/>
  </w:num>
  <w:num w:numId="450" w16cid:durableId="1834099826">
    <w:abstractNumId w:val="107"/>
  </w:num>
  <w:num w:numId="451" w16cid:durableId="33429903">
    <w:abstractNumId w:val="85"/>
  </w:num>
  <w:num w:numId="452" w16cid:durableId="629358429">
    <w:abstractNumId w:val="374"/>
  </w:num>
  <w:num w:numId="453" w16cid:durableId="1859930341">
    <w:abstractNumId w:val="42"/>
  </w:num>
  <w:num w:numId="454" w16cid:durableId="534387703">
    <w:abstractNumId w:val="292"/>
  </w:num>
  <w:num w:numId="455" w16cid:durableId="574360368">
    <w:abstractNumId w:val="393"/>
  </w:num>
  <w:num w:numId="456" w16cid:durableId="487593892">
    <w:abstractNumId w:val="134"/>
  </w:num>
  <w:num w:numId="457" w16cid:durableId="722607558">
    <w:abstractNumId w:val="298"/>
  </w:num>
  <w:num w:numId="458" w16cid:durableId="1232813781">
    <w:abstractNumId w:val="415"/>
  </w:num>
  <w:num w:numId="459" w16cid:durableId="1423186896">
    <w:abstractNumId w:val="337"/>
  </w:num>
  <w:num w:numId="460" w16cid:durableId="965085621">
    <w:abstractNumId w:val="212"/>
  </w:num>
  <w:num w:numId="461" w16cid:durableId="1046370847">
    <w:abstractNumId w:val="294"/>
  </w:num>
  <w:num w:numId="462" w16cid:durableId="1553613862">
    <w:abstractNumId w:val="49"/>
  </w:num>
  <w:num w:numId="463" w16cid:durableId="2061662667">
    <w:abstractNumId w:val="216"/>
  </w:num>
  <w:num w:numId="464" w16cid:durableId="1521315892">
    <w:abstractNumId w:val="307"/>
  </w:num>
  <w:num w:numId="465" w16cid:durableId="1513370526">
    <w:abstractNumId w:val="379"/>
  </w:num>
  <w:num w:numId="466" w16cid:durableId="1122962699">
    <w:abstractNumId w:val="406"/>
  </w:num>
  <w:num w:numId="467" w16cid:durableId="705524546">
    <w:abstractNumId w:val="364"/>
  </w:num>
  <w:num w:numId="468" w16cid:durableId="1802917756">
    <w:abstractNumId w:val="448"/>
  </w:num>
  <w:num w:numId="469" w16cid:durableId="289479112">
    <w:abstractNumId w:val="421"/>
  </w:num>
  <w:num w:numId="470" w16cid:durableId="311300507">
    <w:abstractNumId w:val="24"/>
  </w:num>
  <w:num w:numId="471" w16cid:durableId="1219630977">
    <w:abstractNumId w:val="143"/>
  </w:num>
  <w:num w:numId="472" w16cid:durableId="1323853978">
    <w:abstractNumId w:val="340"/>
  </w:num>
  <w:num w:numId="473" w16cid:durableId="839278534">
    <w:abstractNumId w:val="74"/>
  </w:num>
  <w:num w:numId="474" w16cid:durableId="1324360816">
    <w:abstractNumId w:val="128"/>
  </w:num>
  <w:num w:numId="475" w16cid:durableId="894706032">
    <w:abstractNumId w:val="4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302A"/>
    <w:rsid w:val="000E6B3A"/>
    <w:rsid w:val="000E7AF5"/>
    <w:rsid w:val="001103BB"/>
    <w:rsid w:val="00111D0B"/>
    <w:rsid w:val="00121270"/>
    <w:rsid w:val="00123B36"/>
    <w:rsid w:val="0012595F"/>
    <w:rsid w:val="00132C2F"/>
    <w:rsid w:val="00142FA6"/>
    <w:rsid w:val="00145A8E"/>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354E9"/>
    <w:rsid w:val="002405C9"/>
    <w:rsid w:val="00256E9E"/>
    <w:rsid w:val="002647B9"/>
    <w:rsid w:val="002851A2"/>
    <w:rsid w:val="00286239"/>
    <w:rsid w:val="00286E4F"/>
    <w:rsid w:val="00290D21"/>
    <w:rsid w:val="00292BFE"/>
    <w:rsid w:val="0029461F"/>
    <w:rsid w:val="00296F1A"/>
    <w:rsid w:val="002C0A0B"/>
    <w:rsid w:val="002C0FDD"/>
    <w:rsid w:val="002C1492"/>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A61D0"/>
    <w:rsid w:val="003B020C"/>
    <w:rsid w:val="003B051E"/>
    <w:rsid w:val="003C305B"/>
    <w:rsid w:val="003C6A37"/>
    <w:rsid w:val="003D202D"/>
    <w:rsid w:val="003D5D90"/>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6DEB"/>
    <w:rsid w:val="004505EC"/>
    <w:rsid w:val="00451832"/>
    <w:rsid w:val="004522D4"/>
    <w:rsid w:val="004570D3"/>
    <w:rsid w:val="00457A83"/>
    <w:rsid w:val="00473FC9"/>
    <w:rsid w:val="00475093"/>
    <w:rsid w:val="0047745E"/>
    <w:rsid w:val="00480DF7"/>
    <w:rsid w:val="00484A1C"/>
    <w:rsid w:val="004900B8"/>
    <w:rsid w:val="004A49DC"/>
    <w:rsid w:val="004A7E4E"/>
    <w:rsid w:val="004B0AC3"/>
    <w:rsid w:val="004B4849"/>
    <w:rsid w:val="004B49F8"/>
    <w:rsid w:val="004B6A5C"/>
    <w:rsid w:val="004C188B"/>
    <w:rsid w:val="004D146D"/>
    <w:rsid w:val="004D4BCB"/>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1E26"/>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904B1"/>
    <w:rsid w:val="0069507E"/>
    <w:rsid w:val="006963C6"/>
    <w:rsid w:val="006A5E1C"/>
    <w:rsid w:val="006C1886"/>
    <w:rsid w:val="006C3647"/>
    <w:rsid w:val="006C4CA7"/>
    <w:rsid w:val="006D0192"/>
    <w:rsid w:val="006D3562"/>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442E8"/>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1C1C"/>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4D15"/>
    <w:rsid w:val="009369DB"/>
    <w:rsid w:val="00936FDE"/>
    <w:rsid w:val="009533B7"/>
    <w:rsid w:val="00953FD9"/>
    <w:rsid w:val="009563DF"/>
    <w:rsid w:val="00964639"/>
    <w:rsid w:val="009661C5"/>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873CA"/>
    <w:rsid w:val="00A94AFB"/>
    <w:rsid w:val="00A958D7"/>
    <w:rsid w:val="00AA0E33"/>
    <w:rsid w:val="00AD26B0"/>
    <w:rsid w:val="00AD663F"/>
    <w:rsid w:val="00AE4E65"/>
    <w:rsid w:val="00AE59B7"/>
    <w:rsid w:val="00AE5AF4"/>
    <w:rsid w:val="00AE5BD5"/>
    <w:rsid w:val="00AE6908"/>
    <w:rsid w:val="00AF5C67"/>
    <w:rsid w:val="00AF72F9"/>
    <w:rsid w:val="00AF769A"/>
    <w:rsid w:val="00AF7AFE"/>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577"/>
    <w:rsid w:val="00BA2ACF"/>
    <w:rsid w:val="00BA2B9B"/>
    <w:rsid w:val="00BB358A"/>
    <w:rsid w:val="00BB51B1"/>
    <w:rsid w:val="00BC2984"/>
    <w:rsid w:val="00BC3076"/>
    <w:rsid w:val="00BC48EB"/>
    <w:rsid w:val="00BC64DB"/>
    <w:rsid w:val="00BD353C"/>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E35A3"/>
    <w:rsid w:val="00CE7A37"/>
    <w:rsid w:val="00CF0120"/>
    <w:rsid w:val="00CF1F51"/>
    <w:rsid w:val="00D02F4F"/>
    <w:rsid w:val="00D03AFF"/>
    <w:rsid w:val="00D10252"/>
    <w:rsid w:val="00D10CD6"/>
    <w:rsid w:val="00D143A4"/>
    <w:rsid w:val="00D14A2F"/>
    <w:rsid w:val="00D16543"/>
    <w:rsid w:val="00D26704"/>
    <w:rsid w:val="00D26C86"/>
    <w:rsid w:val="00D34EAA"/>
    <w:rsid w:val="00D45470"/>
    <w:rsid w:val="00D4729A"/>
    <w:rsid w:val="00D557A1"/>
    <w:rsid w:val="00D57336"/>
    <w:rsid w:val="00D576E0"/>
    <w:rsid w:val="00D61F3A"/>
    <w:rsid w:val="00D632E1"/>
    <w:rsid w:val="00D747A8"/>
    <w:rsid w:val="00D74878"/>
    <w:rsid w:val="00D81083"/>
    <w:rsid w:val="00D81138"/>
    <w:rsid w:val="00D81846"/>
    <w:rsid w:val="00D81E88"/>
    <w:rsid w:val="00D8449D"/>
    <w:rsid w:val="00D8729E"/>
    <w:rsid w:val="00D93466"/>
    <w:rsid w:val="00D94A1D"/>
    <w:rsid w:val="00DA501C"/>
    <w:rsid w:val="00DA6BAC"/>
    <w:rsid w:val="00DB1229"/>
    <w:rsid w:val="00DB3EE3"/>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58C7"/>
    <w:rsid w:val="00EC7B30"/>
    <w:rsid w:val="00ED483A"/>
    <w:rsid w:val="00ED7091"/>
    <w:rsid w:val="00ED7ED0"/>
    <w:rsid w:val="00EE33ED"/>
    <w:rsid w:val="00EE79FD"/>
    <w:rsid w:val="00EF0FEA"/>
    <w:rsid w:val="00EF27F2"/>
    <w:rsid w:val="00F013D1"/>
    <w:rsid w:val="00F16ADC"/>
    <w:rsid w:val="00F20103"/>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E27947"/>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466"/>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465"/>
      </w:numPr>
    </w:pPr>
  </w:style>
  <w:style w:type="numbering" w:customStyle="1" w:styleId="TabellenlisteIQTIGPunkte">
    <w:name w:val="Tabellenliste_IQTIG_Punkte"/>
    <w:uiPriority w:val="99"/>
    <w:rsid w:val="00A67A9A"/>
    <w:pPr>
      <w:numPr>
        <w:numId w:val="473"/>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472"/>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474"/>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5B7AFA"/>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5B7AFA"/>
    <w:pPr>
      <w:spacing w:before="120"/>
    </w:pPr>
    <w:rPr>
      <w:sz w:val="18"/>
      <w:szCs w:val="18"/>
    </w:rPr>
  </w:style>
  <w:style w:type="paragraph" w:customStyle="1" w:styleId="Standardvor12pt">
    <w:name w:val="Standard (vor 12 pt)"/>
    <w:basedOn w:val="Standard"/>
    <w:next w:val="Standard"/>
    <w:qFormat/>
    <w:rsid w:val="005B7AFA"/>
    <w:pPr>
      <w:spacing w:before="240"/>
    </w:pPr>
  </w:style>
  <w:style w:type="paragraph" w:customStyle="1" w:styleId="StandardImpressum">
    <w:name w:val="Standard_Impressum"/>
    <w:basedOn w:val="Standard"/>
    <w:link w:val="StandardImpressumZchn"/>
    <w:uiPriority w:val="2"/>
    <w:qFormat/>
    <w:rsid w:val="005B7AFA"/>
    <w:pPr>
      <w:tabs>
        <w:tab w:val="left" w:pos="794"/>
      </w:tabs>
      <w:spacing w:after="240" w:line="240" w:lineRule="auto"/>
    </w:pPr>
  </w:style>
  <w:style w:type="paragraph" w:customStyle="1" w:styleId="Titel-Subberschrift">
    <w:name w:val="Titel-Subüberschrift"/>
    <w:basedOn w:val="Standard"/>
    <w:next w:val="Standard"/>
    <w:uiPriority w:val="2"/>
    <w:qFormat/>
    <w:rsid w:val="005B7AFA"/>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5B7AFA"/>
    <w:pPr>
      <w:framePr w:wrap="notBeside"/>
    </w:pPr>
    <w:rPr>
      <w:sz w:val="22"/>
      <w:szCs w:val="22"/>
    </w:rPr>
  </w:style>
  <w:style w:type="paragraph" w:customStyle="1" w:styleId="TitelseiteStand">
    <w:name w:val="Titelseite: Stand"/>
    <w:basedOn w:val="Standard"/>
    <w:link w:val="TitelseiteStandZchn"/>
    <w:uiPriority w:val="2"/>
    <w:qFormat/>
    <w:rsid w:val="005B7AFA"/>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5B7AFA"/>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paragraph" w:customStyle="1" w:styleId="TitelseiteStandOhneAbstand">
    <w:name w:val="Titelseite: StandOhneAbstand"/>
    <w:basedOn w:val="TitelseiteStand"/>
    <w:link w:val="TitelseiteStandOhneAbstandZchn"/>
    <w:qFormat/>
    <w:rsid w:val="005B7AFA"/>
    <w:pPr>
      <w:framePr w:wrap="notBeside"/>
      <w:spacing w:after="0"/>
    </w:pPr>
  </w:style>
  <w:style w:type="character" w:customStyle="1" w:styleId="TitelseiteStandOhneAbstandZchn">
    <w:name w:val="Titelseite: StandOhneAbstand Zchn"/>
    <w:basedOn w:val="Absatz-Standardschriftart"/>
    <w:link w:val="TitelseiteStandOhneAbstand"/>
    <w:rsid w:val="005B7AFA"/>
    <w:rPr>
      <w:rFonts w:ascii="Calibri" w:hAnsi="Calibri"/>
      <w:sz w:val="20"/>
      <w:szCs w:val="21"/>
    </w:rPr>
  </w:style>
  <w:style w:type="paragraph" w:customStyle="1" w:styleId="TitelseiteIndikator">
    <w:name w:val="Titelseite: Indikator"/>
    <w:basedOn w:val="TitelseiteStand"/>
    <w:qFormat/>
    <w:rsid w:val="005B7AFA"/>
    <w:pPr>
      <w:framePr w:wrap="notBeside"/>
    </w:pPr>
  </w:style>
  <w:style w:type="character" w:styleId="Fett">
    <w:name w:val="Strong"/>
    <w:basedOn w:val="Absatz-Standardschriftart"/>
    <w:uiPriority w:val="22"/>
    <w:qFormat/>
    <w:rsid w:val="005B7AFA"/>
    <w:rPr>
      <w:b/>
      <w:bCs/>
    </w:rPr>
  </w:style>
  <w:style w:type="table" w:styleId="EinfacheTabelle1">
    <w:name w:val="Plain Table 1"/>
    <w:basedOn w:val="NormaleTabelle"/>
    <w:uiPriority w:val="41"/>
    <w:rsid w:val="005B7AF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5B7AFA"/>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5B7AFA"/>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5B7AFA"/>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5B7AFA"/>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5B7AFA"/>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5B7AFA"/>
    <w:rPr>
      <w:u w:val="single"/>
    </w:rPr>
  </w:style>
  <w:style w:type="character" w:customStyle="1" w:styleId="IQTIG-HyperlinlkZchn">
    <w:name w:val="IQTIG-Hyperlinlk Zchn"/>
    <w:basedOn w:val="StandardImpressumZchn"/>
    <w:link w:val="IQTIG-Hyperlinlk"/>
    <w:rsid w:val="005B7AFA"/>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5B7AFA"/>
    <w:rPr>
      <w:rFonts w:ascii="Calibri" w:hAnsi="Calibri"/>
      <w:sz w:val="20"/>
      <w:szCs w:val="21"/>
    </w:rPr>
  </w:style>
  <w:style w:type="paragraph" w:customStyle="1" w:styleId="CodeOhneSilbentrennung">
    <w:name w:val="Code_Ohne_Silbentrennung"/>
    <w:basedOn w:val="Tabellentext"/>
    <w:qFormat/>
    <w:rsid w:val="00730474"/>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9B1E2D"/>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9B1E2D"/>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CE1A17"/>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CE1A17"/>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1F5122"/>
    <w:pPr>
      <w:suppressAutoHyphens/>
    </w:pPr>
  </w:style>
  <w:style w:type="character" w:customStyle="1" w:styleId="StandardImpressumkeineSilbentrennungZchn">
    <w:name w:val="Standard_Impressum + keine Silbentrennung Zchn"/>
    <w:basedOn w:val="StandardImpressumZchn"/>
    <w:link w:val="StandardImpressumkeineSilbentrennung"/>
    <w:rsid w:val="001F5122"/>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8.xml"/><Relationship Id="rId42" Type="http://schemas.openxmlformats.org/officeDocument/2006/relationships/footer" Target="footer17.xml"/><Relationship Id="rId47" Type="http://schemas.openxmlformats.org/officeDocument/2006/relationships/header" Target="header21.xml"/><Relationship Id="rId63" Type="http://schemas.openxmlformats.org/officeDocument/2006/relationships/header" Target="header29.xml"/><Relationship Id="rId68" Type="http://schemas.openxmlformats.org/officeDocument/2006/relationships/footer" Target="footer30.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header" Target="header16.xml"/><Relationship Id="rId40" Type="http://schemas.openxmlformats.org/officeDocument/2006/relationships/footer" Target="footer16.xml"/><Relationship Id="rId45" Type="http://schemas.openxmlformats.org/officeDocument/2006/relationships/header" Target="header20.xml"/><Relationship Id="rId53" Type="http://schemas.openxmlformats.org/officeDocument/2006/relationships/header" Target="header24.xml"/><Relationship Id="rId58" Type="http://schemas.openxmlformats.org/officeDocument/2006/relationships/footer" Target="footer25.xml"/><Relationship Id="rId66" Type="http://schemas.openxmlformats.org/officeDocument/2006/relationships/footer" Target="footer29.xml"/><Relationship Id="rId74" Type="http://schemas.openxmlformats.org/officeDocument/2006/relationships/footer" Target="footer32.xml"/><Relationship Id="rId5" Type="http://schemas.openxmlformats.org/officeDocument/2006/relationships/webSettings" Target="webSetting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0.xml"/><Relationship Id="rId56" Type="http://schemas.openxmlformats.org/officeDocument/2006/relationships/footer" Target="footer24.xml"/><Relationship Id="rId64" Type="http://schemas.openxmlformats.org/officeDocument/2006/relationships/footer" Target="footer28.xml"/><Relationship Id="rId69" Type="http://schemas.openxmlformats.org/officeDocument/2006/relationships/header" Target="header32.xml"/><Relationship Id="rId8" Type="http://schemas.openxmlformats.org/officeDocument/2006/relationships/header" Target="header1.xml"/><Relationship Id="rId51" Type="http://schemas.openxmlformats.org/officeDocument/2006/relationships/header" Target="header23.xml"/><Relationship Id="rId72" Type="http://schemas.openxmlformats.org/officeDocument/2006/relationships/hyperlink" Target="https://iqtig.org/"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5.xml"/><Relationship Id="rId46" Type="http://schemas.openxmlformats.org/officeDocument/2006/relationships/footer" Target="footer19.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footer" Target="footer23.xml"/><Relationship Id="rId62" Type="http://schemas.openxmlformats.org/officeDocument/2006/relationships/footer" Target="footer27.xml"/><Relationship Id="rId70" Type="http://schemas.openxmlformats.org/officeDocument/2006/relationships/footer" Target="footer31.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2.xml"/><Relationship Id="rId57" Type="http://schemas.openxmlformats.org/officeDocument/2006/relationships/header" Target="header26.xm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footer" Target="footer18.xml"/><Relationship Id="rId52" Type="http://schemas.openxmlformats.org/officeDocument/2006/relationships/footer" Target="footer22.xml"/><Relationship Id="rId60" Type="http://schemas.openxmlformats.org/officeDocument/2006/relationships/footer" Target="footer26.xml"/><Relationship Id="rId65" Type="http://schemas.openxmlformats.org/officeDocument/2006/relationships/header" Target="header30.xml"/><Relationship Id="rId73" Type="http://schemas.openxmlformats.org/officeDocument/2006/relationships/header" Target="header33.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header" Target="header17.xml"/><Relationship Id="rId34" Type="http://schemas.openxmlformats.org/officeDocument/2006/relationships/footer" Target="footer13.xml"/><Relationship Id="rId50" Type="http://schemas.openxmlformats.org/officeDocument/2006/relationships/footer" Target="footer21.xml"/><Relationship Id="rId55" Type="http://schemas.openxmlformats.org/officeDocument/2006/relationships/header" Target="header25.xm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mailto:info@iqtig.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CCC2C074-4205-4342-803A-9A1B133B98D9}">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9860</Words>
  <Characters>62125</Characters>
  <Application>Microsoft Office Word</Application>
  <DocSecurity>0</DocSecurity>
  <Lines>517</Lines>
  <Paragraphs>143</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71842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TX-LTX - Beschreibung der endgültigen Rechenregeln für das Auswertungsjahr 2026 nach DeQS-RL</dc:title>
  <dc:subject>Betreff: in Dokumenteigenschaften ändern</dc:subject>
  <dc:creator>IQTIG</dc:creator>
  <cp:keywords/>
  <cp:lastModifiedBy>IQTIG</cp:lastModifiedBy>
  <cp:revision>18</cp:revision>
  <dcterms:created xsi:type="dcterms:W3CDTF">2026-05-21T09:33:00Z</dcterms:created>
  <dcterms:modified xsi:type="dcterms:W3CDTF">2026-05-21T09:33:00Z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2025</vt:lpwstr>
  </property>
  <property fmtid="{D5CDD505-2E9C-101B-9397-08002B2CF9AE}" pid="5" name="auswertungsmodul">
    <vt:lpwstr>TX-LTX</vt:lpwstr>
  </property>
  <property fmtid="{D5CDD505-2E9C-101B-9397-08002B2CF9AE}" pid="6" name="richtlinie">
    <vt:lpwstr>DEQS</vt:lpwstr>
  </property>
  <property fmtid="{D5CDD505-2E9C-101B-9397-08002B2CF9AE}" pid="7" name="dokumententyp">
    <vt:lpwstr>QIDB-RR-E</vt:lpwstr>
  </property>
  <property fmtid="{D5CDD505-2E9C-101B-9397-08002B2CF9AE}" pid="8" name="stand">
    <vt:lpwstr>2026-05-28</vt:lpwstr>
  </property>
  <property fmtid="{D5CDD505-2E9C-101B-9397-08002B2CF9AE}" pid="9" name="version">
    <vt:lpwstr>V02</vt:lpwstr>
  </property>
</Properties>
</file>