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3.xml" ContentType="application/vnd.openxmlformats-officedocument.wordprocessingml.header+xml"/>
  <Override PartName="/word/footer22.xml" ContentType="application/vnd.openxmlformats-officedocument.wordprocessingml.footer+xml"/>
  <Override PartName="/word/header24.xml" ContentType="application/vnd.openxmlformats-officedocument.wordprocessingml.header+xml"/>
  <Override PartName="/word/footer23.xml" ContentType="application/vnd.openxmlformats-officedocument.wordprocessingml.footer+xml"/>
  <Override PartName="/word/header25.xml" ContentType="application/vnd.openxmlformats-officedocument.wordprocessingml.header+xml"/>
  <Override PartName="/word/footer2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2A0A5" w14:textId="77777777" w:rsidR="00CD608B" w:rsidRPr="00936FDE" w:rsidRDefault="00CD608B" w:rsidP="00CD608B">
      <w:pPr>
        <w:pStyle w:val="Titel-berschrift-2-Zeilen"/>
        <w:framePr w:w="11497" w:h="4678" w:wrap="notBeside" w:y="4877"/>
        <w:spacing w:after="0"/>
      </w:pPr>
      <w:bookmarkStart w:id="0" w:name="_Toc124515962_1"/>
      <w:r w:rsidRPr="00A377D4">
        <w:tab/>
      </w:r>
      <w:r>
        <w:t>Versorgung mit Herzschrittmachern und implantierbaren Defibrillatoren</w:t>
      </w:r>
      <w:r w:rsidRPr="00936FDE">
        <w:t>:</w:t>
      </w:r>
    </w:p>
    <w:p w14:paraId="5F097D62" w14:textId="77777777" w:rsidR="00CD608B" w:rsidRPr="00936FDE" w:rsidRDefault="00CD608B" w:rsidP="00CD608B">
      <w:pPr>
        <w:pStyle w:val="Titel-berschrift-2-Zeilen"/>
        <w:framePr w:w="11497" w:h="4678" w:wrap="notBeside" w:y="4877"/>
        <w:spacing w:after="0"/>
      </w:pPr>
      <w:r w:rsidRPr="00936FDE">
        <w:tab/>
      </w:r>
      <w:r>
        <w:t>Herzschrittmacher-Implantation</w:t>
      </w:r>
    </w:p>
    <w:p w14:paraId="0A1BEF39" w14:textId="77777777" w:rsidR="00AE6908" w:rsidRPr="0094066E" w:rsidRDefault="00971794" w:rsidP="006D596B">
      <w:pPr>
        <w:pStyle w:val="Titel-Thema"/>
        <w:framePr w:h="2373" w:hRule="exact" w:wrap="around"/>
      </w:pPr>
      <w:r>
        <w:t>Auffälligkeitskriterien:</w:t>
      </w:r>
      <w:r w:rsidR="004C5133">
        <w:t xml:space="preserve"> </w:t>
      </w:r>
      <w:r>
        <w:t>Plausibilität und Vollzähligkeit nach</w:t>
      </w:r>
      <w:r w:rsidR="006D596B">
        <w:t xml:space="preserve"> </w:t>
      </w:r>
      <w:r>
        <w:t>DeQS-RL</w:t>
      </w:r>
      <w:r w:rsidR="00AE6908">
        <w:br/>
      </w:r>
      <w:r>
        <w:t>(Rechenregeln)</w:t>
      </w:r>
    </w:p>
    <w:p w14:paraId="6CB51048" w14:textId="77777777" w:rsidR="00AE6908" w:rsidRDefault="006D596B" w:rsidP="006D596B">
      <w:pPr>
        <w:pStyle w:val="Titel-Berichtsart"/>
        <w:framePr w:h="2373" w:hRule="exact" w:wrap="around"/>
      </w:pPr>
      <w:r>
        <w:t>Auswertungsjahr 2026</w:t>
      </w:r>
    </w:p>
    <w:p w14:paraId="793E8B4B" w14:textId="77777777" w:rsidR="006D596B" w:rsidRDefault="006D596B" w:rsidP="006D596B">
      <w:pPr>
        <w:pStyle w:val="Titel-Berichtsart"/>
        <w:framePr w:h="2373" w:hRule="exact" w:wrap="around"/>
      </w:pPr>
      <w:r>
        <w:t>Berichtszeitraum Q1/2024 – Q4/2025</w:t>
      </w:r>
    </w:p>
    <w:p w14:paraId="6F72C73C" w14:textId="77777777" w:rsidR="00F51522" w:rsidRPr="00F51522" w:rsidRDefault="00AE6908" w:rsidP="00F51522">
      <w:pPr>
        <w:pStyle w:val="Titel-DatumAuftrag"/>
        <w:framePr w:wrap="around"/>
      </w:pPr>
      <w:r w:rsidRPr="0094066E">
        <w:t xml:space="preserve">Stand: </w:t>
      </w:r>
      <w:r>
        <w:t>28.05.2026,</w:t>
      </w:r>
      <w:r w:rsidR="00F51522" w:rsidRPr="00F51522">
        <w:t xml:space="preserve"> erstellt im Auftrag des Gemeinsamen Bundesausschusses</w:t>
      </w:r>
    </w:p>
    <w:bookmarkEnd w:id="0"/>
    <w:p w14:paraId="215246E7" w14:textId="77777777" w:rsidR="00AE6908" w:rsidRDefault="00AE6908" w:rsidP="00AE6908">
      <w:pPr>
        <w:pStyle w:val="berschriftTitelei"/>
      </w:pPr>
      <w:r w:rsidRPr="00863369">
        <w:lastRenderedPageBreak/>
        <w:t>Informationen zum Bericht</w:t>
      </w:r>
    </w:p>
    <w:p w14:paraId="6C76DA5E" w14:textId="77777777" w:rsidR="00AE6908" w:rsidRPr="00BE2556" w:rsidRDefault="00AE6908" w:rsidP="00AE6908">
      <w:pPr>
        <w:pStyle w:val="berschriftBerichtsinformationen"/>
      </w:pPr>
      <w:r w:rsidRPr="00BE2556">
        <w:t>Berichtsdaten</w:t>
      </w:r>
    </w:p>
    <w:p w14:paraId="26A428CF" w14:textId="77777777" w:rsidR="00AE6908" w:rsidRPr="00444A8C" w:rsidRDefault="00AE6908" w:rsidP="002917FD">
      <w:pPr>
        <w:pStyle w:val="berschriftzwischen"/>
        <w:outlineLvl w:val="9"/>
      </w:pPr>
      <w:r>
        <w:t>Statistische Basisprüfung Auffälligkeitskriterien: Plausibilität und Vollzähligkeit nach DeQS-RL. Versorgung mit Herzschrittmachern und implantierbaren Defibrillatoren: Herzschrittmacher-Implantation. Rechenregeln für das Auswertungsjahr 2026</w:t>
      </w:r>
    </w:p>
    <w:p w14:paraId="02BE4CF8" w14:textId="77777777" w:rsidR="00AE6908" w:rsidRPr="00650DEE" w:rsidRDefault="00AE6908" w:rsidP="00AE6908">
      <w:pPr>
        <w:pStyle w:val="StandardBerichtsinformationen"/>
      </w:pPr>
      <w:r w:rsidRPr="00650DEE">
        <w:t>Datum der Abgabe</w:t>
      </w:r>
      <w:r w:rsidRPr="00650DEE">
        <w:tab/>
      </w:r>
      <w:r>
        <w:t>28.05.2026</w:t>
      </w:r>
    </w:p>
    <w:p w14:paraId="599B694F" w14:textId="77777777" w:rsidR="00AE6908" w:rsidRPr="00650DEE" w:rsidRDefault="00AE6908" w:rsidP="00AE6908">
      <w:pPr>
        <w:pStyle w:val="berschriftBerichtsinformationen"/>
      </w:pPr>
      <w:r w:rsidRPr="00650DEE">
        <w:t>Auftragsdaten</w:t>
      </w:r>
    </w:p>
    <w:p w14:paraId="3A23E3C7" w14:textId="77777777" w:rsidR="00AE6908" w:rsidRPr="00650DEE" w:rsidRDefault="00AE6908" w:rsidP="00AE6908">
      <w:pPr>
        <w:pStyle w:val="StandardBerichtsinformationen"/>
      </w:pPr>
      <w:r w:rsidRPr="00650DEE">
        <w:t>Auftraggeber</w:t>
      </w:r>
      <w:r w:rsidRPr="00650DEE">
        <w:tab/>
      </w:r>
      <w:r>
        <w:tab/>
      </w:r>
      <w:r w:rsidRPr="00650DEE">
        <w:t>Gemeinsamer Bundesausschuss (G-BA)</w:t>
      </w:r>
    </w:p>
    <w:p w14:paraId="0DE61F3D" w14:textId="77777777" w:rsidR="00AE6908" w:rsidRDefault="00AE6908" w:rsidP="00AE6908">
      <w:pPr>
        <w:pStyle w:val="berschriftTitelei"/>
      </w:pPr>
      <w:bookmarkStart w:id="1" w:name="_Toc124515963_1"/>
      <w:r>
        <w:lastRenderedPageBreak/>
        <w:t>Inhaltsverzeichnis</w:t>
      </w:r>
      <w:bookmarkEnd w:id="1"/>
    </w:p>
    <w:p w14:paraId="03BC7030" w14:textId="4C7BD3C9" w:rsidR="00E04D76" w:rsidRDefault="00AE6908">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"2-3" \h \z \t "Überschrift 1;1;Überschrift 1 (ohne Gliederung);1;Überschrift (Abschnitt);1" </w:instrText>
      </w:r>
      <w:r>
        <w:fldChar w:fldCharType="separate"/>
      </w:r>
      <w:hyperlink w:anchor="_Toc230253696" w:history="1">
        <w:r w:rsidR="00E04D76" w:rsidRPr="00037F9A">
          <w:rPr>
            <w:rStyle w:val="Hyperlink"/>
            <w:rFonts w:eastAsia="Calibri"/>
            <w:noProof/>
          </w:rPr>
          <w:t>Auff</w:t>
        </w:r>
        <w:r w:rsidR="00E04D76" w:rsidRPr="00037F9A">
          <w:rPr>
            <w:rStyle w:val="Hyperlink"/>
            <w:rFonts w:eastAsia="Calibri" w:hint="eastAsia"/>
            <w:noProof/>
          </w:rPr>
          <w:t>ä</w:t>
        </w:r>
        <w:r w:rsidR="00E04D76" w:rsidRPr="00037F9A">
          <w:rPr>
            <w:rStyle w:val="Hyperlink"/>
            <w:rFonts w:eastAsia="Calibri"/>
            <w:noProof/>
          </w:rPr>
          <w:t>lligkeitskriterien zur Plausibilit</w:t>
        </w:r>
        <w:r w:rsidR="00E04D76" w:rsidRPr="00037F9A">
          <w:rPr>
            <w:rStyle w:val="Hyperlink"/>
            <w:rFonts w:eastAsia="Calibri" w:hint="eastAsia"/>
            <w:noProof/>
          </w:rPr>
          <w:t>ä</w:t>
        </w:r>
        <w:r w:rsidR="00E04D76" w:rsidRPr="00037F9A">
          <w:rPr>
            <w:rStyle w:val="Hyperlink"/>
            <w:rFonts w:eastAsia="Calibri"/>
            <w:noProof/>
          </w:rPr>
          <w:t>t und Vollst</w:t>
        </w:r>
        <w:r w:rsidR="00E04D76" w:rsidRPr="00037F9A">
          <w:rPr>
            <w:rStyle w:val="Hyperlink"/>
            <w:rFonts w:eastAsia="Calibri" w:hint="eastAsia"/>
            <w:noProof/>
          </w:rPr>
          <w:t>ä</w:t>
        </w:r>
        <w:r w:rsidR="00E04D76" w:rsidRPr="00037F9A">
          <w:rPr>
            <w:rStyle w:val="Hyperlink"/>
            <w:rFonts w:eastAsia="Calibri"/>
            <w:noProof/>
          </w:rPr>
          <w:t>ndigkeit</w:t>
        </w:r>
        <w:r w:rsidR="00E04D76">
          <w:rPr>
            <w:noProof/>
            <w:webHidden/>
          </w:rPr>
          <w:tab/>
        </w:r>
        <w:r w:rsidR="00E04D76">
          <w:rPr>
            <w:noProof/>
            <w:webHidden/>
          </w:rPr>
          <w:fldChar w:fldCharType="begin"/>
        </w:r>
        <w:r w:rsidR="00E04D76">
          <w:rPr>
            <w:noProof/>
            <w:webHidden/>
          </w:rPr>
          <w:instrText xml:space="preserve"> PAGEREF _Toc230253696 \h </w:instrText>
        </w:r>
        <w:r w:rsidR="00E04D76">
          <w:rPr>
            <w:noProof/>
            <w:webHidden/>
          </w:rPr>
        </w:r>
        <w:r w:rsidR="00E04D76">
          <w:rPr>
            <w:noProof/>
            <w:webHidden/>
          </w:rPr>
          <w:fldChar w:fldCharType="separate"/>
        </w:r>
        <w:r w:rsidR="00E04D76">
          <w:rPr>
            <w:noProof/>
            <w:webHidden/>
          </w:rPr>
          <w:t>4</w:t>
        </w:r>
        <w:r w:rsidR="00E04D76">
          <w:rPr>
            <w:noProof/>
            <w:webHidden/>
          </w:rPr>
          <w:fldChar w:fldCharType="end"/>
        </w:r>
      </w:hyperlink>
    </w:p>
    <w:p w14:paraId="6F28833A" w14:textId="42820B19" w:rsidR="00E04D76" w:rsidRDefault="00E04D76">
      <w:pPr>
        <w:pStyle w:val="Verzeichnis2"/>
        <w:rPr>
          <w:rFonts w:asciiTheme="minorHAnsi" w:hAnsiTheme="minorHAnsi"/>
          <w:kern w:val="2"/>
          <w:sz w:val="24"/>
          <w:szCs w:val="24"/>
          <w14:ligatures w14:val="standardContextual"/>
        </w:rPr>
      </w:pPr>
      <w:hyperlink w:anchor="_Toc230253697" w:history="1">
        <w:r w:rsidRPr="00037F9A">
          <w:rPr>
            <w:rStyle w:val="Hyperlink"/>
          </w:rPr>
          <w:t>813070: F</w:t>
        </w:r>
        <w:r w:rsidRPr="00037F9A">
          <w:rPr>
            <w:rStyle w:val="Hyperlink"/>
            <w:rFonts w:hint="eastAsia"/>
          </w:rPr>
          <w:t>ü</w:t>
        </w:r>
        <w:r w:rsidRPr="00037F9A">
          <w:rPr>
            <w:rStyle w:val="Hyperlink"/>
          </w:rPr>
          <w:t>hrendes Symptom 'sonstiges'</w:t>
        </w:r>
        <w:r>
          <w:rPr>
            <w:webHidden/>
          </w:rPr>
          <w:tab/>
        </w:r>
        <w:r>
          <w:rPr>
            <w:webHidden/>
          </w:rPr>
          <w:fldChar w:fldCharType="begin"/>
        </w:r>
        <w:r>
          <w:rPr>
            <w:webHidden/>
          </w:rPr>
          <w:instrText xml:space="preserve"> PAGEREF _Toc230253697 \h </w:instrText>
        </w:r>
        <w:r>
          <w:rPr>
            <w:webHidden/>
          </w:rPr>
        </w:r>
        <w:r>
          <w:rPr>
            <w:webHidden/>
          </w:rPr>
          <w:fldChar w:fldCharType="separate"/>
        </w:r>
        <w:r>
          <w:rPr>
            <w:webHidden/>
          </w:rPr>
          <w:t>4</w:t>
        </w:r>
        <w:r>
          <w:rPr>
            <w:webHidden/>
          </w:rPr>
          <w:fldChar w:fldCharType="end"/>
        </w:r>
      </w:hyperlink>
    </w:p>
    <w:p w14:paraId="003F4534" w14:textId="56F55F6A" w:rsidR="00E04D76" w:rsidRDefault="00E04D76">
      <w:pPr>
        <w:pStyle w:val="Verzeichnis3"/>
        <w:rPr>
          <w:rFonts w:asciiTheme="minorHAnsi" w:hAnsiTheme="minorHAnsi"/>
          <w:kern w:val="2"/>
          <w:sz w:val="24"/>
          <w:szCs w:val="24"/>
          <w14:ligatures w14:val="standardContextual"/>
        </w:rPr>
      </w:pPr>
      <w:hyperlink w:anchor="_Toc230253698" w:history="1">
        <w:r w:rsidRPr="00037F9A">
          <w:rPr>
            <w:rStyle w:val="Hyperlink"/>
          </w:rPr>
          <w:t>Eigenschaften und Berechnung</w:t>
        </w:r>
        <w:r>
          <w:rPr>
            <w:webHidden/>
          </w:rPr>
          <w:tab/>
        </w:r>
        <w:r>
          <w:rPr>
            <w:webHidden/>
          </w:rPr>
          <w:fldChar w:fldCharType="begin"/>
        </w:r>
        <w:r>
          <w:rPr>
            <w:webHidden/>
          </w:rPr>
          <w:instrText xml:space="preserve"> PAGEREF _Toc230253698 \h </w:instrText>
        </w:r>
        <w:r>
          <w:rPr>
            <w:webHidden/>
          </w:rPr>
        </w:r>
        <w:r>
          <w:rPr>
            <w:webHidden/>
          </w:rPr>
          <w:fldChar w:fldCharType="separate"/>
        </w:r>
        <w:r>
          <w:rPr>
            <w:webHidden/>
          </w:rPr>
          <w:t>5</w:t>
        </w:r>
        <w:r>
          <w:rPr>
            <w:webHidden/>
          </w:rPr>
          <w:fldChar w:fldCharType="end"/>
        </w:r>
      </w:hyperlink>
    </w:p>
    <w:p w14:paraId="164E9C8E" w14:textId="066B3473" w:rsidR="00E04D76" w:rsidRDefault="00E04D76">
      <w:pPr>
        <w:pStyle w:val="Verzeichnis2"/>
        <w:rPr>
          <w:rFonts w:asciiTheme="minorHAnsi" w:hAnsiTheme="minorHAnsi"/>
          <w:kern w:val="2"/>
          <w:sz w:val="24"/>
          <w:szCs w:val="24"/>
          <w14:ligatures w14:val="standardContextual"/>
        </w:rPr>
      </w:pPr>
      <w:hyperlink w:anchor="_Toc230253699" w:history="1">
        <w:r w:rsidRPr="00037F9A">
          <w:rPr>
            <w:rStyle w:val="Hyperlink"/>
          </w:rPr>
          <w:t>813071: F</w:t>
        </w:r>
        <w:r w:rsidRPr="00037F9A">
          <w:rPr>
            <w:rStyle w:val="Hyperlink"/>
            <w:rFonts w:hint="eastAsia"/>
          </w:rPr>
          <w:t>ü</w:t>
        </w:r>
        <w:r w:rsidRPr="00037F9A">
          <w:rPr>
            <w:rStyle w:val="Hyperlink"/>
          </w:rPr>
          <w:t>hrende Indikation 'sonstiges'</w:t>
        </w:r>
        <w:r>
          <w:rPr>
            <w:webHidden/>
          </w:rPr>
          <w:tab/>
        </w:r>
        <w:r>
          <w:rPr>
            <w:webHidden/>
          </w:rPr>
          <w:fldChar w:fldCharType="begin"/>
        </w:r>
        <w:r>
          <w:rPr>
            <w:webHidden/>
          </w:rPr>
          <w:instrText xml:space="preserve"> PAGEREF _Toc230253699 \h </w:instrText>
        </w:r>
        <w:r>
          <w:rPr>
            <w:webHidden/>
          </w:rPr>
        </w:r>
        <w:r>
          <w:rPr>
            <w:webHidden/>
          </w:rPr>
          <w:fldChar w:fldCharType="separate"/>
        </w:r>
        <w:r>
          <w:rPr>
            <w:webHidden/>
          </w:rPr>
          <w:t>7</w:t>
        </w:r>
        <w:r>
          <w:rPr>
            <w:webHidden/>
          </w:rPr>
          <w:fldChar w:fldCharType="end"/>
        </w:r>
      </w:hyperlink>
    </w:p>
    <w:p w14:paraId="60D8C40F" w14:textId="61062189" w:rsidR="00E04D76" w:rsidRDefault="00E04D76">
      <w:pPr>
        <w:pStyle w:val="Verzeichnis3"/>
        <w:rPr>
          <w:rFonts w:asciiTheme="minorHAnsi" w:hAnsiTheme="minorHAnsi"/>
          <w:kern w:val="2"/>
          <w:sz w:val="24"/>
          <w:szCs w:val="24"/>
          <w14:ligatures w14:val="standardContextual"/>
        </w:rPr>
      </w:pPr>
      <w:hyperlink w:anchor="_Toc230253700" w:history="1">
        <w:r w:rsidRPr="00037F9A">
          <w:rPr>
            <w:rStyle w:val="Hyperlink"/>
          </w:rPr>
          <w:t>Eigenschaften und Berechnung</w:t>
        </w:r>
        <w:r>
          <w:rPr>
            <w:webHidden/>
          </w:rPr>
          <w:tab/>
        </w:r>
        <w:r>
          <w:rPr>
            <w:webHidden/>
          </w:rPr>
          <w:fldChar w:fldCharType="begin"/>
        </w:r>
        <w:r>
          <w:rPr>
            <w:webHidden/>
          </w:rPr>
          <w:instrText xml:space="preserve"> PAGEREF _Toc230253700 \h </w:instrText>
        </w:r>
        <w:r>
          <w:rPr>
            <w:webHidden/>
          </w:rPr>
        </w:r>
        <w:r>
          <w:rPr>
            <w:webHidden/>
          </w:rPr>
          <w:fldChar w:fldCharType="separate"/>
        </w:r>
        <w:r>
          <w:rPr>
            <w:webHidden/>
          </w:rPr>
          <w:t>8</w:t>
        </w:r>
        <w:r>
          <w:rPr>
            <w:webHidden/>
          </w:rPr>
          <w:fldChar w:fldCharType="end"/>
        </w:r>
      </w:hyperlink>
    </w:p>
    <w:p w14:paraId="76E65ECD" w14:textId="3FC2E23B" w:rsidR="00E04D76" w:rsidRDefault="00E04D76">
      <w:pPr>
        <w:pStyle w:val="Verzeichnis1"/>
        <w:rPr>
          <w:rFonts w:asciiTheme="minorHAnsi" w:eastAsiaTheme="minorEastAsia" w:hAnsiTheme="minorHAnsi"/>
          <w:noProof/>
          <w:kern w:val="2"/>
          <w:sz w:val="24"/>
          <w:szCs w:val="24"/>
          <w:lang w:eastAsia="de-DE"/>
          <w14:ligatures w14:val="standardContextual"/>
        </w:rPr>
      </w:pPr>
      <w:hyperlink w:anchor="_Toc230253701" w:history="1">
        <w:r w:rsidRPr="00037F9A">
          <w:rPr>
            <w:rStyle w:val="Hyperlink"/>
            <w:rFonts w:eastAsia="Calibri"/>
            <w:noProof/>
          </w:rPr>
          <w:t>Auff</w:t>
        </w:r>
        <w:r w:rsidRPr="00037F9A">
          <w:rPr>
            <w:rStyle w:val="Hyperlink"/>
            <w:rFonts w:eastAsia="Calibri" w:hint="eastAsia"/>
            <w:noProof/>
          </w:rPr>
          <w:t>ä</w:t>
        </w:r>
        <w:r w:rsidRPr="00037F9A">
          <w:rPr>
            <w:rStyle w:val="Hyperlink"/>
            <w:rFonts w:eastAsia="Calibri"/>
            <w:noProof/>
          </w:rPr>
          <w:t>lligkeitskriterien zur Vollz</w:t>
        </w:r>
        <w:r w:rsidRPr="00037F9A">
          <w:rPr>
            <w:rStyle w:val="Hyperlink"/>
            <w:rFonts w:eastAsia="Calibri" w:hint="eastAsia"/>
            <w:noProof/>
          </w:rPr>
          <w:t>ä</w:t>
        </w:r>
        <w:r w:rsidRPr="00037F9A">
          <w:rPr>
            <w:rStyle w:val="Hyperlink"/>
            <w:rFonts w:eastAsia="Calibri"/>
            <w:noProof/>
          </w:rPr>
          <w:t>hligkeit</w:t>
        </w:r>
        <w:r>
          <w:rPr>
            <w:noProof/>
            <w:webHidden/>
          </w:rPr>
          <w:tab/>
        </w:r>
        <w:r>
          <w:rPr>
            <w:noProof/>
            <w:webHidden/>
          </w:rPr>
          <w:fldChar w:fldCharType="begin"/>
        </w:r>
        <w:r>
          <w:rPr>
            <w:noProof/>
            <w:webHidden/>
          </w:rPr>
          <w:instrText xml:space="preserve"> PAGEREF _Toc230253701 \h </w:instrText>
        </w:r>
        <w:r>
          <w:rPr>
            <w:noProof/>
            <w:webHidden/>
          </w:rPr>
        </w:r>
        <w:r>
          <w:rPr>
            <w:noProof/>
            <w:webHidden/>
          </w:rPr>
          <w:fldChar w:fldCharType="separate"/>
        </w:r>
        <w:r>
          <w:rPr>
            <w:noProof/>
            <w:webHidden/>
          </w:rPr>
          <w:t>10</w:t>
        </w:r>
        <w:r>
          <w:rPr>
            <w:noProof/>
            <w:webHidden/>
          </w:rPr>
          <w:fldChar w:fldCharType="end"/>
        </w:r>
      </w:hyperlink>
    </w:p>
    <w:p w14:paraId="7ECFCB57" w14:textId="36EB8752" w:rsidR="00E04D76" w:rsidRDefault="00E04D76">
      <w:pPr>
        <w:pStyle w:val="Verzeichnis2"/>
        <w:rPr>
          <w:rFonts w:asciiTheme="minorHAnsi" w:hAnsiTheme="minorHAnsi"/>
          <w:kern w:val="2"/>
          <w:sz w:val="24"/>
          <w:szCs w:val="24"/>
          <w14:ligatures w14:val="standardContextual"/>
        </w:rPr>
      </w:pPr>
      <w:hyperlink w:anchor="_Toc230253702" w:history="1">
        <w:r w:rsidRPr="00037F9A">
          <w:rPr>
            <w:rStyle w:val="Hyperlink"/>
          </w:rPr>
          <w:t>813072: Unterdokumentation von GKV-Patientinnen und GKV-Patienten</w:t>
        </w:r>
        <w:r>
          <w:rPr>
            <w:webHidden/>
          </w:rPr>
          <w:tab/>
        </w:r>
        <w:r>
          <w:rPr>
            <w:webHidden/>
          </w:rPr>
          <w:fldChar w:fldCharType="begin"/>
        </w:r>
        <w:r>
          <w:rPr>
            <w:webHidden/>
          </w:rPr>
          <w:instrText xml:space="preserve"> PAGEREF _Toc230253702 \h </w:instrText>
        </w:r>
        <w:r>
          <w:rPr>
            <w:webHidden/>
          </w:rPr>
        </w:r>
        <w:r>
          <w:rPr>
            <w:webHidden/>
          </w:rPr>
          <w:fldChar w:fldCharType="separate"/>
        </w:r>
        <w:r>
          <w:rPr>
            <w:webHidden/>
          </w:rPr>
          <w:t>10</w:t>
        </w:r>
        <w:r>
          <w:rPr>
            <w:webHidden/>
          </w:rPr>
          <w:fldChar w:fldCharType="end"/>
        </w:r>
      </w:hyperlink>
    </w:p>
    <w:p w14:paraId="04B8C5F7" w14:textId="68B1CC6D" w:rsidR="00E04D76" w:rsidRDefault="00E04D76">
      <w:pPr>
        <w:pStyle w:val="Verzeichnis3"/>
        <w:rPr>
          <w:rFonts w:asciiTheme="minorHAnsi" w:hAnsiTheme="minorHAnsi"/>
          <w:kern w:val="2"/>
          <w:sz w:val="24"/>
          <w:szCs w:val="24"/>
          <w14:ligatures w14:val="standardContextual"/>
        </w:rPr>
      </w:pPr>
      <w:hyperlink w:anchor="_Toc230253703" w:history="1">
        <w:r w:rsidRPr="00037F9A">
          <w:rPr>
            <w:rStyle w:val="Hyperlink"/>
          </w:rPr>
          <w:t>Eigenschaften und Berechnung</w:t>
        </w:r>
        <w:r>
          <w:rPr>
            <w:webHidden/>
          </w:rPr>
          <w:tab/>
        </w:r>
        <w:r>
          <w:rPr>
            <w:webHidden/>
          </w:rPr>
          <w:fldChar w:fldCharType="begin"/>
        </w:r>
        <w:r>
          <w:rPr>
            <w:webHidden/>
          </w:rPr>
          <w:instrText xml:space="preserve"> PAGEREF _Toc230253703 \h </w:instrText>
        </w:r>
        <w:r>
          <w:rPr>
            <w:webHidden/>
          </w:rPr>
        </w:r>
        <w:r>
          <w:rPr>
            <w:webHidden/>
          </w:rPr>
          <w:fldChar w:fldCharType="separate"/>
        </w:r>
        <w:r>
          <w:rPr>
            <w:webHidden/>
          </w:rPr>
          <w:t>11</w:t>
        </w:r>
        <w:r>
          <w:rPr>
            <w:webHidden/>
          </w:rPr>
          <w:fldChar w:fldCharType="end"/>
        </w:r>
      </w:hyperlink>
    </w:p>
    <w:p w14:paraId="3F8F43DC" w14:textId="77F7960D" w:rsidR="00E04D76" w:rsidRDefault="00E04D76">
      <w:pPr>
        <w:pStyle w:val="Verzeichnis2"/>
        <w:rPr>
          <w:rFonts w:asciiTheme="minorHAnsi" w:hAnsiTheme="minorHAnsi"/>
          <w:kern w:val="2"/>
          <w:sz w:val="24"/>
          <w:szCs w:val="24"/>
          <w14:ligatures w14:val="standardContextual"/>
        </w:rPr>
      </w:pPr>
      <w:hyperlink w:anchor="_Toc230253704" w:history="1">
        <w:r w:rsidRPr="00037F9A">
          <w:rPr>
            <w:rStyle w:val="Hyperlink"/>
          </w:rPr>
          <w:t>850097: Auff</w:t>
        </w:r>
        <w:r w:rsidRPr="00037F9A">
          <w:rPr>
            <w:rStyle w:val="Hyperlink"/>
            <w:rFonts w:hint="eastAsia"/>
          </w:rPr>
          <w:t>ä</w:t>
        </w:r>
        <w:r w:rsidRPr="00037F9A">
          <w:rPr>
            <w:rStyle w:val="Hyperlink"/>
          </w:rPr>
          <w:t>lligkeitskriterium zur Unterdokumentation</w:t>
        </w:r>
        <w:r>
          <w:rPr>
            <w:webHidden/>
          </w:rPr>
          <w:tab/>
        </w:r>
        <w:r>
          <w:rPr>
            <w:webHidden/>
          </w:rPr>
          <w:fldChar w:fldCharType="begin"/>
        </w:r>
        <w:r>
          <w:rPr>
            <w:webHidden/>
          </w:rPr>
          <w:instrText xml:space="preserve"> PAGEREF _Toc230253704 \h </w:instrText>
        </w:r>
        <w:r>
          <w:rPr>
            <w:webHidden/>
          </w:rPr>
        </w:r>
        <w:r>
          <w:rPr>
            <w:webHidden/>
          </w:rPr>
          <w:fldChar w:fldCharType="separate"/>
        </w:r>
        <w:r>
          <w:rPr>
            <w:webHidden/>
          </w:rPr>
          <w:t>13</w:t>
        </w:r>
        <w:r>
          <w:rPr>
            <w:webHidden/>
          </w:rPr>
          <w:fldChar w:fldCharType="end"/>
        </w:r>
      </w:hyperlink>
    </w:p>
    <w:p w14:paraId="762B326C" w14:textId="0ABBBC4C" w:rsidR="00E04D76" w:rsidRDefault="00E04D76">
      <w:pPr>
        <w:pStyle w:val="Verzeichnis3"/>
        <w:rPr>
          <w:rFonts w:asciiTheme="minorHAnsi" w:hAnsiTheme="minorHAnsi"/>
          <w:kern w:val="2"/>
          <w:sz w:val="24"/>
          <w:szCs w:val="24"/>
          <w14:ligatures w14:val="standardContextual"/>
        </w:rPr>
      </w:pPr>
      <w:hyperlink w:anchor="_Toc230253705" w:history="1">
        <w:r w:rsidRPr="00037F9A">
          <w:rPr>
            <w:rStyle w:val="Hyperlink"/>
          </w:rPr>
          <w:t>Eigenschaften und Berechnung</w:t>
        </w:r>
        <w:r>
          <w:rPr>
            <w:webHidden/>
          </w:rPr>
          <w:tab/>
        </w:r>
        <w:r>
          <w:rPr>
            <w:webHidden/>
          </w:rPr>
          <w:fldChar w:fldCharType="begin"/>
        </w:r>
        <w:r>
          <w:rPr>
            <w:webHidden/>
          </w:rPr>
          <w:instrText xml:space="preserve"> PAGEREF _Toc230253705 \h </w:instrText>
        </w:r>
        <w:r>
          <w:rPr>
            <w:webHidden/>
          </w:rPr>
        </w:r>
        <w:r>
          <w:rPr>
            <w:webHidden/>
          </w:rPr>
          <w:fldChar w:fldCharType="separate"/>
        </w:r>
        <w:r>
          <w:rPr>
            <w:webHidden/>
          </w:rPr>
          <w:t>14</w:t>
        </w:r>
        <w:r>
          <w:rPr>
            <w:webHidden/>
          </w:rPr>
          <w:fldChar w:fldCharType="end"/>
        </w:r>
      </w:hyperlink>
    </w:p>
    <w:p w14:paraId="723A61D3" w14:textId="511118CD" w:rsidR="00E04D76" w:rsidRDefault="00E04D76">
      <w:pPr>
        <w:pStyle w:val="Verzeichnis2"/>
        <w:rPr>
          <w:rFonts w:asciiTheme="minorHAnsi" w:hAnsiTheme="minorHAnsi"/>
          <w:kern w:val="2"/>
          <w:sz w:val="24"/>
          <w:szCs w:val="24"/>
          <w14:ligatures w14:val="standardContextual"/>
        </w:rPr>
      </w:pPr>
      <w:hyperlink w:anchor="_Toc230253706" w:history="1">
        <w:r w:rsidRPr="00037F9A">
          <w:rPr>
            <w:rStyle w:val="Hyperlink"/>
          </w:rPr>
          <w:t>850098: Auff</w:t>
        </w:r>
        <w:r w:rsidRPr="00037F9A">
          <w:rPr>
            <w:rStyle w:val="Hyperlink"/>
            <w:rFonts w:hint="eastAsia"/>
          </w:rPr>
          <w:t>ä</w:t>
        </w:r>
        <w:r w:rsidRPr="00037F9A">
          <w:rPr>
            <w:rStyle w:val="Hyperlink"/>
          </w:rPr>
          <w:t xml:space="preserve">lligkeitskriterium zur </w:t>
        </w:r>
        <w:r w:rsidRPr="00037F9A">
          <w:rPr>
            <w:rStyle w:val="Hyperlink"/>
            <w:rFonts w:hint="eastAsia"/>
          </w:rPr>
          <w:t>Ü</w:t>
        </w:r>
        <w:r w:rsidRPr="00037F9A">
          <w:rPr>
            <w:rStyle w:val="Hyperlink"/>
          </w:rPr>
          <w:t>berdokumentation</w:t>
        </w:r>
        <w:r>
          <w:rPr>
            <w:webHidden/>
          </w:rPr>
          <w:tab/>
        </w:r>
        <w:r>
          <w:rPr>
            <w:webHidden/>
          </w:rPr>
          <w:fldChar w:fldCharType="begin"/>
        </w:r>
        <w:r>
          <w:rPr>
            <w:webHidden/>
          </w:rPr>
          <w:instrText xml:space="preserve"> PAGEREF _Toc230253706 \h </w:instrText>
        </w:r>
        <w:r>
          <w:rPr>
            <w:webHidden/>
          </w:rPr>
        </w:r>
        <w:r>
          <w:rPr>
            <w:webHidden/>
          </w:rPr>
          <w:fldChar w:fldCharType="separate"/>
        </w:r>
        <w:r>
          <w:rPr>
            <w:webHidden/>
          </w:rPr>
          <w:t>16</w:t>
        </w:r>
        <w:r>
          <w:rPr>
            <w:webHidden/>
          </w:rPr>
          <w:fldChar w:fldCharType="end"/>
        </w:r>
      </w:hyperlink>
    </w:p>
    <w:p w14:paraId="44C7E0F3" w14:textId="212F548B" w:rsidR="00E04D76" w:rsidRDefault="00E04D76">
      <w:pPr>
        <w:pStyle w:val="Verzeichnis3"/>
        <w:rPr>
          <w:rFonts w:asciiTheme="minorHAnsi" w:hAnsiTheme="minorHAnsi"/>
          <w:kern w:val="2"/>
          <w:sz w:val="24"/>
          <w:szCs w:val="24"/>
          <w14:ligatures w14:val="standardContextual"/>
        </w:rPr>
      </w:pPr>
      <w:hyperlink w:anchor="_Toc230253707" w:history="1">
        <w:r w:rsidRPr="00037F9A">
          <w:rPr>
            <w:rStyle w:val="Hyperlink"/>
          </w:rPr>
          <w:t>Eigenschaften und Berechnung</w:t>
        </w:r>
        <w:r>
          <w:rPr>
            <w:webHidden/>
          </w:rPr>
          <w:tab/>
        </w:r>
        <w:r>
          <w:rPr>
            <w:webHidden/>
          </w:rPr>
          <w:fldChar w:fldCharType="begin"/>
        </w:r>
        <w:r>
          <w:rPr>
            <w:webHidden/>
          </w:rPr>
          <w:instrText xml:space="preserve"> PAGEREF _Toc230253707 \h </w:instrText>
        </w:r>
        <w:r>
          <w:rPr>
            <w:webHidden/>
          </w:rPr>
        </w:r>
        <w:r>
          <w:rPr>
            <w:webHidden/>
          </w:rPr>
          <w:fldChar w:fldCharType="separate"/>
        </w:r>
        <w:r>
          <w:rPr>
            <w:webHidden/>
          </w:rPr>
          <w:t>17</w:t>
        </w:r>
        <w:r>
          <w:rPr>
            <w:webHidden/>
          </w:rPr>
          <w:fldChar w:fldCharType="end"/>
        </w:r>
      </w:hyperlink>
    </w:p>
    <w:p w14:paraId="430DA983" w14:textId="1EDE7B5E" w:rsidR="00E04D76" w:rsidRDefault="00E04D76">
      <w:pPr>
        <w:pStyle w:val="Verzeichnis2"/>
        <w:rPr>
          <w:rFonts w:asciiTheme="minorHAnsi" w:hAnsiTheme="minorHAnsi"/>
          <w:kern w:val="2"/>
          <w:sz w:val="24"/>
          <w:szCs w:val="24"/>
          <w14:ligatures w14:val="standardContextual"/>
        </w:rPr>
      </w:pPr>
      <w:hyperlink w:anchor="_Toc230253708" w:history="1">
        <w:r w:rsidRPr="00037F9A">
          <w:rPr>
            <w:rStyle w:val="Hyperlink"/>
          </w:rPr>
          <w:t>850217: Auff</w:t>
        </w:r>
        <w:r w:rsidRPr="00037F9A">
          <w:rPr>
            <w:rStyle w:val="Hyperlink"/>
            <w:rFonts w:hint="eastAsia"/>
          </w:rPr>
          <w:t>ä</w:t>
        </w:r>
        <w:r w:rsidRPr="00037F9A">
          <w:rPr>
            <w:rStyle w:val="Hyperlink"/>
          </w:rPr>
          <w:t>lligkeitskriterium zum Minimaldatensatz (MDS)</w:t>
        </w:r>
        <w:r>
          <w:rPr>
            <w:webHidden/>
          </w:rPr>
          <w:tab/>
        </w:r>
        <w:r>
          <w:rPr>
            <w:webHidden/>
          </w:rPr>
          <w:fldChar w:fldCharType="begin"/>
        </w:r>
        <w:r>
          <w:rPr>
            <w:webHidden/>
          </w:rPr>
          <w:instrText xml:space="preserve"> PAGEREF _Toc230253708 \h </w:instrText>
        </w:r>
        <w:r>
          <w:rPr>
            <w:webHidden/>
          </w:rPr>
        </w:r>
        <w:r>
          <w:rPr>
            <w:webHidden/>
          </w:rPr>
          <w:fldChar w:fldCharType="separate"/>
        </w:r>
        <w:r>
          <w:rPr>
            <w:webHidden/>
          </w:rPr>
          <w:t>19</w:t>
        </w:r>
        <w:r>
          <w:rPr>
            <w:webHidden/>
          </w:rPr>
          <w:fldChar w:fldCharType="end"/>
        </w:r>
      </w:hyperlink>
    </w:p>
    <w:p w14:paraId="7E2CDB41" w14:textId="33C57AAC" w:rsidR="00E04D76" w:rsidRDefault="00E04D76">
      <w:pPr>
        <w:pStyle w:val="Verzeichnis3"/>
        <w:rPr>
          <w:rFonts w:asciiTheme="minorHAnsi" w:hAnsiTheme="minorHAnsi"/>
          <w:kern w:val="2"/>
          <w:sz w:val="24"/>
          <w:szCs w:val="24"/>
          <w14:ligatures w14:val="standardContextual"/>
        </w:rPr>
      </w:pPr>
      <w:hyperlink w:anchor="_Toc230253709" w:history="1">
        <w:r w:rsidRPr="00037F9A">
          <w:rPr>
            <w:rStyle w:val="Hyperlink"/>
          </w:rPr>
          <w:t>Eigenschaften und Berechnung</w:t>
        </w:r>
        <w:r>
          <w:rPr>
            <w:webHidden/>
          </w:rPr>
          <w:tab/>
        </w:r>
        <w:r>
          <w:rPr>
            <w:webHidden/>
          </w:rPr>
          <w:fldChar w:fldCharType="begin"/>
        </w:r>
        <w:r>
          <w:rPr>
            <w:webHidden/>
          </w:rPr>
          <w:instrText xml:space="preserve"> PAGEREF _Toc230253709 \h </w:instrText>
        </w:r>
        <w:r>
          <w:rPr>
            <w:webHidden/>
          </w:rPr>
        </w:r>
        <w:r>
          <w:rPr>
            <w:webHidden/>
          </w:rPr>
          <w:fldChar w:fldCharType="separate"/>
        </w:r>
        <w:r>
          <w:rPr>
            <w:webHidden/>
          </w:rPr>
          <w:t>20</w:t>
        </w:r>
        <w:r>
          <w:rPr>
            <w:webHidden/>
          </w:rPr>
          <w:fldChar w:fldCharType="end"/>
        </w:r>
      </w:hyperlink>
    </w:p>
    <w:p w14:paraId="19E4568F" w14:textId="2A033735" w:rsidR="00E04D76" w:rsidRDefault="00E04D76">
      <w:pPr>
        <w:pStyle w:val="Verzeichnis1"/>
        <w:rPr>
          <w:rFonts w:asciiTheme="minorHAnsi" w:eastAsiaTheme="minorEastAsia" w:hAnsiTheme="minorHAnsi"/>
          <w:noProof/>
          <w:kern w:val="2"/>
          <w:sz w:val="24"/>
          <w:szCs w:val="24"/>
          <w:lang w:eastAsia="de-DE"/>
          <w14:ligatures w14:val="standardContextual"/>
        </w:rPr>
      </w:pPr>
      <w:hyperlink w:anchor="_Toc230253710" w:history="1">
        <w:r w:rsidRPr="00037F9A">
          <w:rPr>
            <w:rStyle w:val="Hyperlink"/>
            <w:noProof/>
          </w:rPr>
          <w:t>Anhang I: Schl</w:t>
        </w:r>
        <w:r w:rsidRPr="00037F9A">
          <w:rPr>
            <w:rStyle w:val="Hyperlink"/>
            <w:rFonts w:hint="eastAsia"/>
            <w:noProof/>
          </w:rPr>
          <w:t>ü</w:t>
        </w:r>
        <w:r w:rsidRPr="00037F9A">
          <w:rPr>
            <w:rStyle w:val="Hyperlink"/>
            <w:noProof/>
          </w:rPr>
          <w:t>ssel (Spezifikation)</w:t>
        </w:r>
        <w:r>
          <w:rPr>
            <w:noProof/>
            <w:webHidden/>
          </w:rPr>
          <w:tab/>
        </w:r>
        <w:r>
          <w:rPr>
            <w:noProof/>
            <w:webHidden/>
          </w:rPr>
          <w:fldChar w:fldCharType="begin"/>
        </w:r>
        <w:r>
          <w:rPr>
            <w:noProof/>
            <w:webHidden/>
          </w:rPr>
          <w:instrText xml:space="preserve"> PAGEREF _Toc230253710 \h </w:instrText>
        </w:r>
        <w:r>
          <w:rPr>
            <w:noProof/>
            <w:webHidden/>
          </w:rPr>
        </w:r>
        <w:r>
          <w:rPr>
            <w:noProof/>
            <w:webHidden/>
          </w:rPr>
          <w:fldChar w:fldCharType="separate"/>
        </w:r>
        <w:r>
          <w:rPr>
            <w:noProof/>
            <w:webHidden/>
          </w:rPr>
          <w:t>22</w:t>
        </w:r>
        <w:r>
          <w:rPr>
            <w:noProof/>
            <w:webHidden/>
          </w:rPr>
          <w:fldChar w:fldCharType="end"/>
        </w:r>
      </w:hyperlink>
    </w:p>
    <w:p w14:paraId="67D96EDC" w14:textId="69AB3D60" w:rsidR="00E04D76" w:rsidRDefault="00E04D76">
      <w:pPr>
        <w:pStyle w:val="Verzeichnis1"/>
        <w:rPr>
          <w:rFonts w:asciiTheme="minorHAnsi" w:eastAsiaTheme="minorEastAsia" w:hAnsiTheme="minorHAnsi"/>
          <w:noProof/>
          <w:kern w:val="2"/>
          <w:sz w:val="24"/>
          <w:szCs w:val="24"/>
          <w:lang w:eastAsia="de-DE"/>
          <w14:ligatures w14:val="standardContextual"/>
        </w:rPr>
      </w:pPr>
      <w:hyperlink w:anchor="_Toc230253711" w:history="1">
        <w:r w:rsidRPr="00037F9A">
          <w:rPr>
            <w:rStyle w:val="Hyperlink"/>
            <w:noProof/>
          </w:rPr>
          <w:t>Anhang II: Listen</w:t>
        </w:r>
        <w:r>
          <w:rPr>
            <w:noProof/>
            <w:webHidden/>
          </w:rPr>
          <w:tab/>
        </w:r>
        <w:r>
          <w:rPr>
            <w:noProof/>
            <w:webHidden/>
          </w:rPr>
          <w:fldChar w:fldCharType="begin"/>
        </w:r>
        <w:r>
          <w:rPr>
            <w:noProof/>
            <w:webHidden/>
          </w:rPr>
          <w:instrText xml:space="preserve"> PAGEREF _Toc230253711 \h </w:instrText>
        </w:r>
        <w:r>
          <w:rPr>
            <w:noProof/>
            <w:webHidden/>
          </w:rPr>
        </w:r>
        <w:r>
          <w:rPr>
            <w:noProof/>
            <w:webHidden/>
          </w:rPr>
          <w:fldChar w:fldCharType="separate"/>
        </w:r>
        <w:r>
          <w:rPr>
            <w:noProof/>
            <w:webHidden/>
          </w:rPr>
          <w:t>24</w:t>
        </w:r>
        <w:r>
          <w:rPr>
            <w:noProof/>
            <w:webHidden/>
          </w:rPr>
          <w:fldChar w:fldCharType="end"/>
        </w:r>
      </w:hyperlink>
    </w:p>
    <w:p w14:paraId="1B7ECFA2" w14:textId="69874013" w:rsidR="00E04D76" w:rsidRDefault="00E04D76">
      <w:pPr>
        <w:pStyle w:val="Verzeichnis1"/>
        <w:rPr>
          <w:rFonts w:asciiTheme="minorHAnsi" w:eastAsiaTheme="minorEastAsia" w:hAnsiTheme="minorHAnsi"/>
          <w:noProof/>
          <w:kern w:val="2"/>
          <w:sz w:val="24"/>
          <w:szCs w:val="24"/>
          <w:lang w:eastAsia="de-DE"/>
          <w14:ligatures w14:val="standardContextual"/>
        </w:rPr>
      </w:pPr>
      <w:hyperlink w:anchor="_Toc230253712" w:history="1">
        <w:r w:rsidRPr="00037F9A">
          <w:rPr>
            <w:rStyle w:val="Hyperlink"/>
            <w:noProof/>
          </w:rPr>
          <w:t>Anhang III: Vorberechnungen</w:t>
        </w:r>
        <w:r>
          <w:rPr>
            <w:noProof/>
            <w:webHidden/>
          </w:rPr>
          <w:tab/>
        </w:r>
        <w:r>
          <w:rPr>
            <w:noProof/>
            <w:webHidden/>
          </w:rPr>
          <w:fldChar w:fldCharType="begin"/>
        </w:r>
        <w:r>
          <w:rPr>
            <w:noProof/>
            <w:webHidden/>
          </w:rPr>
          <w:instrText xml:space="preserve"> PAGEREF _Toc230253712 \h </w:instrText>
        </w:r>
        <w:r>
          <w:rPr>
            <w:noProof/>
            <w:webHidden/>
          </w:rPr>
        </w:r>
        <w:r>
          <w:rPr>
            <w:noProof/>
            <w:webHidden/>
          </w:rPr>
          <w:fldChar w:fldCharType="separate"/>
        </w:r>
        <w:r>
          <w:rPr>
            <w:noProof/>
            <w:webHidden/>
          </w:rPr>
          <w:t>25</w:t>
        </w:r>
        <w:r>
          <w:rPr>
            <w:noProof/>
            <w:webHidden/>
          </w:rPr>
          <w:fldChar w:fldCharType="end"/>
        </w:r>
      </w:hyperlink>
    </w:p>
    <w:p w14:paraId="6AF027EE" w14:textId="3ED339FB" w:rsidR="00E04D76" w:rsidRDefault="00E04D76">
      <w:pPr>
        <w:pStyle w:val="Verzeichnis1"/>
        <w:rPr>
          <w:rFonts w:asciiTheme="minorHAnsi" w:eastAsiaTheme="minorEastAsia" w:hAnsiTheme="minorHAnsi"/>
          <w:noProof/>
          <w:kern w:val="2"/>
          <w:sz w:val="24"/>
          <w:szCs w:val="24"/>
          <w:lang w:eastAsia="de-DE"/>
          <w14:ligatures w14:val="standardContextual"/>
        </w:rPr>
      </w:pPr>
      <w:hyperlink w:anchor="_Toc230253713" w:history="1">
        <w:r w:rsidRPr="00037F9A">
          <w:rPr>
            <w:rStyle w:val="Hyperlink"/>
            <w:noProof/>
          </w:rPr>
          <w:t>Anhang IV: Funktionen</w:t>
        </w:r>
        <w:r>
          <w:rPr>
            <w:noProof/>
            <w:webHidden/>
          </w:rPr>
          <w:tab/>
        </w:r>
        <w:r>
          <w:rPr>
            <w:noProof/>
            <w:webHidden/>
          </w:rPr>
          <w:fldChar w:fldCharType="begin"/>
        </w:r>
        <w:r>
          <w:rPr>
            <w:noProof/>
            <w:webHidden/>
          </w:rPr>
          <w:instrText xml:space="preserve"> PAGEREF _Toc230253713 \h </w:instrText>
        </w:r>
        <w:r>
          <w:rPr>
            <w:noProof/>
            <w:webHidden/>
          </w:rPr>
        </w:r>
        <w:r>
          <w:rPr>
            <w:noProof/>
            <w:webHidden/>
          </w:rPr>
          <w:fldChar w:fldCharType="separate"/>
        </w:r>
        <w:r>
          <w:rPr>
            <w:noProof/>
            <w:webHidden/>
          </w:rPr>
          <w:t>26</w:t>
        </w:r>
        <w:r>
          <w:rPr>
            <w:noProof/>
            <w:webHidden/>
          </w:rPr>
          <w:fldChar w:fldCharType="end"/>
        </w:r>
      </w:hyperlink>
    </w:p>
    <w:p w14:paraId="1A38CA80" w14:textId="473BA55E" w:rsidR="00E04D76" w:rsidRDefault="00E04D76">
      <w:pPr>
        <w:pStyle w:val="Verzeichnis1"/>
        <w:rPr>
          <w:rFonts w:asciiTheme="minorHAnsi" w:eastAsiaTheme="minorEastAsia" w:hAnsiTheme="minorHAnsi"/>
          <w:noProof/>
          <w:kern w:val="2"/>
          <w:sz w:val="24"/>
          <w:szCs w:val="24"/>
          <w:lang w:eastAsia="de-DE"/>
          <w14:ligatures w14:val="standardContextual"/>
        </w:rPr>
      </w:pPr>
      <w:hyperlink w:anchor="_Toc230253714" w:history="1">
        <w:r w:rsidRPr="00037F9A">
          <w:rPr>
            <w:rStyle w:val="Hyperlink"/>
            <w:rFonts w:eastAsia="DengXian"/>
            <w:noProof/>
          </w:rPr>
          <w:t>Impressum</w:t>
        </w:r>
        <w:r>
          <w:rPr>
            <w:noProof/>
            <w:webHidden/>
          </w:rPr>
          <w:tab/>
        </w:r>
        <w:r>
          <w:rPr>
            <w:noProof/>
            <w:webHidden/>
          </w:rPr>
          <w:fldChar w:fldCharType="begin"/>
        </w:r>
        <w:r>
          <w:rPr>
            <w:noProof/>
            <w:webHidden/>
          </w:rPr>
          <w:instrText xml:space="preserve"> PAGEREF _Toc230253714 \h </w:instrText>
        </w:r>
        <w:r>
          <w:rPr>
            <w:noProof/>
            <w:webHidden/>
          </w:rPr>
        </w:r>
        <w:r>
          <w:rPr>
            <w:noProof/>
            <w:webHidden/>
          </w:rPr>
          <w:fldChar w:fldCharType="separate"/>
        </w:r>
        <w:r>
          <w:rPr>
            <w:noProof/>
            <w:webHidden/>
          </w:rPr>
          <w:t>27</w:t>
        </w:r>
        <w:r>
          <w:rPr>
            <w:noProof/>
            <w:webHidden/>
          </w:rPr>
          <w:fldChar w:fldCharType="end"/>
        </w:r>
      </w:hyperlink>
    </w:p>
    <w:p w14:paraId="504927BF" w14:textId="0FBD5FDA" w:rsidR="00863369" w:rsidRPr="00650DEE" w:rsidRDefault="00AE6908" w:rsidP="008B01CE">
      <w:r>
        <w:rPr>
          <w:b/>
          <w:bCs/>
          <w:noProof/>
        </w:rPr>
        <w:fldChar w:fldCharType="end"/>
      </w:r>
    </w:p>
    <w:p w14:paraId="2186BA42" w14:textId="77777777" w:rsidR="00B37CB6" w:rsidRDefault="00B37CB6">
      <w:pPr>
        <w:sectPr w:rsidR="00B37CB6" w:rsidSect="00E51983">
          <w:headerReference w:type="default" r:id="rId8"/>
          <w:footerReference w:type="default" r:id="rId9"/>
          <w:headerReference w:type="first" r:id="rId10"/>
          <w:pgSz w:w="11906" w:h="16838" w:code="9"/>
          <w:pgMar w:top="1418" w:right="1701" w:bottom="1701" w:left="1701" w:header="624" w:footer="964" w:gutter="0"/>
          <w:cols w:space="708"/>
          <w:titlePg/>
          <w:docGrid w:linePitch="360"/>
        </w:sectPr>
      </w:pPr>
    </w:p>
    <w:p w14:paraId="48A430B8" w14:textId="77777777" w:rsidR="00E04D76" w:rsidRPr="00ED2C9F" w:rsidRDefault="00E04D76" w:rsidP="00065199">
      <w:pPr>
        <w:pStyle w:val="berschrift1ohneGliederung"/>
      </w:pPr>
      <w:bookmarkStart w:id="2" w:name="_Toc230253696"/>
      <w:r>
        <w:rPr>
          <w:rFonts w:eastAsia="Calibri"/>
          <w:sz w:val="26"/>
          <w:szCs w:val="26"/>
        </w:rPr>
        <w:lastRenderedPageBreak/>
        <w:t>Auffälligkeitskriterien zur Plausibilität und Vollständigkeit</w:t>
      </w:r>
      <w:bookmarkEnd w:id="2"/>
    </w:p>
    <w:p w14:paraId="5DEDEC44" w14:textId="77777777" w:rsidR="00E04D76" w:rsidRPr="00ED2C9F" w:rsidRDefault="00E04D76" w:rsidP="00091E43">
      <w:pPr>
        <w:pStyle w:val="Absatzberschriftebene2nurinNavigation"/>
        <w:rPr>
          <w:sz w:val="21"/>
          <w:szCs w:val="21"/>
        </w:rPr>
      </w:pPr>
      <w:bookmarkStart w:id="3" w:name="_Toc230253697"/>
      <w:r>
        <w:rPr>
          <w:sz w:val="21"/>
          <w:szCs w:val="21"/>
        </w:rPr>
        <w:t>813070: Führendes Symptom 'sonstiges'</w:t>
      </w:r>
      <w:bookmarkEnd w:id="3"/>
    </w:p>
    <w:p w14:paraId="0B8DDC5A" w14:textId="77777777" w:rsidR="00E04D76" w:rsidRPr="00091E43" w:rsidRDefault="00E04D7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0C9C8C4"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C4B0E88" w14:textId="77777777" w:rsidR="00E04D76" w:rsidRPr="00ED2C9F" w:rsidRDefault="00E04D76" w:rsidP="00ED2C9F">
            <w:pPr>
              <w:pStyle w:val="Tabellenkopf"/>
            </w:pPr>
            <w:r w:rsidRPr="00ED2C9F">
              <w:t>Item</w:t>
            </w:r>
          </w:p>
        </w:tc>
        <w:tc>
          <w:tcPr>
            <w:tcW w:w="1075" w:type="pct"/>
          </w:tcPr>
          <w:p w14:paraId="46796D32" w14:textId="77777777" w:rsidR="00E04D76" w:rsidRPr="00ED2C9F" w:rsidRDefault="00E04D76" w:rsidP="00ED2C9F">
            <w:pPr>
              <w:pStyle w:val="Tabellenkopf"/>
            </w:pPr>
            <w:r w:rsidRPr="00ED2C9F">
              <w:t>Bezeichnung</w:t>
            </w:r>
          </w:p>
        </w:tc>
        <w:tc>
          <w:tcPr>
            <w:tcW w:w="326" w:type="pct"/>
          </w:tcPr>
          <w:p w14:paraId="3B5EDF52" w14:textId="77777777" w:rsidR="00E04D76" w:rsidRPr="00ED2C9F" w:rsidRDefault="00E04D76" w:rsidP="00ED2C9F">
            <w:pPr>
              <w:pStyle w:val="Tabellenkopf"/>
            </w:pPr>
            <w:r w:rsidRPr="00ED2C9F">
              <w:t>M/K</w:t>
            </w:r>
          </w:p>
        </w:tc>
        <w:tc>
          <w:tcPr>
            <w:tcW w:w="1646" w:type="pct"/>
          </w:tcPr>
          <w:p w14:paraId="41AA238E" w14:textId="77777777" w:rsidR="00E04D76" w:rsidRPr="00ED2C9F" w:rsidRDefault="00E04D76" w:rsidP="00ED2C9F">
            <w:pPr>
              <w:pStyle w:val="Tabellenkopf"/>
            </w:pPr>
            <w:r w:rsidRPr="00ED2C9F">
              <w:t>Schlüssel/Formel</w:t>
            </w:r>
          </w:p>
        </w:tc>
        <w:tc>
          <w:tcPr>
            <w:tcW w:w="1327" w:type="pct"/>
          </w:tcPr>
          <w:p w14:paraId="3722E577" w14:textId="77777777" w:rsidR="00E04D76" w:rsidRPr="00ED2C9F" w:rsidRDefault="00E04D76" w:rsidP="0078041C">
            <w:pPr>
              <w:pStyle w:val="Tabellenkopf"/>
            </w:pPr>
            <w:r w:rsidRPr="00ED2C9F">
              <w:t xml:space="preserve">Feldname </w:t>
            </w:r>
          </w:p>
        </w:tc>
      </w:tr>
      <w:tr w:rsidR="00275B01" w:rsidRPr="00743DF3" w14:paraId="18E4F49D"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827EC6E" w14:textId="77777777" w:rsidR="00E04D76" w:rsidRPr="00091E43" w:rsidRDefault="00E04D76" w:rsidP="000361A4">
            <w:pPr>
              <w:pStyle w:val="Tabellentext"/>
            </w:pPr>
            <w:r>
              <w:t>18:B</w:t>
            </w:r>
          </w:p>
        </w:tc>
        <w:tc>
          <w:tcPr>
            <w:tcW w:w="1075" w:type="pct"/>
          </w:tcPr>
          <w:p w14:paraId="5EA62102" w14:textId="77777777" w:rsidR="00E04D76" w:rsidRPr="00091E43" w:rsidRDefault="00E04D76" w:rsidP="000361A4">
            <w:pPr>
              <w:pStyle w:val="Tabellentext"/>
            </w:pPr>
            <w:r>
              <w:t>führende Indikation zur Schrittmacherimplantation</w:t>
            </w:r>
          </w:p>
        </w:tc>
        <w:tc>
          <w:tcPr>
            <w:tcW w:w="326" w:type="pct"/>
          </w:tcPr>
          <w:p w14:paraId="264D3CE5" w14:textId="77777777" w:rsidR="00E04D76" w:rsidRPr="00091E43" w:rsidRDefault="00E04D76" w:rsidP="000361A4">
            <w:pPr>
              <w:pStyle w:val="Tabellentext"/>
            </w:pPr>
            <w:r>
              <w:t>M</w:t>
            </w:r>
          </w:p>
        </w:tc>
        <w:tc>
          <w:tcPr>
            <w:tcW w:w="1646" w:type="pct"/>
          </w:tcPr>
          <w:p w14:paraId="7C25D7A2" w14:textId="77777777" w:rsidR="00E04D76" w:rsidRPr="00091E43" w:rsidRDefault="00E04D76" w:rsidP="00177070">
            <w:pPr>
              <w:pStyle w:val="Tabellentext"/>
              <w:ind w:left="453" w:hanging="340"/>
            </w:pPr>
            <w:r>
              <w:t>1 =</w:t>
            </w:r>
            <w:r>
              <w:tab/>
              <w:t>AV-Block I, II oder III (inkl. HSM-Implantation aufgrund von Ablation oder TAVI)</w:t>
            </w:r>
          </w:p>
          <w:p w14:paraId="52CE55C4" w14:textId="77777777" w:rsidR="00E04D76" w:rsidRPr="00091E43" w:rsidRDefault="00E04D76" w:rsidP="00177070">
            <w:pPr>
              <w:pStyle w:val="Tabellentext"/>
              <w:ind w:left="453" w:hanging="340"/>
            </w:pPr>
            <w:r>
              <w:t>5 =</w:t>
            </w:r>
            <w:r>
              <w:tab/>
              <w:t>Schenkelblock (mit Zusammenhang zur Bradykardie)</w:t>
            </w:r>
          </w:p>
          <w:p w14:paraId="50BD1A0B" w14:textId="77777777" w:rsidR="00E04D76" w:rsidRPr="00091E43" w:rsidRDefault="00E04D76" w:rsidP="00177070">
            <w:pPr>
              <w:pStyle w:val="Tabellentext"/>
              <w:ind w:left="453" w:hanging="340"/>
            </w:pPr>
            <w:r>
              <w:t>6 =</w:t>
            </w:r>
            <w:r>
              <w:tab/>
              <w:t>Sinusknotensyndrom (SSS) inklusive BTS (bei paroxysmalem/​persistierendem Vorhofflimmern)</w:t>
            </w:r>
          </w:p>
          <w:p w14:paraId="019CE9AC" w14:textId="77777777" w:rsidR="00E04D76" w:rsidRPr="00091E43" w:rsidRDefault="00E04D76" w:rsidP="00177070">
            <w:pPr>
              <w:pStyle w:val="Tabellentext"/>
              <w:ind w:left="453" w:hanging="340"/>
            </w:pPr>
            <w:r>
              <w:t>7 =</w:t>
            </w:r>
            <w:r>
              <w:tab/>
              <w:t>Bradykardie bei permanentem Vorhofflimmern</w:t>
            </w:r>
          </w:p>
          <w:p w14:paraId="7BBD1E82" w14:textId="77777777" w:rsidR="00E04D76" w:rsidRPr="00091E43" w:rsidRDefault="00E04D76" w:rsidP="00177070">
            <w:pPr>
              <w:pStyle w:val="Tabellentext"/>
              <w:ind w:left="453" w:hanging="340"/>
            </w:pPr>
            <w:r>
              <w:t>8 =</w:t>
            </w:r>
            <w:r>
              <w:tab/>
              <w:t>Karotis-Sinus-Syndrom (CSS)</w:t>
            </w:r>
          </w:p>
          <w:p w14:paraId="214855D1" w14:textId="77777777" w:rsidR="00E04D76" w:rsidRPr="00091E43" w:rsidRDefault="00E04D76" w:rsidP="00177070">
            <w:pPr>
              <w:pStyle w:val="Tabellentext"/>
              <w:ind w:left="453" w:hanging="340"/>
            </w:pPr>
            <w:r>
              <w:t>9 =</w:t>
            </w:r>
            <w:r>
              <w:tab/>
              <w:t>Vasovagales Syndrom (VVS)</w:t>
            </w:r>
          </w:p>
          <w:p w14:paraId="6F110A37" w14:textId="77777777" w:rsidR="00E04D76" w:rsidRPr="00091E43" w:rsidRDefault="00E04D76" w:rsidP="00177070">
            <w:pPr>
              <w:pStyle w:val="Tabellentext"/>
              <w:ind w:left="453" w:hanging="340"/>
            </w:pPr>
            <w:r>
              <w:t>10 =</w:t>
            </w:r>
            <w:r>
              <w:tab/>
              <w:t>kardiale Resynchronisationstherapie (bei Fällen ohne Bradykardie bzw. bei Upgrade auf CRT-P)</w:t>
            </w:r>
          </w:p>
          <w:p w14:paraId="7BC1D145" w14:textId="77777777" w:rsidR="00E04D76" w:rsidRPr="00091E43" w:rsidRDefault="00E04D76" w:rsidP="00177070">
            <w:pPr>
              <w:pStyle w:val="Tabellentext"/>
              <w:ind w:left="453" w:hanging="340"/>
            </w:pPr>
            <w:r>
              <w:t>99 =</w:t>
            </w:r>
            <w:r>
              <w:tab/>
              <w:t>sonstiges</w:t>
            </w:r>
          </w:p>
        </w:tc>
        <w:tc>
          <w:tcPr>
            <w:tcW w:w="1327" w:type="pct"/>
          </w:tcPr>
          <w:p w14:paraId="5586367B" w14:textId="77777777" w:rsidR="00E04D76" w:rsidRPr="00091E43" w:rsidRDefault="00E04D76" w:rsidP="000361A4">
            <w:pPr>
              <w:pStyle w:val="Tabellentext"/>
            </w:pPr>
            <w:r>
              <w:t>FUEHRINDIKHSM</w:t>
            </w:r>
          </w:p>
        </w:tc>
      </w:tr>
      <w:tr w:rsidR="00275B01" w:rsidRPr="00743DF3" w14:paraId="0972115F"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2288DC0A" w14:textId="77777777" w:rsidR="00E04D76" w:rsidRPr="00091E43" w:rsidRDefault="00E04D76" w:rsidP="000361A4">
            <w:pPr>
              <w:pStyle w:val="Tabellentext"/>
            </w:pPr>
            <w:r>
              <w:t>19:B</w:t>
            </w:r>
          </w:p>
        </w:tc>
        <w:tc>
          <w:tcPr>
            <w:tcW w:w="1075" w:type="pct"/>
          </w:tcPr>
          <w:p w14:paraId="776E3D87" w14:textId="77777777" w:rsidR="00E04D76" w:rsidRPr="00091E43" w:rsidRDefault="00E04D76" w:rsidP="000361A4">
            <w:pPr>
              <w:pStyle w:val="Tabellentext"/>
            </w:pPr>
            <w:r>
              <w:t>führendes Symptom</w:t>
            </w:r>
          </w:p>
        </w:tc>
        <w:tc>
          <w:tcPr>
            <w:tcW w:w="326" w:type="pct"/>
          </w:tcPr>
          <w:p w14:paraId="5B3B5256" w14:textId="77777777" w:rsidR="00E04D76" w:rsidRPr="00091E43" w:rsidRDefault="00E04D76" w:rsidP="000361A4">
            <w:pPr>
              <w:pStyle w:val="Tabellentext"/>
            </w:pPr>
            <w:r>
              <w:t>K</w:t>
            </w:r>
          </w:p>
        </w:tc>
        <w:tc>
          <w:tcPr>
            <w:tcW w:w="1646" w:type="pct"/>
          </w:tcPr>
          <w:p w14:paraId="0DD29579" w14:textId="77777777" w:rsidR="00E04D76" w:rsidRPr="00091E43" w:rsidRDefault="00E04D76" w:rsidP="00177070">
            <w:pPr>
              <w:pStyle w:val="Tabellentext"/>
              <w:ind w:left="453" w:hanging="340"/>
            </w:pPr>
            <w:r>
              <w:t>0 =</w:t>
            </w:r>
            <w:r>
              <w:tab/>
              <w:t>keines (asymptomatisch)</w:t>
            </w:r>
          </w:p>
          <w:p w14:paraId="62BCE978" w14:textId="77777777" w:rsidR="00E04D76" w:rsidRPr="00091E43" w:rsidRDefault="00E04D76" w:rsidP="00177070">
            <w:pPr>
              <w:pStyle w:val="Tabellentext"/>
              <w:ind w:left="453" w:hanging="340"/>
            </w:pPr>
            <w:r>
              <w:t>1 =</w:t>
            </w:r>
            <w:r>
              <w:tab/>
              <w:t>Präsynkope/​Schwindel</w:t>
            </w:r>
          </w:p>
          <w:p w14:paraId="04558860" w14:textId="77777777" w:rsidR="00E04D76" w:rsidRPr="00091E43" w:rsidRDefault="00E04D76" w:rsidP="00177070">
            <w:pPr>
              <w:pStyle w:val="Tabellentext"/>
              <w:ind w:left="453" w:hanging="340"/>
            </w:pPr>
            <w:r>
              <w:t>2 =</w:t>
            </w:r>
            <w:r>
              <w:tab/>
              <w:t>Synkope einmalig</w:t>
            </w:r>
          </w:p>
          <w:p w14:paraId="605D6DF1" w14:textId="77777777" w:rsidR="00E04D76" w:rsidRPr="00091E43" w:rsidRDefault="00E04D76" w:rsidP="00177070">
            <w:pPr>
              <w:pStyle w:val="Tabellentext"/>
              <w:ind w:left="453" w:hanging="340"/>
            </w:pPr>
            <w:r>
              <w:t>3 =</w:t>
            </w:r>
            <w:r>
              <w:tab/>
              <w:t>Synkope rezidivierend</w:t>
            </w:r>
          </w:p>
          <w:p w14:paraId="7B4F90B0" w14:textId="77777777" w:rsidR="00E04D76" w:rsidRPr="00091E43" w:rsidRDefault="00E04D76" w:rsidP="00177070">
            <w:pPr>
              <w:pStyle w:val="Tabellentext"/>
              <w:ind w:left="453" w:hanging="340"/>
            </w:pPr>
            <w:r>
              <w:t>4 =</w:t>
            </w:r>
            <w:r>
              <w:tab/>
              <w:t>synkopenbedingte Verletzung</w:t>
            </w:r>
          </w:p>
          <w:p w14:paraId="366E9D7C" w14:textId="77777777" w:rsidR="00E04D76" w:rsidRPr="00091E43" w:rsidRDefault="00E04D76" w:rsidP="00177070">
            <w:pPr>
              <w:pStyle w:val="Tabellentext"/>
              <w:ind w:left="453" w:hanging="340"/>
            </w:pPr>
            <w:r>
              <w:t>5 =</w:t>
            </w:r>
            <w:r>
              <w:tab/>
              <w:t>Herzinsuffizienz</w:t>
            </w:r>
          </w:p>
          <w:p w14:paraId="4C9C671A" w14:textId="77777777" w:rsidR="00E04D76" w:rsidRPr="00091E43" w:rsidRDefault="00E04D76" w:rsidP="00177070">
            <w:pPr>
              <w:pStyle w:val="Tabellentext"/>
              <w:ind w:left="453" w:hanging="340"/>
            </w:pPr>
            <w:r>
              <w:t>8 =</w:t>
            </w:r>
            <w:r>
              <w:tab/>
            </w:r>
            <w:r>
              <w:t>Symptome einer Vorhofpfropfung: spontan oder infolge Schrittmachersyndrom</w:t>
            </w:r>
          </w:p>
          <w:p w14:paraId="272C2E1C" w14:textId="77777777" w:rsidR="00E04D76" w:rsidRPr="00091E43" w:rsidRDefault="00E04D76" w:rsidP="00177070">
            <w:pPr>
              <w:pStyle w:val="Tabellentext"/>
              <w:ind w:left="453" w:hanging="340"/>
            </w:pPr>
            <w:r>
              <w:t>9 =</w:t>
            </w:r>
            <w:r>
              <w:tab/>
              <w:t>asymptomatisch unter externer Stimulation</w:t>
            </w:r>
          </w:p>
          <w:p w14:paraId="64F19D98" w14:textId="77777777" w:rsidR="00E04D76" w:rsidRPr="00091E43" w:rsidRDefault="00E04D76" w:rsidP="00177070">
            <w:pPr>
              <w:pStyle w:val="Tabellentext"/>
              <w:ind w:left="453" w:hanging="340"/>
            </w:pPr>
            <w:r>
              <w:t>99 =</w:t>
            </w:r>
            <w:r>
              <w:tab/>
              <w:t>sonstiges</w:t>
            </w:r>
          </w:p>
        </w:tc>
        <w:tc>
          <w:tcPr>
            <w:tcW w:w="1327" w:type="pct"/>
          </w:tcPr>
          <w:p w14:paraId="2437BD9E" w14:textId="77777777" w:rsidR="00E04D76" w:rsidRPr="00091E43" w:rsidRDefault="00E04D76" w:rsidP="000361A4">
            <w:pPr>
              <w:pStyle w:val="Tabellentext"/>
            </w:pPr>
            <w:r>
              <w:t>FUEHRSYMPTOM</w:t>
            </w:r>
          </w:p>
        </w:tc>
      </w:tr>
    </w:tbl>
    <w:p w14:paraId="78111B1C" w14:textId="77777777" w:rsidR="00B37CB6" w:rsidRDefault="00B37CB6">
      <w:pPr>
        <w:sectPr w:rsidR="00B37CB6" w:rsidSect="00163BAC">
          <w:headerReference w:type="default" r:id="rId11"/>
          <w:footerReference w:type="default" r:id="rId12"/>
          <w:pgSz w:w="11906" w:h="16838"/>
          <w:pgMar w:top="1418" w:right="1134" w:bottom="1418" w:left="1701" w:header="454" w:footer="737" w:gutter="0"/>
          <w:cols w:space="708"/>
          <w:docGrid w:linePitch="360"/>
        </w:sectPr>
      </w:pPr>
    </w:p>
    <w:p w14:paraId="434A0AD1" w14:textId="77777777" w:rsidR="00E04D76" w:rsidRPr="005A79E5" w:rsidRDefault="00E04D76" w:rsidP="0094520C">
      <w:pPr>
        <w:pStyle w:val="Absatzberschriftebene3nurinNavigation"/>
        <w:rPr>
          <w:sz w:val="21"/>
          <w:szCs w:val="21"/>
        </w:rPr>
      </w:pPr>
      <w:bookmarkStart w:id="4" w:name="_Toc230253698"/>
      <w:r w:rsidRPr="005A79E5">
        <w:rPr>
          <w:sz w:val="21"/>
          <w:szCs w:val="21"/>
        </w:rPr>
        <w:lastRenderedPageBreak/>
        <w:t xml:space="preserve">Eigenschaften und </w:t>
      </w:r>
      <w:r w:rsidRPr="005A79E5">
        <w:rPr>
          <w:sz w:val="21"/>
          <w:szCs w:val="21"/>
        </w:rPr>
        <w:t>Berechnung</w:t>
      </w:r>
      <w:bookmarkEnd w:id="4"/>
    </w:p>
    <w:tbl>
      <w:tblPr>
        <w:tblStyle w:val="IQTIGStandarderste-Spalte"/>
        <w:tblW w:w="0" w:type="auto"/>
        <w:tblLook w:val="0680" w:firstRow="0" w:lastRow="0" w:firstColumn="1" w:lastColumn="0" w:noHBand="1" w:noVBand="1"/>
      </w:tblPr>
      <w:tblGrid>
        <w:gridCol w:w="3352"/>
        <w:gridCol w:w="5709"/>
      </w:tblGrid>
      <w:tr w:rsidR="000517F0" w14:paraId="27A825E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8DC155" w14:textId="77777777" w:rsidR="00E04D76" w:rsidRPr="005A79E5" w:rsidRDefault="00E04D76" w:rsidP="005A79E5">
            <w:pPr>
              <w:pStyle w:val="Tabellenkopf"/>
            </w:pPr>
            <w:r w:rsidRPr="005A79E5">
              <w:t>ID</w:t>
            </w:r>
          </w:p>
        </w:tc>
        <w:tc>
          <w:tcPr>
            <w:tcW w:w="5716" w:type="dxa"/>
          </w:tcPr>
          <w:p w14:paraId="7B3E7F57"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813070</w:t>
            </w:r>
          </w:p>
        </w:tc>
      </w:tr>
      <w:tr w:rsidR="00BB7A43" w14:paraId="60EE6B0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C35ED7" w14:textId="77777777" w:rsidR="00E04D76" w:rsidRPr="005A79E5" w:rsidRDefault="00E04D76" w:rsidP="005A79E5">
            <w:pPr>
              <w:pStyle w:val="Tabellenkopf"/>
            </w:pPr>
            <w:r w:rsidRPr="005A79E5">
              <w:t>Jahr der Erstanwendung</w:t>
            </w:r>
          </w:p>
        </w:tc>
        <w:tc>
          <w:tcPr>
            <w:tcW w:w="5716" w:type="dxa"/>
          </w:tcPr>
          <w:p w14:paraId="7A1A6054" w14:textId="77777777" w:rsidR="00E04D76" w:rsidRPr="00164913" w:rsidRDefault="00E04D76" w:rsidP="00BB7A43">
            <w:pPr>
              <w:pStyle w:val="Tabellentext"/>
              <w:cnfStyle w:val="000000000000" w:firstRow="0" w:lastRow="0" w:firstColumn="0" w:lastColumn="0" w:oddVBand="0" w:evenVBand="0" w:oddHBand="0" w:evenHBand="0" w:firstRowFirstColumn="0" w:firstRowLastColumn="0" w:lastRowFirstColumn="0" w:lastRowLastColumn="0"/>
            </w:pPr>
            <w:r>
              <w:t>2008</w:t>
            </w:r>
          </w:p>
        </w:tc>
      </w:tr>
      <w:tr w:rsidR="006B5B79" w14:paraId="673494C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58CD6C4" w14:textId="77777777" w:rsidR="00E04D76" w:rsidRPr="005A79E5" w:rsidRDefault="00E04D76" w:rsidP="005A79E5">
            <w:pPr>
              <w:pStyle w:val="Tabellenkopf"/>
            </w:pPr>
            <w:r w:rsidRPr="005A79E5">
              <w:t>Begründung für die Auswahl</w:t>
            </w:r>
          </w:p>
        </w:tc>
        <w:tc>
          <w:tcPr>
            <w:tcW w:w="5716" w:type="dxa"/>
          </w:tcPr>
          <w:p w14:paraId="7717F444" w14:textId="77777777" w:rsidR="00E04D76" w:rsidRPr="00BB7A43" w:rsidRDefault="00E04D76"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6D02D773" w14:textId="77777777" w:rsidR="00E04D76" w:rsidRPr="00BB7A43" w:rsidRDefault="00E04D76" w:rsidP="00BB7A43">
            <w:pPr>
              <w:pStyle w:val="Tabellentext"/>
              <w:cnfStyle w:val="000000000000" w:firstRow="0" w:lastRow="0" w:firstColumn="0" w:lastColumn="0" w:oddVBand="0" w:evenVBand="0" w:oddHBand="0" w:evenHBand="0" w:firstRowFirstColumn="0" w:firstRowLastColumn="0" w:lastRowFirstColumn="0" w:lastRowLastColumn="0"/>
            </w:pPr>
            <w:r>
              <w:t>Das führende Symptom ist ein Datenfeld, das zur Berechnung des Qualitätsindikators der leitlinienkonformen Indikationsstellung von zentraler Bedeutung ist. Wird in vielen Fällen ein sonstiges Symptom dokumentiert, ist eine korrekte Berechnung dieses Indikators deshalb nicht mehr möglich.</w:t>
            </w:r>
          </w:p>
          <w:p w14:paraId="211055A2" w14:textId="77777777" w:rsidR="00E04D76" w:rsidRPr="00BB7A43" w:rsidRDefault="00E04D76"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0AB1EF43" w14:textId="77777777" w:rsidR="00E04D76" w:rsidRPr="00164913" w:rsidRDefault="00E04D76" w:rsidP="00BB7A43">
            <w:pPr>
              <w:pStyle w:val="Tabellentext"/>
              <w:cnfStyle w:val="000000000000" w:firstRow="0" w:lastRow="0" w:firstColumn="0" w:lastColumn="0" w:oddVBand="0" w:evenVBand="0" w:oddHBand="0" w:evenHBand="0" w:firstRowFirstColumn="0" w:firstRowLastColumn="0" w:lastRowFirstColumn="0" w:lastRowLastColumn="0"/>
            </w:pPr>
            <w:r>
              <w:t>Fehldokumentation. Der Schlüsseleintrag „sonstige“ wird zur Vereinfachung der Dokumentation unangemessen häufig gewählt.</w:t>
            </w:r>
          </w:p>
        </w:tc>
      </w:tr>
      <w:tr w:rsidR="007B38FA" w14:paraId="4266F26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3CCCBE" w14:textId="77777777" w:rsidR="00E04D76" w:rsidRPr="005A79E5" w:rsidRDefault="00E04D76" w:rsidP="005A79E5">
            <w:pPr>
              <w:pStyle w:val="Tabellenkopf"/>
            </w:pPr>
            <w:r w:rsidRPr="005A79E5">
              <w:t>Bezug zu anderen</w:t>
            </w:r>
            <w:r w:rsidRPr="005A79E5">
              <w:br/>
            </w:r>
            <w:r w:rsidRPr="005A79E5">
              <w:t>Qualitätsindikatoren/Kennzahlen</w:t>
            </w:r>
          </w:p>
        </w:tc>
        <w:tc>
          <w:tcPr>
            <w:tcW w:w="5716" w:type="dxa"/>
          </w:tcPr>
          <w:p w14:paraId="22877A2E" w14:textId="77777777" w:rsidR="00E04D76" w:rsidRPr="00470DAB"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 xml:space="preserve">101803: Leitlinienkonforme Indikation </w:t>
            </w:r>
            <w:r>
              <w:br/>
              <w:t>54140: Leitlinienkonforme Systemwahl</w:t>
            </w:r>
          </w:p>
        </w:tc>
      </w:tr>
      <w:tr w:rsidR="007B38FA" w14:paraId="397FC4D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6F36E3" w14:textId="77777777" w:rsidR="00E04D76" w:rsidRPr="005A79E5" w:rsidRDefault="00E04D76" w:rsidP="005A79E5">
            <w:pPr>
              <w:pStyle w:val="Tabellenkopf"/>
            </w:pPr>
            <w:r w:rsidRPr="005A79E5">
              <w:t>Datenquelle</w:t>
            </w:r>
          </w:p>
        </w:tc>
        <w:tc>
          <w:tcPr>
            <w:tcW w:w="5716" w:type="dxa"/>
          </w:tcPr>
          <w:p w14:paraId="7F995C88"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40B8DE3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AF718D" w14:textId="77777777" w:rsidR="00E04D76" w:rsidRPr="005A79E5" w:rsidRDefault="00E04D76" w:rsidP="005A79E5">
            <w:pPr>
              <w:pStyle w:val="Tabellenkopf"/>
            </w:pPr>
            <w:r w:rsidRPr="005A79E5">
              <w:t>Berechnun</w:t>
            </w:r>
            <w:r w:rsidRPr="005A79E5">
              <w:t>gsart</w:t>
            </w:r>
          </w:p>
        </w:tc>
        <w:tc>
          <w:tcPr>
            <w:tcW w:w="5716" w:type="dxa"/>
          </w:tcPr>
          <w:p w14:paraId="66A41B51"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1CF5899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32FF57" w14:textId="77777777" w:rsidR="00E04D76" w:rsidRPr="005A79E5" w:rsidRDefault="00E04D76" w:rsidP="005A79E5">
            <w:pPr>
              <w:pStyle w:val="Tabellenkopf"/>
            </w:pPr>
            <w:r w:rsidRPr="005A79E5">
              <w:t xml:space="preserve">Referenzbereich </w:t>
            </w:r>
            <w:r>
              <w:t>2025</w:t>
            </w:r>
          </w:p>
        </w:tc>
        <w:tc>
          <w:tcPr>
            <w:tcW w:w="5716" w:type="dxa"/>
          </w:tcPr>
          <w:p w14:paraId="327A6806"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569E5FF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AC56C7" w14:textId="77777777" w:rsidR="00E04D76" w:rsidRPr="005A79E5" w:rsidRDefault="00E04D76" w:rsidP="005A79E5">
            <w:pPr>
              <w:pStyle w:val="Tabellenkopf"/>
            </w:pPr>
            <w:r w:rsidRPr="005A79E5">
              <w:t xml:space="preserve">Referenzbereich </w:t>
            </w:r>
            <w:r>
              <w:t>2024</w:t>
            </w:r>
          </w:p>
        </w:tc>
        <w:tc>
          <w:tcPr>
            <w:tcW w:w="5716" w:type="dxa"/>
          </w:tcPr>
          <w:p w14:paraId="7889B980"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Nicht definiert</w:t>
            </w:r>
          </w:p>
        </w:tc>
      </w:tr>
      <w:tr w:rsidR="000955B5" w14:paraId="2BE48DD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D4089B" w14:textId="77777777" w:rsidR="00E04D76" w:rsidRPr="005A79E5" w:rsidRDefault="00E04D76" w:rsidP="005A79E5">
            <w:pPr>
              <w:pStyle w:val="Tabellenkopf"/>
            </w:pPr>
            <w:r w:rsidRPr="005A79E5">
              <w:t xml:space="preserve">Erläuterung zum Referenzbereich </w:t>
            </w:r>
            <w:r>
              <w:t>2025</w:t>
            </w:r>
          </w:p>
        </w:tc>
        <w:tc>
          <w:tcPr>
            <w:tcW w:w="5716" w:type="dxa"/>
          </w:tcPr>
          <w:p w14:paraId="255AEA8B"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Aufgrund der Überarbeitung/Pausierung der QIs 101803 und 54140, auf die sich dieses AK bezieht, wird für dieses AK auf einen Referenzbereich verzichtet, damit ebenfalls keine rechnerischen Auffälligkeiten berechnet werden.</w:t>
            </w:r>
          </w:p>
        </w:tc>
      </w:tr>
      <w:tr w:rsidR="000955B5" w14:paraId="4D29C01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236067" w14:textId="77777777" w:rsidR="00E04D76" w:rsidRPr="005A79E5" w:rsidRDefault="00E04D76"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3A3638B1"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85BA7E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5BAC10A" w14:textId="77777777" w:rsidR="00E04D76" w:rsidRPr="005A79E5" w:rsidRDefault="00E04D76" w:rsidP="005A79E5">
            <w:pPr>
              <w:pStyle w:val="Tabellenkopf"/>
            </w:pPr>
            <w:r w:rsidRPr="005A79E5">
              <w:t>Rechenregeln</w:t>
            </w:r>
          </w:p>
        </w:tc>
        <w:tc>
          <w:tcPr>
            <w:tcW w:w="5716" w:type="dxa"/>
            <w:tcBorders>
              <w:bottom w:val="nil"/>
            </w:tcBorders>
          </w:tcPr>
          <w:p w14:paraId="788C8D8C"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31F29CC"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Fälle mit führendem Symptom 'sonstiges'</w:t>
            </w:r>
          </w:p>
          <w:p w14:paraId="1D934D5B"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370B5228" w14:textId="77777777" w:rsidR="00E04D76" w:rsidRPr="00164913" w:rsidRDefault="00E04D76" w:rsidP="00BB7A43">
            <w:pPr>
              <w:pStyle w:val="Tabellentext"/>
              <w:cnfStyle w:val="000000000000" w:firstRow="0" w:lastRow="0" w:firstColumn="0" w:lastColumn="0" w:oddVBand="0" w:evenVBand="0" w:oddHBand="0" w:evenHBand="0" w:firstRowFirstColumn="0" w:firstRowLastColumn="0" w:lastRowFirstColumn="0" w:lastRowLastColumn="0"/>
            </w:pPr>
            <w:r>
              <w:t>Fälle mit Schenkelblock, Sinusknotensyndrom, Karotis-Sinus-Syndrom oder vasovagalem Syndrom als führende Indikation zur Schrittmacherimplantation</w:t>
            </w:r>
          </w:p>
        </w:tc>
      </w:tr>
      <w:tr w:rsidR="000955B5" w14:paraId="132DCE8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459E9C" w14:textId="77777777" w:rsidR="00E04D76" w:rsidRPr="005A79E5" w:rsidRDefault="00E04D76" w:rsidP="005A79E5">
            <w:pPr>
              <w:pStyle w:val="Tabellenkopf"/>
            </w:pPr>
            <w:r w:rsidRPr="005A79E5">
              <w:t>Erläuterung der Rechenregel</w:t>
            </w:r>
          </w:p>
        </w:tc>
        <w:tc>
          <w:tcPr>
            <w:tcW w:w="5716" w:type="dxa"/>
            <w:tcBorders>
              <w:top w:val="single" w:sz="4" w:space="0" w:color="BFBFBF" w:themeColor="background1" w:themeShade="BF"/>
            </w:tcBorders>
          </w:tcPr>
          <w:p w14:paraId="2CE2C860"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5759EF2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59386E" w14:textId="77777777" w:rsidR="00E04D76" w:rsidRPr="005A79E5" w:rsidRDefault="00E04D76" w:rsidP="005A79E5">
            <w:pPr>
              <w:pStyle w:val="Tabellenkopf"/>
            </w:pPr>
            <w:r w:rsidRPr="005A79E5">
              <w:t>Teildatensatzbezug</w:t>
            </w:r>
          </w:p>
        </w:tc>
        <w:tc>
          <w:tcPr>
            <w:tcW w:w="5716" w:type="dxa"/>
          </w:tcPr>
          <w:p w14:paraId="7CD6CBEB"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09/1:B</w:t>
            </w:r>
          </w:p>
        </w:tc>
      </w:tr>
      <w:tr w:rsidR="007B38FA" w14:paraId="2C37E06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038A3E1" w14:textId="77777777" w:rsidR="00E04D76" w:rsidRPr="005A79E5" w:rsidRDefault="00E04D76" w:rsidP="005A79E5">
            <w:pPr>
              <w:pStyle w:val="Tabellenkopf"/>
            </w:pPr>
            <w:r w:rsidRPr="005A79E5">
              <w:t>Mindestanzahl Zähler</w:t>
            </w:r>
          </w:p>
        </w:tc>
        <w:tc>
          <w:tcPr>
            <w:tcW w:w="5716" w:type="dxa"/>
          </w:tcPr>
          <w:p w14:paraId="07F3BA1F"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2</w:t>
            </w:r>
          </w:p>
        </w:tc>
      </w:tr>
      <w:tr w:rsidR="007B38FA" w14:paraId="714C3D6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6A8782D" w14:textId="77777777" w:rsidR="00E04D76" w:rsidRPr="005A79E5" w:rsidRDefault="00E04D76" w:rsidP="005A79E5">
            <w:pPr>
              <w:pStyle w:val="Tabellenkopf"/>
            </w:pPr>
            <w:r w:rsidRPr="005A79E5">
              <w:t>Mindestanzahl Nenner</w:t>
            </w:r>
          </w:p>
        </w:tc>
        <w:tc>
          <w:tcPr>
            <w:tcW w:w="5716" w:type="dxa"/>
          </w:tcPr>
          <w:p w14:paraId="38174F5C"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2655FF5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DBC4F3" w14:textId="77777777" w:rsidR="00E04D76" w:rsidRPr="005A79E5" w:rsidRDefault="00E04D76" w:rsidP="005A79E5">
            <w:pPr>
              <w:pStyle w:val="Tabellenkopf"/>
            </w:pPr>
            <w:r w:rsidRPr="005A79E5">
              <w:t>Zähler (Formel)</w:t>
            </w:r>
          </w:p>
        </w:tc>
        <w:tc>
          <w:tcPr>
            <w:tcW w:w="5716" w:type="dxa"/>
          </w:tcPr>
          <w:p w14:paraId="4E1F6AEE"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FUEHRSYMPTOM %==% 99</w:t>
            </w:r>
          </w:p>
        </w:tc>
      </w:tr>
      <w:tr w:rsidR="007B38FA" w14:paraId="6585603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3135AC" w14:textId="77777777" w:rsidR="00E04D76" w:rsidRPr="005A79E5" w:rsidRDefault="00E04D76" w:rsidP="005A79E5">
            <w:pPr>
              <w:pStyle w:val="Tabellenkopf"/>
            </w:pPr>
            <w:r w:rsidRPr="005A79E5">
              <w:t>Nenner (Formel)</w:t>
            </w:r>
          </w:p>
        </w:tc>
        <w:tc>
          <w:tcPr>
            <w:tcW w:w="5716" w:type="dxa"/>
          </w:tcPr>
          <w:p w14:paraId="16E4E081"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FUEHRINDIKHSM %in% c(5,6,8,9)</w:t>
            </w:r>
          </w:p>
        </w:tc>
      </w:tr>
      <w:tr w:rsidR="007B38FA" w14:paraId="3ACF676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CA313F" w14:textId="77777777" w:rsidR="00E04D76" w:rsidRPr="005A79E5" w:rsidRDefault="00E04D76" w:rsidP="005A79E5">
            <w:pPr>
              <w:pStyle w:val="Tabellenkopf"/>
            </w:pPr>
            <w:r w:rsidRPr="005A79E5">
              <w:t>Verwendete Funktionen</w:t>
            </w:r>
          </w:p>
        </w:tc>
        <w:tc>
          <w:tcPr>
            <w:tcW w:w="5716" w:type="dxa"/>
          </w:tcPr>
          <w:p w14:paraId="0FD007FE"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1712D81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BEA2E0" w14:textId="77777777" w:rsidR="00E04D76" w:rsidRPr="005A79E5" w:rsidRDefault="00E04D76" w:rsidP="005A79E5">
            <w:pPr>
              <w:pStyle w:val="Tabellenkopf"/>
            </w:pPr>
            <w:r w:rsidRPr="005A79E5">
              <w:t>Verwendete Listen</w:t>
            </w:r>
          </w:p>
        </w:tc>
        <w:tc>
          <w:tcPr>
            <w:tcW w:w="5716" w:type="dxa"/>
          </w:tcPr>
          <w:p w14:paraId="497B37A7"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7178ABC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F7A1D9" w14:textId="77777777" w:rsidR="00E04D76" w:rsidRPr="005A79E5" w:rsidRDefault="00E04D76" w:rsidP="005A79E5">
            <w:pPr>
              <w:pStyle w:val="Tabellenkopf"/>
            </w:pPr>
            <w:r w:rsidRPr="005A79E5">
              <w:lastRenderedPageBreak/>
              <w:t>Vergleichbarkeit mit</w:t>
            </w:r>
            <w:r w:rsidRPr="005A79E5">
              <w:br/>
              <w:t>Vorjahresergebnissen</w:t>
            </w:r>
          </w:p>
        </w:tc>
        <w:tc>
          <w:tcPr>
            <w:tcW w:w="5716" w:type="dxa"/>
          </w:tcPr>
          <w:p w14:paraId="5F08D8F9"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Nicht vergleichbar</w:t>
            </w:r>
          </w:p>
        </w:tc>
      </w:tr>
      <w:tr w:rsidR="007B38FA" w14:paraId="43D670B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641EDB" w14:textId="77777777" w:rsidR="00E04D76" w:rsidRPr="005A79E5" w:rsidRDefault="00E04D76" w:rsidP="005A79E5">
            <w:pPr>
              <w:pStyle w:val="Tabellenkopf"/>
            </w:pPr>
            <w:r w:rsidRPr="005A79E5">
              <w:t>Erläuterung der Vergleichbarkeit zum Vorjahr</w:t>
            </w:r>
          </w:p>
        </w:tc>
        <w:tc>
          <w:tcPr>
            <w:tcW w:w="5716" w:type="dxa"/>
          </w:tcPr>
          <w:p w14:paraId="45009EBC"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Das Datenfeld „führendes Symptom“ (FUEHRSYMPTOM) wird ab dem EJ 2025 nur noch bei Fällen mit Schenkelblock, Sinusknotensyndrom, Karotis-Sinus-Syndrom oder vasovagalem Syndrom als führende Indikation zur Schrittmacherimplantation ausgefüllt. Deshalb wird auch der Nenner dieses AK auf diese Fälle eingeschränkt.</w:t>
            </w:r>
          </w:p>
        </w:tc>
      </w:tr>
      <w:tr w:rsidR="0016338B" w14:paraId="3BE0CCA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AEA480" w14:textId="77777777" w:rsidR="00E04D76" w:rsidRPr="005A79E5" w:rsidRDefault="00E04D76" w:rsidP="005A79E5">
            <w:pPr>
              <w:pStyle w:val="Tabellenkopf"/>
            </w:pPr>
            <w:r w:rsidRPr="0016338B">
              <w:t>Begründung der Änderungen der endgültigen gegenüber den prospektiven Rechenregeln</w:t>
            </w:r>
          </w:p>
        </w:tc>
        <w:tc>
          <w:tcPr>
            <w:tcW w:w="5716" w:type="dxa"/>
          </w:tcPr>
          <w:p w14:paraId="0AE986B0"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Da die Indikatoren zur leitlinienkonformen Indikation und Systemwahl (IDs 101803 und 54140), auf die sich dieses AK bezieht, sich im Auswertungsjahr 2026 (EJ 2025) weiterhin in Überarbeitung befinden und keinen Referenzbereich aufweisen, wird auch der Referenzbereich dieses AK ausgesetzt.</w:t>
            </w:r>
          </w:p>
        </w:tc>
      </w:tr>
    </w:tbl>
    <w:p w14:paraId="3A17FDC8" w14:textId="77777777" w:rsidR="00E04D76" w:rsidRDefault="00E04D76" w:rsidP="00AA7E2B">
      <w:pPr>
        <w:pStyle w:val="Tabellentext"/>
        <w:spacing w:before="0" w:after="0" w:line="20" w:lineRule="exact"/>
        <w:ind w:left="0" w:right="0"/>
      </w:pPr>
    </w:p>
    <w:p w14:paraId="456FB6B3" w14:textId="77777777" w:rsidR="00B37CB6" w:rsidRDefault="00B37CB6">
      <w:pPr>
        <w:sectPr w:rsidR="00B37CB6" w:rsidSect="00AD6E6F">
          <w:headerReference w:type="default" r:id="rId13"/>
          <w:footerReference w:type="default" r:id="rId14"/>
          <w:pgSz w:w="11906" w:h="16838"/>
          <w:pgMar w:top="1418" w:right="1134" w:bottom="1418" w:left="1701" w:header="454" w:footer="737" w:gutter="0"/>
          <w:cols w:space="708"/>
          <w:docGrid w:linePitch="360"/>
        </w:sectPr>
      </w:pPr>
    </w:p>
    <w:p w14:paraId="69C0D115" w14:textId="77777777" w:rsidR="00E04D76" w:rsidRPr="00ED2C9F" w:rsidRDefault="00E04D76" w:rsidP="00091E43">
      <w:pPr>
        <w:pStyle w:val="Absatzberschriftebene2nurinNavigation"/>
        <w:rPr>
          <w:sz w:val="21"/>
          <w:szCs w:val="21"/>
        </w:rPr>
      </w:pPr>
      <w:bookmarkStart w:id="5" w:name="_Toc230253699"/>
      <w:r>
        <w:rPr>
          <w:sz w:val="21"/>
          <w:szCs w:val="21"/>
        </w:rPr>
        <w:lastRenderedPageBreak/>
        <w:t>813071: Führende Indikation 'sonstiges'</w:t>
      </w:r>
      <w:bookmarkEnd w:id="5"/>
    </w:p>
    <w:p w14:paraId="25220D97" w14:textId="77777777" w:rsidR="00E04D76" w:rsidRPr="00091E43" w:rsidRDefault="00E04D7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870643C"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670101B" w14:textId="77777777" w:rsidR="00E04D76" w:rsidRPr="00ED2C9F" w:rsidRDefault="00E04D76" w:rsidP="00ED2C9F">
            <w:pPr>
              <w:pStyle w:val="Tabellenkopf"/>
            </w:pPr>
            <w:r w:rsidRPr="00ED2C9F">
              <w:t>Item</w:t>
            </w:r>
          </w:p>
        </w:tc>
        <w:tc>
          <w:tcPr>
            <w:tcW w:w="1075" w:type="pct"/>
          </w:tcPr>
          <w:p w14:paraId="3426A2C4" w14:textId="77777777" w:rsidR="00E04D76" w:rsidRPr="00ED2C9F" w:rsidRDefault="00E04D76" w:rsidP="00ED2C9F">
            <w:pPr>
              <w:pStyle w:val="Tabellenkopf"/>
            </w:pPr>
            <w:r w:rsidRPr="00ED2C9F">
              <w:t>Bezeichnung</w:t>
            </w:r>
          </w:p>
        </w:tc>
        <w:tc>
          <w:tcPr>
            <w:tcW w:w="326" w:type="pct"/>
          </w:tcPr>
          <w:p w14:paraId="493F1391" w14:textId="77777777" w:rsidR="00E04D76" w:rsidRPr="00ED2C9F" w:rsidRDefault="00E04D76" w:rsidP="00ED2C9F">
            <w:pPr>
              <w:pStyle w:val="Tabellenkopf"/>
            </w:pPr>
            <w:r w:rsidRPr="00ED2C9F">
              <w:t>M/K</w:t>
            </w:r>
          </w:p>
        </w:tc>
        <w:tc>
          <w:tcPr>
            <w:tcW w:w="1646" w:type="pct"/>
          </w:tcPr>
          <w:p w14:paraId="13DE7DC4" w14:textId="77777777" w:rsidR="00E04D76" w:rsidRPr="00ED2C9F" w:rsidRDefault="00E04D76" w:rsidP="00ED2C9F">
            <w:pPr>
              <w:pStyle w:val="Tabellenkopf"/>
            </w:pPr>
            <w:r w:rsidRPr="00ED2C9F">
              <w:t>Schlüssel/Formel</w:t>
            </w:r>
          </w:p>
        </w:tc>
        <w:tc>
          <w:tcPr>
            <w:tcW w:w="1327" w:type="pct"/>
          </w:tcPr>
          <w:p w14:paraId="598B84BE" w14:textId="77777777" w:rsidR="00E04D76" w:rsidRPr="00ED2C9F" w:rsidRDefault="00E04D76" w:rsidP="0078041C">
            <w:pPr>
              <w:pStyle w:val="Tabellenkopf"/>
            </w:pPr>
            <w:r w:rsidRPr="00ED2C9F">
              <w:t xml:space="preserve">Feldname </w:t>
            </w:r>
          </w:p>
        </w:tc>
      </w:tr>
      <w:tr w:rsidR="00275B01" w:rsidRPr="00743DF3" w14:paraId="684CC1BB"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AC22B42" w14:textId="77777777" w:rsidR="00E04D76" w:rsidRPr="00091E43" w:rsidRDefault="00E04D76" w:rsidP="000361A4">
            <w:pPr>
              <w:pStyle w:val="Tabellentext"/>
            </w:pPr>
            <w:r>
              <w:t>18:B</w:t>
            </w:r>
          </w:p>
        </w:tc>
        <w:tc>
          <w:tcPr>
            <w:tcW w:w="1075" w:type="pct"/>
          </w:tcPr>
          <w:p w14:paraId="36027E89" w14:textId="77777777" w:rsidR="00E04D76" w:rsidRPr="00091E43" w:rsidRDefault="00E04D76" w:rsidP="000361A4">
            <w:pPr>
              <w:pStyle w:val="Tabellentext"/>
            </w:pPr>
            <w:r>
              <w:t>führende Indikation zur Schrittmacherimplantation</w:t>
            </w:r>
          </w:p>
        </w:tc>
        <w:tc>
          <w:tcPr>
            <w:tcW w:w="326" w:type="pct"/>
          </w:tcPr>
          <w:p w14:paraId="18BD1567" w14:textId="77777777" w:rsidR="00E04D76" w:rsidRPr="00091E43" w:rsidRDefault="00E04D76" w:rsidP="000361A4">
            <w:pPr>
              <w:pStyle w:val="Tabellentext"/>
            </w:pPr>
            <w:r>
              <w:t>M</w:t>
            </w:r>
          </w:p>
        </w:tc>
        <w:tc>
          <w:tcPr>
            <w:tcW w:w="1646" w:type="pct"/>
          </w:tcPr>
          <w:p w14:paraId="28EADCC6" w14:textId="77777777" w:rsidR="00E04D76" w:rsidRPr="00091E43" w:rsidRDefault="00E04D76" w:rsidP="00177070">
            <w:pPr>
              <w:pStyle w:val="Tabellentext"/>
              <w:ind w:left="453" w:hanging="340"/>
            </w:pPr>
            <w:r>
              <w:t>1 =</w:t>
            </w:r>
            <w:r>
              <w:tab/>
            </w:r>
            <w:r>
              <w:t>AV-Block I, II oder III (inkl. HSM-Implantation aufgrund von Ablation oder TAVI)</w:t>
            </w:r>
          </w:p>
          <w:p w14:paraId="55244EED" w14:textId="77777777" w:rsidR="00E04D76" w:rsidRPr="00091E43" w:rsidRDefault="00E04D76" w:rsidP="00177070">
            <w:pPr>
              <w:pStyle w:val="Tabellentext"/>
              <w:ind w:left="453" w:hanging="340"/>
            </w:pPr>
            <w:r>
              <w:t>5 =</w:t>
            </w:r>
            <w:r>
              <w:tab/>
              <w:t>Schenkelblock (mit Zusammenhang zur Bradykardie)</w:t>
            </w:r>
          </w:p>
          <w:p w14:paraId="6CF4C05F" w14:textId="77777777" w:rsidR="00E04D76" w:rsidRPr="00091E43" w:rsidRDefault="00E04D76" w:rsidP="00177070">
            <w:pPr>
              <w:pStyle w:val="Tabellentext"/>
              <w:ind w:left="453" w:hanging="340"/>
            </w:pPr>
            <w:r>
              <w:t>6 =</w:t>
            </w:r>
            <w:r>
              <w:tab/>
            </w:r>
            <w:r>
              <w:t>Sinusknotensyndrom (SSS) inklusive BTS (bei paroxysmalem/​persistierendem Vorhofflimmern)</w:t>
            </w:r>
          </w:p>
          <w:p w14:paraId="0484FA65" w14:textId="77777777" w:rsidR="00E04D76" w:rsidRPr="00091E43" w:rsidRDefault="00E04D76" w:rsidP="00177070">
            <w:pPr>
              <w:pStyle w:val="Tabellentext"/>
              <w:ind w:left="453" w:hanging="340"/>
            </w:pPr>
            <w:r>
              <w:t>7 =</w:t>
            </w:r>
            <w:r>
              <w:tab/>
              <w:t>Bradykardie bei permanentem Vorhofflimmern</w:t>
            </w:r>
          </w:p>
          <w:p w14:paraId="7C86AE28" w14:textId="77777777" w:rsidR="00E04D76" w:rsidRPr="00091E43" w:rsidRDefault="00E04D76" w:rsidP="00177070">
            <w:pPr>
              <w:pStyle w:val="Tabellentext"/>
              <w:ind w:left="453" w:hanging="340"/>
            </w:pPr>
            <w:r>
              <w:t>8 =</w:t>
            </w:r>
            <w:r>
              <w:tab/>
              <w:t>Karotis-Sinus-Syndrom (CSS)</w:t>
            </w:r>
          </w:p>
          <w:p w14:paraId="55D440F2" w14:textId="77777777" w:rsidR="00E04D76" w:rsidRPr="00091E43" w:rsidRDefault="00E04D76" w:rsidP="00177070">
            <w:pPr>
              <w:pStyle w:val="Tabellentext"/>
              <w:ind w:left="453" w:hanging="340"/>
            </w:pPr>
            <w:r>
              <w:t>9 =</w:t>
            </w:r>
            <w:r>
              <w:tab/>
              <w:t>Vasovagales Syndrom (VVS)</w:t>
            </w:r>
          </w:p>
          <w:p w14:paraId="4ACC6D0A" w14:textId="77777777" w:rsidR="00E04D76" w:rsidRPr="00091E43" w:rsidRDefault="00E04D76" w:rsidP="00177070">
            <w:pPr>
              <w:pStyle w:val="Tabellentext"/>
              <w:ind w:left="453" w:hanging="340"/>
            </w:pPr>
            <w:r>
              <w:t>10 =</w:t>
            </w:r>
            <w:r>
              <w:tab/>
              <w:t>kardiale Resynchronisationstherapie (bei Fällen ohne Bradykardie bzw. bei Upgrade auf CRT-P)</w:t>
            </w:r>
          </w:p>
          <w:p w14:paraId="1F7FEC68" w14:textId="77777777" w:rsidR="00E04D76" w:rsidRPr="00091E43" w:rsidRDefault="00E04D76" w:rsidP="00177070">
            <w:pPr>
              <w:pStyle w:val="Tabellentext"/>
              <w:ind w:left="453" w:hanging="340"/>
            </w:pPr>
            <w:r>
              <w:t>99 =</w:t>
            </w:r>
            <w:r>
              <w:tab/>
              <w:t>sonstiges</w:t>
            </w:r>
          </w:p>
        </w:tc>
        <w:tc>
          <w:tcPr>
            <w:tcW w:w="1327" w:type="pct"/>
          </w:tcPr>
          <w:p w14:paraId="099D081C" w14:textId="77777777" w:rsidR="00E04D76" w:rsidRPr="00091E43" w:rsidRDefault="00E04D76" w:rsidP="000361A4">
            <w:pPr>
              <w:pStyle w:val="Tabellentext"/>
            </w:pPr>
            <w:r>
              <w:t>FUEHRINDIKHSM</w:t>
            </w:r>
          </w:p>
        </w:tc>
      </w:tr>
    </w:tbl>
    <w:p w14:paraId="63B11F8A" w14:textId="77777777" w:rsidR="00B37CB6" w:rsidRDefault="00B37CB6">
      <w:pPr>
        <w:sectPr w:rsidR="00B37CB6" w:rsidSect="00163BAC">
          <w:headerReference w:type="default" r:id="rId15"/>
          <w:footerReference w:type="default" r:id="rId16"/>
          <w:pgSz w:w="11906" w:h="16838"/>
          <w:pgMar w:top="1418" w:right="1134" w:bottom="1418" w:left="1701" w:header="454" w:footer="737" w:gutter="0"/>
          <w:cols w:space="708"/>
          <w:docGrid w:linePitch="360"/>
        </w:sectPr>
      </w:pPr>
    </w:p>
    <w:p w14:paraId="1D13CD99" w14:textId="77777777" w:rsidR="00E04D76" w:rsidRPr="005A79E5" w:rsidRDefault="00E04D76" w:rsidP="0094520C">
      <w:pPr>
        <w:pStyle w:val="Absatzberschriftebene3nurinNavigation"/>
        <w:rPr>
          <w:sz w:val="21"/>
          <w:szCs w:val="21"/>
        </w:rPr>
      </w:pPr>
      <w:bookmarkStart w:id="6" w:name="_Toc230253700"/>
      <w:r w:rsidRPr="005A79E5">
        <w:rPr>
          <w:sz w:val="21"/>
          <w:szCs w:val="21"/>
        </w:rPr>
        <w:lastRenderedPageBreak/>
        <w:t xml:space="preserve">Eigenschaften und </w:t>
      </w:r>
      <w:r w:rsidRPr="005A79E5">
        <w:rPr>
          <w:sz w:val="21"/>
          <w:szCs w:val="21"/>
        </w:rPr>
        <w:t>Berechnung</w:t>
      </w:r>
      <w:bookmarkEnd w:id="6"/>
    </w:p>
    <w:tbl>
      <w:tblPr>
        <w:tblStyle w:val="IQTIGStandarderste-Spalte"/>
        <w:tblW w:w="0" w:type="auto"/>
        <w:tblLook w:val="0680" w:firstRow="0" w:lastRow="0" w:firstColumn="1" w:lastColumn="0" w:noHBand="1" w:noVBand="1"/>
      </w:tblPr>
      <w:tblGrid>
        <w:gridCol w:w="3352"/>
        <w:gridCol w:w="5709"/>
      </w:tblGrid>
      <w:tr w:rsidR="000517F0" w14:paraId="48CCB18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C31F9B" w14:textId="77777777" w:rsidR="00E04D76" w:rsidRPr="005A79E5" w:rsidRDefault="00E04D76" w:rsidP="005A79E5">
            <w:pPr>
              <w:pStyle w:val="Tabellenkopf"/>
            </w:pPr>
            <w:r w:rsidRPr="005A79E5">
              <w:t>ID</w:t>
            </w:r>
          </w:p>
        </w:tc>
        <w:tc>
          <w:tcPr>
            <w:tcW w:w="5716" w:type="dxa"/>
          </w:tcPr>
          <w:p w14:paraId="27A0398E"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813071</w:t>
            </w:r>
          </w:p>
        </w:tc>
      </w:tr>
      <w:tr w:rsidR="00BB7A43" w14:paraId="4ADF700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C4A4E5" w14:textId="77777777" w:rsidR="00E04D76" w:rsidRPr="005A79E5" w:rsidRDefault="00E04D76" w:rsidP="005A79E5">
            <w:pPr>
              <w:pStyle w:val="Tabellenkopf"/>
            </w:pPr>
            <w:r w:rsidRPr="005A79E5">
              <w:t>Jahr der Erstanwendung</w:t>
            </w:r>
          </w:p>
        </w:tc>
        <w:tc>
          <w:tcPr>
            <w:tcW w:w="5716" w:type="dxa"/>
          </w:tcPr>
          <w:p w14:paraId="65F6DF3F" w14:textId="77777777" w:rsidR="00E04D76" w:rsidRPr="00164913" w:rsidRDefault="00E04D76" w:rsidP="00BB7A43">
            <w:pPr>
              <w:pStyle w:val="Tabellentext"/>
              <w:cnfStyle w:val="000000000000" w:firstRow="0" w:lastRow="0" w:firstColumn="0" w:lastColumn="0" w:oddVBand="0" w:evenVBand="0" w:oddHBand="0" w:evenHBand="0" w:firstRowFirstColumn="0" w:firstRowLastColumn="0" w:lastRowFirstColumn="0" w:lastRowLastColumn="0"/>
            </w:pPr>
            <w:r>
              <w:t>2008</w:t>
            </w:r>
          </w:p>
        </w:tc>
      </w:tr>
      <w:tr w:rsidR="006B5B79" w14:paraId="3ADC962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8DA2F02" w14:textId="77777777" w:rsidR="00E04D76" w:rsidRPr="005A79E5" w:rsidRDefault="00E04D76" w:rsidP="005A79E5">
            <w:pPr>
              <w:pStyle w:val="Tabellenkopf"/>
            </w:pPr>
            <w:r w:rsidRPr="005A79E5">
              <w:t>Begründung für die Auswahl</w:t>
            </w:r>
          </w:p>
        </w:tc>
        <w:tc>
          <w:tcPr>
            <w:tcW w:w="5716" w:type="dxa"/>
          </w:tcPr>
          <w:p w14:paraId="654A57D6" w14:textId="77777777" w:rsidR="00E04D76" w:rsidRPr="00BB7A43" w:rsidRDefault="00E04D76"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70188D2C" w14:textId="77777777" w:rsidR="00E04D76" w:rsidRPr="00BB7A43" w:rsidRDefault="00E04D76" w:rsidP="00BB7A43">
            <w:pPr>
              <w:pStyle w:val="Tabellentext"/>
              <w:cnfStyle w:val="000000000000" w:firstRow="0" w:lastRow="0" w:firstColumn="0" w:lastColumn="0" w:oddVBand="0" w:evenVBand="0" w:oddHBand="0" w:evenHBand="0" w:firstRowFirstColumn="0" w:firstRowLastColumn="0" w:lastRowFirstColumn="0" w:lastRowLastColumn="0"/>
            </w:pPr>
            <w:r>
              <w:t>Die führende Indikation ist ein Datenfeld, das zur Berechnung der Qualitätsindikatoren der leitlinienkonformen Indikationsstellung und der leitlinienkonformen Systemwahl von zentraler Bedeutung ist. Da die Leitlinienalgorithmen nur für eine der anderen im Schlüssel enthalten Indikationen berechnet werden können, fallen Fälle mit der Grundgesamtheit „sonstige Indikation“ aus diesen Indikatoren heraus.</w:t>
            </w:r>
          </w:p>
          <w:p w14:paraId="78ECC86B" w14:textId="77777777" w:rsidR="00E04D76" w:rsidRPr="00BB7A43" w:rsidRDefault="00E04D76"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2ED19F64" w14:textId="77777777" w:rsidR="00E04D76" w:rsidRPr="00164913" w:rsidRDefault="00E04D76" w:rsidP="00BB7A43">
            <w:pPr>
              <w:pStyle w:val="Tabellentext"/>
              <w:cnfStyle w:val="000000000000" w:firstRow="0" w:lastRow="0" w:firstColumn="0" w:lastColumn="0" w:oddVBand="0" w:evenVBand="0" w:oddHBand="0" w:evenHBand="0" w:firstRowFirstColumn="0" w:firstRowLastColumn="0" w:lastRowFirstColumn="0" w:lastRowLastColumn="0"/>
            </w:pPr>
            <w:r>
              <w:t>Fehldokumentation. Der Schlüsseleintrag „sonstige“ wird zur Vereinfachung der Dokumentation unangemessen häufig gewählt. Tatsächlich liegt eine der genannten führenden Indikationen zur Schrittmacherimplantation vor.</w:t>
            </w:r>
          </w:p>
        </w:tc>
      </w:tr>
      <w:tr w:rsidR="007B38FA" w14:paraId="12AA495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79DD77" w14:textId="77777777" w:rsidR="00E04D76" w:rsidRPr="005A79E5" w:rsidRDefault="00E04D76" w:rsidP="005A79E5">
            <w:pPr>
              <w:pStyle w:val="Tabellenkopf"/>
            </w:pPr>
            <w:r w:rsidRPr="005A79E5">
              <w:t>Bezug zu anderen</w:t>
            </w:r>
            <w:r w:rsidRPr="005A79E5">
              <w:br/>
              <w:t>Qualitätsindikatoren/Kennzahlen</w:t>
            </w:r>
          </w:p>
        </w:tc>
        <w:tc>
          <w:tcPr>
            <w:tcW w:w="5716" w:type="dxa"/>
          </w:tcPr>
          <w:p w14:paraId="4D320302" w14:textId="77777777" w:rsidR="00E04D76" w:rsidRPr="00470DAB"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 xml:space="preserve">101803: Leitlinienkonforme Indikation </w:t>
            </w:r>
            <w:r>
              <w:br/>
              <w:t xml:space="preserve">54140: Leitlinienkonforme Systemwahl </w:t>
            </w:r>
            <w:r>
              <w:br/>
              <w:t>54143: Systeme 3.Wahl</w:t>
            </w:r>
          </w:p>
        </w:tc>
      </w:tr>
      <w:tr w:rsidR="007B38FA" w14:paraId="43E9E74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CC010C" w14:textId="77777777" w:rsidR="00E04D76" w:rsidRPr="005A79E5" w:rsidRDefault="00E04D76" w:rsidP="005A79E5">
            <w:pPr>
              <w:pStyle w:val="Tabellenkopf"/>
            </w:pPr>
            <w:r w:rsidRPr="005A79E5">
              <w:t>Datenquelle</w:t>
            </w:r>
          </w:p>
        </w:tc>
        <w:tc>
          <w:tcPr>
            <w:tcW w:w="5716" w:type="dxa"/>
          </w:tcPr>
          <w:p w14:paraId="1250E18F"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5487B3B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F59FE01" w14:textId="77777777" w:rsidR="00E04D76" w:rsidRPr="005A79E5" w:rsidRDefault="00E04D76" w:rsidP="005A79E5">
            <w:pPr>
              <w:pStyle w:val="Tabellenkopf"/>
            </w:pPr>
            <w:r w:rsidRPr="005A79E5">
              <w:t>Berechnun</w:t>
            </w:r>
            <w:r w:rsidRPr="005A79E5">
              <w:t>gsart</w:t>
            </w:r>
          </w:p>
        </w:tc>
        <w:tc>
          <w:tcPr>
            <w:tcW w:w="5716" w:type="dxa"/>
          </w:tcPr>
          <w:p w14:paraId="3A72788E"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7BE0336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06E618" w14:textId="77777777" w:rsidR="00E04D76" w:rsidRPr="005A79E5" w:rsidRDefault="00E04D76" w:rsidP="005A79E5">
            <w:pPr>
              <w:pStyle w:val="Tabellenkopf"/>
            </w:pPr>
            <w:r w:rsidRPr="005A79E5">
              <w:t xml:space="preserve">Referenzbereich </w:t>
            </w:r>
            <w:r>
              <w:t>2025</w:t>
            </w:r>
          </w:p>
        </w:tc>
        <w:tc>
          <w:tcPr>
            <w:tcW w:w="5716" w:type="dxa"/>
          </w:tcPr>
          <w:p w14:paraId="24B62CC4"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 3,36 % (95. Perzentil)</w:t>
            </w:r>
          </w:p>
        </w:tc>
      </w:tr>
      <w:tr w:rsidR="000955B5" w14:paraId="5E80F85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207B83" w14:textId="77777777" w:rsidR="00E04D76" w:rsidRPr="005A79E5" w:rsidRDefault="00E04D76" w:rsidP="005A79E5">
            <w:pPr>
              <w:pStyle w:val="Tabellenkopf"/>
            </w:pPr>
            <w:r w:rsidRPr="005A79E5">
              <w:t xml:space="preserve">Referenzbereich </w:t>
            </w:r>
            <w:r>
              <w:t>2024</w:t>
            </w:r>
          </w:p>
        </w:tc>
        <w:tc>
          <w:tcPr>
            <w:tcW w:w="5716" w:type="dxa"/>
          </w:tcPr>
          <w:p w14:paraId="702F37EA"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 3,70 % (95. Perzentil)</w:t>
            </w:r>
          </w:p>
        </w:tc>
      </w:tr>
      <w:tr w:rsidR="000955B5" w14:paraId="0B4C76B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C487B7" w14:textId="77777777" w:rsidR="00E04D76" w:rsidRPr="005A79E5" w:rsidRDefault="00E04D76" w:rsidP="005A79E5">
            <w:pPr>
              <w:pStyle w:val="Tabellenkopf"/>
            </w:pPr>
            <w:r w:rsidRPr="005A79E5">
              <w:t xml:space="preserve">Erläuterung zum Referenzbereich </w:t>
            </w:r>
            <w:r>
              <w:t>2025</w:t>
            </w:r>
          </w:p>
        </w:tc>
        <w:tc>
          <w:tcPr>
            <w:tcW w:w="5716" w:type="dxa"/>
          </w:tcPr>
          <w:p w14:paraId="529723FD"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8B8B66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72B069" w14:textId="77777777" w:rsidR="00E04D76" w:rsidRPr="005A79E5" w:rsidRDefault="00E04D76"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3DE65787"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 xml:space="preserve">Es sollte möglichst nur in seltenen Fällen nötig sein, „sonstiges“ als führende Indikation zur Schrittmacherimplantation zu dokumentieren. Eine Weiterleitung von Fallkonstellationen ans IQTIG, bei denen im Stellungnahmeverfahren die Angabe dieses Schlüsselwerts als angemessen (und nicht als Fehldokumentation) bewertet wurde, ist hilfreich, um zu prüfen, ob weitere Anpassungen an der Spezifikation sinnvoll sind. </w:t>
            </w:r>
            <w:r>
              <w:br/>
              <w:t xml:space="preserve"> </w:t>
            </w:r>
            <w:r>
              <w:br/>
              <w:t>Hinweis: Bei einer Schrittmacherimplantation vor einer geplanten AV-Knoten-Ablation oder vor einer TAVI soll nicht „sonstiges“, sondern "AV-Block I, II oder III" dokumentiert werden. Hierzu wurden der Ausfüllhinweis sowie die betreffende Schlüsselbezeichnung ab dem EJ 2025 entsprechend präzisiert. Ein entsprechender Ausfüllhinweis zur korrekten Dokumentation bei AV-Knoten-Ablation besteht bereits seit EJ 2021.</w:t>
            </w:r>
          </w:p>
        </w:tc>
      </w:tr>
      <w:tr w:rsidR="000955B5" w14:paraId="213B22C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13A5785" w14:textId="77777777" w:rsidR="00E04D76" w:rsidRPr="005A79E5" w:rsidRDefault="00E04D76" w:rsidP="005A79E5">
            <w:pPr>
              <w:pStyle w:val="Tabellenkopf"/>
            </w:pPr>
            <w:r w:rsidRPr="005A79E5">
              <w:t>Rechenregeln</w:t>
            </w:r>
          </w:p>
        </w:tc>
        <w:tc>
          <w:tcPr>
            <w:tcW w:w="5716" w:type="dxa"/>
            <w:tcBorders>
              <w:bottom w:val="nil"/>
            </w:tcBorders>
          </w:tcPr>
          <w:p w14:paraId="663C7BCE"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39667CA8"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Fälle mit führender Indikation 'sonstiges' zur Schrittmacherimplantation</w:t>
            </w:r>
          </w:p>
          <w:p w14:paraId="2BC9054F"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9DD7E17" w14:textId="77777777" w:rsidR="00E04D76" w:rsidRPr="00164913" w:rsidRDefault="00E04D76" w:rsidP="00BB7A43">
            <w:pPr>
              <w:pStyle w:val="Tabellentext"/>
              <w:cnfStyle w:val="000000000000" w:firstRow="0" w:lastRow="0" w:firstColumn="0" w:lastColumn="0" w:oddVBand="0" w:evenVBand="0" w:oddHBand="0" w:evenHBand="0" w:firstRowFirstColumn="0" w:firstRowLastColumn="0" w:lastRowFirstColumn="0" w:lastRowLastColumn="0"/>
            </w:pPr>
            <w:r>
              <w:lastRenderedPageBreak/>
              <w:t>Alle Fälle</w:t>
            </w:r>
          </w:p>
        </w:tc>
      </w:tr>
      <w:tr w:rsidR="000955B5" w14:paraId="52A2E38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B11D41" w14:textId="77777777" w:rsidR="00E04D76" w:rsidRPr="005A79E5" w:rsidRDefault="00E04D76" w:rsidP="005A79E5">
            <w:pPr>
              <w:pStyle w:val="Tabellenkopf"/>
            </w:pPr>
            <w:r w:rsidRPr="005A79E5">
              <w:lastRenderedPageBreak/>
              <w:t>Erläuterung der Rechenregel</w:t>
            </w:r>
          </w:p>
        </w:tc>
        <w:tc>
          <w:tcPr>
            <w:tcW w:w="5716" w:type="dxa"/>
            <w:tcBorders>
              <w:top w:val="single" w:sz="4" w:space="0" w:color="BFBFBF" w:themeColor="background1" w:themeShade="BF"/>
            </w:tcBorders>
          </w:tcPr>
          <w:p w14:paraId="49BC29F8"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7CDCF1A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FFF3CF" w14:textId="77777777" w:rsidR="00E04D76" w:rsidRPr="005A79E5" w:rsidRDefault="00E04D76" w:rsidP="005A79E5">
            <w:pPr>
              <w:pStyle w:val="Tabellenkopf"/>
            </w:pPr>
            <w:r w:rsidRPr="005A79E5">
              <w:t>Teildatensatzbezug</w:t>
            </w:r>
          </w:p>
        </w:tc>
        <w:tc>
          <w:tcPr>
            <w:tcW w:w="5716" w:type="dxa"/>
          </w:tcPr>
          <w:p w14:paraId="6F391B65"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09/1:B</w:t>
            </w:r>
          </w:p>
        </w:tc>
      </w:tr>
      <w:tr w:rsidR="007B38FA" w14:paraId="7555CC5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301040" w14:textId="77777777" w:rsidR="00E04D76" w:rsidRPr="005A79E5" w:rsidRDefault="00E04D76" w:rsidP="005A79E5">
            <w:pPr>
              <w:pStyle w:val="Tabellenkopf"/>
            </w:pPr>
            <w:r w:rsidRPr="005A79E5">
              <w:t>Mindestanzahl Zähler</w:t>
            </w:r>
          </w:p>
        </w:tc>
        <w:tc>
          <w:tcPr>
            <w:tcW w:w="5716" w:type="dxa"/>
          </w:tcPr>
          <w:p w14:paraId="25EC4D14"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2</w:t>
            </w:r>
          </w:p>
        </w:tc>
      </w:tr>
      <w:tr w:rsidR="007B38FA" w14:paraId="1F4F2E7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8CD16F" w14:textId="77777777" w:rsidR="00E04D76" w:rsidRPr="005A79E5" w:rsidRDefault="00E04D76" w:rsidP="005A79E5">
            <w:pPr>
              <w:pStyle w:val="Tabellenkopf"/>
            </w:pPr>
            <w:r w:rsidRPr="005A79E5">
              <w:t>Mindestanzahl Nenner</w:t>
            </w:r>
          </w:p>
        </w:tc>
        <w:tc>
          <w:tcPr>
            <w:tcW w:w="5716" w:type="dxa"/>
          </w:tcPr>
          <w:p w14:paraId="704B9990"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7AE7427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BB6362A" w14:textId="77777777" w:rsidR="00E04D76" w:rsidRPr="005A79E5" w:rsidRDefault="00E04D76" w:rsidP="005A79E5">
            <w:pPr>
              <w:pStyle w:val="Tabellenkopf"/>
            </w:pPr>
            <w:r w:rsidRPr="005A79E5">
              <w:t>Zähler (Formel)</w:t>
            </w:r>
          </w:p>
        </w:tc>
        <w:tc>
          <w:tcPr>
            <w:tcW w:w="5716" w:type="dxa"/>
          </w:tcPr>
          <w:p w14:paraId="5848C62B"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FUEHRINDIKHSM %==% 99</w:t>
            </w:r>
          </w:p>
        </w:tc>
      </w:tr>
      <w:tr w:rsidR="007B38FA" w14:paraId="51A2E2F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ED2606" w14:textId="77777777" w:rsidR="00E04D76" w:rsidRPr="005A79E5" w:rsidRDefault="00E04D76" w:rsidP="005A79E5">
            <w:pPr>
              <w:pStyle w:val="Tabellenkopf"/>
            </w:pPr>
            <w:r w:rsidRPr="005A79E5">
              <w:t>Nenner (Formel)</w:t>
            </w:r>
          </w:p>
        </w:tc>
        <w:tc>
          <w:tcPr>
            <w:tcW w:w="5716" w:type="dxa"/>
          </w:tcPr>
          <w:p w14:paraId="68D86B8D"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TRUE</w:t>
            </w:r>
          </w:p>
        </w:tc>
      </w:tr>
      <w:tr w:rsidR="007B38FA" w14:paraId="2C61460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EA7A18" w14:textId="77777777" w:rsidR="00E04D76" w:rsidRPr="005A79E5" w:rsidRDefault="00E04D76" w:rsidP="005A79E5">
            <w:pPr>
              <w:pStyle w:val="Tabellenkopf"/>
            </w:pPr>
            <w:r w:rsidRPr="005A79E5">
              <w:t>Verwendete Funktionen</w:t>
            </w:r>
          </w:p>
        </w:tc>
        <w:tc>
          <w:tcPr>
            <w:tcW w:w="5716" w:type="dxa"/>
          </w:tcPr>
          <w:p w14:paraId="6E5ACC6C"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2523101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C8E2BF" w14:textId="77777777" w:rsidR="00E04D76" w:rsidRPr="005A79E5" w:rsidRDefault="00E04D76" w:rsidP="005A79E5">
            <w:pPr>
              <w:pStyle w:val="Tabellenkopf"/>
            </w:pPr>
            <w:r w:rsidRPr="005A79E5">
              <w:t>Verwendete Listen</w:t>
            </w:r>
          </w:p>
        </w:tc>
        <w:tc>
          <w:tcPr>
            <w:tcW w:w="5716" w:type="dxa"/>
          </w:tcPr>
          <w:p w14:paraId="77AF8F8D"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18A507D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2CB2D8" w14:textId="77777777" w:rsidR="00E04D76" w:rsidRPr="005A79E5" w:rsidRDefault="00E04D76" w:rsidP="005A79E5">
            <w:pPr>
              <w:pStyle w:val="Tabellenkopf"/>
            </w:pPr>
            <w:r w:rsidRPr="005A79E5">
              <w:t>Vergleichbarkeit mit</w:t>
            </w:r>
            <w:r w:rsidRPr="005A79E5">
              <w:br/>
              <w:t>Vorjahresergebnissen</w:t>
            </w:r>
          </w:p>
        </w:tc>
        <w:tc>
          <w:tcPr>
            <w:tcW w:w="5716" w:type="dxa"/>
          </w:tcPr>
          <w:p w14:paraId="46D5F1AB"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7B38FA" w14:paraId="2B2C50D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2B5B7E" w14:textId="77777777" w:rsidR="00E04D76" w:rsidRPr="005A79E5" w:rsidRDefault="00E04D76" w:rsidP="005A79E5">
            <w:pPr>
              <w:pStyle w:val="Tabellenkopf"/>
            </w:pPr>
            <w:r w:rsidRPr="005A79E5">
              <w:t>Erläuterung der Vergleichbarkeit zum Vorjahr</w:t>
            </w:r>
          </w:p>
        </w:tc>
        <w:tc>
          <w:tcPr>
            <w:tcW w:w="5716" w:type="dxa"/>
          </w:tcPr>
          <w:p w14:paraId="306198B6"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Zur Erhöhung der Datenqualität wurde eine Ergänzung an den Schlüsselwertbezeichnungen des Datenfelds „führende Indikation zur Schrittmacherimplantation“ (FUEHRINDIKHSM) vorgenommen.</w:t>
            </w:r>
          </w:p>
        </w:tc>
      </w:tr>
      <w:tr w:rsidR="0016338B" w14:paraId="145F982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260FF6" w14:textId="77777777" w:rsidR="00E04D76" w:rsidRPr="005A79E5" w:rsidRDefault="00E04D76" w:rsidP="005A79E5">
            <w:pPr>
              <w:pStyle w:val="Tabellenkopf"/>
            </w:pPr>
            <w:r w:rsidRPr="0016338B">
              <w:t>Begründung der Änderungen der endgültigen gegenüber den prospektiven Rechenregeln</w:t>
            </w:r>
          </w:p>
        </w:tc>
        <w:tc>
          <w:tcPr>
            <w:tcW w:w="5716" w:type="dxa"/>
          </w:tcPr>
          <w:p w14:paraId="753F319F"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325BC4BD" w14:textId="77777777" w:rsidR="00E04D76" w:rsidRDefault="00E04D76" w:rsidP="00AA7E2B">
      <w:pPr>
        <w:pStyle w:val="Tabellentext"/>
        <w:spacing w:before="0" w:after="0" w:line="20" w:lineRule="exact"/>
        <w:ind w:left="0" w:right="0"/>
      </w:pPr>
    </w:p>
    <w:p w14:paraId="05975A95" w14:textId="77777777" w:rsidR="00B37CB6" w:rsidRDefault="00B37CB6">
      <w:pPr>
        <w:sectPr w:rsidR="00B37CB6" w:rsidSect="00AD6E6F">
          <w:headerReference w:type="default" r:id="rId17"/>
          <w:footerReference w:type="default" r:id="rId18"/>
          <w:pgSz w:w="11906" w:h="16838"/>
          <w:pgMar w:top="1418" w:right="1134" w:bottom="1418" w:left="1701" w:header="454" w:footer="737" w:gutter="0"/>
          <w:cols w:space="708"/>
          <w:docGrid w:linePitch="360"/>
        </w:sectPr>
      </w:pPr>
    </w:p>
    <w:p w14:paraId="1A7ACA64" w14:textId="77777777" w:rsidR="00E04D76" w:rsidRPr="00ED2C9F" w:rsidRDefault="00E04D76" w:rsidP="00065199">
      <w:pPr>
        <w:pStyle w:val="berschrift1ohneGliederung"/>
      </w:pPr>
      <w:bookmarkStart w:id="7" w:name="_Toc230253701"/>
      <w:r>
        <w:rPr>
          <w:rFonts w:eastAsia="Calibri"/>
          <w:sz w:val="26"/>
          <w:szCs w:val="26"/>
        </w:rPr>
        <w:lastRenderedPageBreak/>
        <w:t>Auffälligkeitskriterien zur Vollzähligkeit</w:t>
      </w:r>
      <w:bookmarkEnd w:id="7"/>
    </w:p>
    <w:p w14:paraId="73B32402" w14:textId="77777777" w:rsidR="00E04D76" w:rsidRPr="00ED2C9F" w:rsidRDefault="00E04D76" w:rsidP="00091E43">
      <w:pPr>
        <w:pStyle w:val="Absatzberschriftebene2nurinNavigation"/>
        <w:rPr>
          <w:sz w:val="21"/>
          <w:szCs w:val="21"/>
        </w:rPr>
      </w:pPr>
      <w:bookmarkStart w:id="8" w:name="_Toc230253702"/>
      <w:r>
        <w:rPr>
          <w:sz w:val="21"/>
          <w:szCs w:val="21"/>
        </w:rPr>
        <w:t>813072: Unterdokumentation von GKV-Patientinnen und GKV-Patienten</w:t>
      </w:r>
      <w:bookmarkEnd w:id="8"/>
    </w:p>
    <w:p w14:paraId="3A795E15" w14:textId="77777777" w:rsidR="00E04D76" w:rsidRPr="00091E43" w:rsidRDefault="00E04D7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75AD066A"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D1B211F" w14:textId="77777777" w:rsidR="00E04D76" w:rsidRPr="00ED2C9F" w:rsidRDefault="00E04D76" w:rsidP="00ED2C9F">
            <w:pPr>
              <w:pStyle w:val="Tabellenkopf"/>
            </w:pPr>
            <w:r w:rsidRPr="00ED2C9F">
              <w:t>Item</w:t>
            </w:r>
          </w:p>
        </w:tc>
        <w:tc>
          <w:tcPr>
            <w:tcW w:w="1075" w:type="pct"/>
          </w:tcPr>
          <w:p w14:paraId="74D285C3" w14:textId="77777777" w:rsidR="00E04D76" w:rsidRPr="00ED2C9F" w:rsidRDefault="00E04D76" w:rsidP="00ED2C9F">
            <w:pPr>
              <w:pStyle w:val="Tabellenkopf"/>
            </w:pPr>
            <w:r w:rsidRPr="00ED2C9F">
              <w:t>Bezeichnung</w:t>
            </w:r>
          </w:p>
        </w:tc>
        <w:tc>
          <w:tcPr>
            <w:tcW w:w="326" w:type="pct"/>
          </w:tcPr>
          <w:p w14:paraId="4B62926F" w14:textId="77777777" w:rsidR="00E04D76" w:rsidRPr="00ED2C9F" w:rsidRDefault="00E04D76" w:rsidP="00ED2C9F">
            <w:pPr>
              <w:pStyle w:val="Tabellenkopf"/>
            </w:pPr>
            <w:r w:rsidRPr="00ED2C9F">
              <w:t>M/K</w:t>
            </w:r>
          </w:p>
        </w:tc>
        <w:tc>
          <w:tcPr>
            <w:tcW w:w="1646" w:type="pct"/>
          </w:tcPr>
          <w:p w14:paraId="1F988B43" w14:textId="77777777" w:rsidR="00E04D76" w:rsidRPr="00ED2C9F" w:rsidRDefault="00E04D76" w:rsidP="00ED2C9F">
            <w:pPr>
              <w:pStyle w:val="Tabellenkopf"/>
            </w:pPr>
            <w:r w:rsidRPr="00ED2C9F">
              <w:t>Schlüssel/Formel</w:t>
            </w:r>
          </w:p>
        </w:tc>
        <w:tc>
          <w:tcPr>
            <w:tcW w:w="1327" w:type="pct"/>
          </w:tcPr>
          <w:p w14:paraId="3A234223" w14:textId="77777777" w:rsidR="00E04D76" w:rsidRPr="00ED2C9F" w:rsidRDefault="00E04D76" w:rsidP="0078041C">
            <w:pPr>
              <w:pStyle w:val="Tabellenkopf"/>
            </w:pPr>
            <w:r w:rsidRPr="00ED2C9F">
              <w:t xml:space="preserve">Feldname </w:t>
            </w:r>
            <w:r>
              <w:t>▲</w:t>
            </w:r>
          </w:p>
        </w:tc>
      </w:tr>
      <w:tr w:rsidR="00275B01" w:rsidRPr="00743DF3" w14:paraId="31719F18"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9DBF836" w14:textId="77777777" w:rsidR="00E04D76" w:rsidRPr="00091E43" w:rsidRDefault="00E04D76" w:rsidP="000361A4">
            <w:pPr>
              <w:pStyle w:val="Tabellentext"/>
            </w:pPr>
            <w:r>
              <w:t>4:B</w:t>
            </w:r>
          </w:p>
        </w:tc>
        <w:tc>
          <w:tcPr>
            <w:tcW w:w="1075" w:type="pct"/>
          </w:tcPr>
          <w:p w14:paraId="56CDF214" w14:textId="77777777" w:rsidR="00E04D76" w:rsidRPr="00091E43" w:rsidRDefault="00E04D76" w:rsidP="000361A4">
            <w:pPr>
              <w:pStyle w:val="Tabellentext"/>
            </w:pPr>
            <w:r>
              <w:t>Der Patient verfügt über keine eGK-Versichertennummer.</w:t>
            </w:r>
          </w:p>
        </w:tc>
        <w:tc>
          <w:tcPr>
            <w:tcW w:w="326" w:type="pct"/>
          </w:tcPr>
          <w:p w14:paraId="35CCC787" w14:textId="77777777" w:rsidR="00E04D76" w:rsidRPr="00091E43" w:rsidRDefault="00E04D76" w:rsidP="000361A4">
            <w:pPr>
              <w:pStyle w:val="Tabellentext"/>
            </w:pPr>
            <w:r>
              <w:t>K</w:t>
            </w:r>
          </w:p>
        </w:tc>
        <w:tc>
          <w:tcPr>
            <w:tcW w:w="1646" w:type="pct"/>
          </w:tcPr>
          <w:p w14:paraId="0C0F4CDB" w14:textId="77777777" w:rsidR="00E04D76" w:rsidRPr="00091E43" w:rsidRDefault="00E04D76" w:rsidP="00177070">
            <w:pPr>
              <w:pStyle w:val="Tabellentext"/>
              <w:ind w:left="453" w:hanging="340"/>
            </w:pPr>
            <w:r>
              <w:t>1 =</w:t>
            </w:r>
            <w:r>
              <w:tab/>
              <w:t>ja</w:t>
            </w:r>
          </w:p>
        </w:tc>
        <w:tc>
          <w:tcPr>
            <w:tcW w:w="1327" w:type="pct"/>
          </w:tcPr>
          <w:p w14:paraId="4204139F" w14:textId="77777777" w:rsidR="00E04D76" w:rsidRPr="00091E43" w:rsidRDefault="00E04D76" w:rsidP="000361A4">
            <w:pPr>
              <w:pStyle w:val="Tabellentext"/>
            </w:pPr>
            <w:r>
              <w:t>VERSICHERTENIDNEUNV</w:t>
            </w:r>
          </w:p>
        </w:tc>
      </w:tr>
      <w:tr w:rsidR="00275B01" w:rsidRPr="00743DF3" w14:paraId="074F111D"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EF11782" w14:textId="77777777" w:rsidR="00E04D76" w:rsidRPr="00091E43" w:rsidRDefault="00E04D76" w:rsidP="000361A4">
            <w:pPr>
              <w:pStyle w:val="Tabellentext"/>
            </w:pPr>
            <w:r>
              <w:t>EF*</w:t>
            </w:r>
          </w:p>
        </w:tc>
        <w:tc>
          <w:tcPr>
            <w:tcW w:w="1075" w:type="pct"/>
          </w:tcPr>
          <w:p w14:paraId="321FD47B" w14:textId="77777777" w:rsidR="00E04D76" w:rsidRPr="00091E43" w:rsidRDefault="00E04D76" w:rsidP="000361A4">
            <w:pPr>
              <w:pStyle w:val="Tabellentext"/>
            </w:pPr>
            <w:r>
              <w:t>Quartal des Entlassungstages</w:t>
            </w:r>
          </w:p>
        </w:tc>
        <w:tc>
          <w:tcPr>
            <w:tcW w:w="326" w:type="pct"/>
          </w:tcPr>
          <w:p w14:paraId="0A274F13" w14:textId="77777777" w:rsidR="00E04D76" w:rsidRPr="00091E43" w:rsidRDefault="00E04D76" w:rsidP="000361A4">
            <w:pPr>
              <w:pStyle w:val="Tabellentext"/>
            </w:pPr>
            <w:r>
              <w:t>-</w:t>
            </w:r>
          </w:p>
        </w:tc>
        <w:tc>
          <w:tcPr>
            <w:tcW w:w="1646" w:type="pct"/>
          </w:tcPr>
          <w:p w14:paraId="21113DF5" w14:textId="77777777" w:rsidR="00E04D76" w:rsidRPr="00091E43" w:rsidRDefault="00E04D76" w:rsidP="00177070">
            <w:pPr>
              <w:pStyle w:val="Tabellentext"/>
              <w:ind w:left="453" w:hanging="340"/>
            </w:pPr>
            <w:r>
              <w:t>quartal(ENTLDATUM)</w:t>
            </w:r>
          </w:p>
        </w:tc>
        <w:tc>
          <w:tcPr>
            <w:tcW w:w="1327" w:type="pct"/>
          </w:tcPr>
          <w:p w14:paraId="2D82A05E" w14:textId="77777777" w:rsidR="00E04D76" w:rsidRPr="00091E43" w:rsidRDefault="00E04D76" w:rsidP="000361A4">
            <w:pPr>
              <w:pStyle w:val="Tabellentext"/>
            </w:pPr>
            <w:r>
              <w:t>entlquartal</w:t>
            </w:r>
          </w:p>
        </w:tc>
      </w:tr>
      <w:tr w:rsidR="00275B01" w:rsidRPr="00743DF3" w14:paraId="40372A03"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F504CA3" w14:textId="77777777" w:rsidR="00E04D76" w:rsidRPr="00091E43" w:rsidRDefault="00E04D76" w:rsidP="000361A4">
            <w:pPr>
              <w:pStyle w:val="Tabellentext"/>
            </w:pPr>
            <w:r>
              <w:t>EF*</w:t>
            </w:r>
          </w:p>
        </w:tc>
        <w:tc>
          <w:tcPr>
            <w:tcW w:w="1075" w:type="pct"/>
          </w:tcPr>
          <w:p w14:paraId="469917E1" w14:textId="77777777" w:rsidR="00E04D76" w:rsidRPr="00091E43" w:rsidRDefault="00E04D76" w:rsidP="000361A4">
            <w:pPr>
              <w:pStyle w:val="Tabellentext"/>
            </w:pPr>
            <w:r>
              <w:t>Ersatzfeld Institutionskennzeichen der Krankenkasse der Versichertenkarte</w:t>
            </w:r>
          </w:p>
        </w:tc>
        <w:tc>
          <w:tcPr>
            <w:tcW w:w="326" w:type="pct"/>
          </w:tcPr>
          <w:p w14:paraId="7A35E694" w14:textId="77777777" w:rsidR="00E04D76" w:rsidRPr="00091E43" w:rsidRDefault="00E04D76" w:rsidP="000361A4">
            <w:pPr>
              <w:pStyle w:val="Tabellentext"/>
            </w:pPr>
            <w:r>
              <w:t>-</w:t>
            </w:r>
          </w:p>
        </w:tc>
        <w:tc>
          <w:tcPr>
            <w:tcW w:w="1646" w:type="pct"/>
          </w:tcPr>
          <w:p w14:paraId="00DBC5CA" w14:textId="77777777" w:rsidR="00E04D76" w:rsidRPr="00091E43" w:rsidRDefault="00E04D76" w:rsidP="00177070">
            <w:pPr>
              <w:pStyle w:val="Tabellentext"/>
              <w:ind w:left="453" w:hanging="340"/>
            </w:pPr>
            <w:r>
              <w:t>kasseiknr2Stellen(KASSEIKNR)</w:t>
            </w:r>
          </w:p>
        </w:tc>
        <w:tc>
          <w:tcPr>
            <w:tcW w:w="1327" w:type="pct"/>
          </w:tcPr>
          <w:p w14:paraId="0A3F79FA" w14:textId="77777777" w:rsidR="00E04D76" w:rsidRPr="00091E43" w:rsidRDefault="00E04D76" w:rsidP="000361A4">
            <w:pPr>
              <w:pStyle w:val="Tabellentext"/>
            </w:pPr>
            <w:r>
              <w:t>kasseiknr2Stellen</w:t>
            </w:r>
          </w:p>
        </w:tc>
      </w:tr>
      <w:tr w:rsidR="00275B01" w:rsidRPr="00743DF3" w14:paraId="3A5D7652"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F53914B" w14:textId="77777777" w:rsidR="00E04D76" w:rsidRPr="00091E43" w:rsidRDefault="00E04D76" w:rsidP="000361A4">
            <w:pPr>
              <w:pStyle w:val="Tabellentext"/>
            </w:pPr>
            <w:r>
              <w:t>EF*</w:t>
            </w:r>
          </w:p>
        </w:tc>
        <w:tc>
          <w:tcPr>
            <w:tcW w:w="1075" w:type="pct"/>
          </w:tcPr>
          <w:p w14:paraId="63F99E18" w14:textId="77777777" w:rsidR="00E04D76" w:rsidRPr="00091E43" w:rsidRDefault="00E04D76" w:rsidP="000361A4">
            <w:pPr>
              <w:pStyle w:val="Tabellentext"/>
            </w:pPr>
            <w:r>
              <w:t>GKV-Versichertenstatus</w:t>
            </w:r>
          </w:p>
        </w:tc>
        <w:tc>
          <w:tcPr>
            <w:tcW w:w="326" w:type="pct"/>
          </w:tcPr>
          <w:p w14:paraId="7A32F33B" w14:textId="77777777" w:rsidR="00E04D76" w:rsidRPr="00091E43" w:rsidRDefault="00E04D76" w:rsidP="000361A4">
            <w:pPr>
              <w:pStyle w:val="Tabellentext"/>
            </w:pPr>
            <w:r>
              <w:t>-</w:t>
            </w:r>
          </w:p>
        </w:tc>
        <w:tc>
          <w:tcPr>
            <w:tcW w:w="1646" w:type="pct"/>
          </w:tcPr>
          <w:p w14:paraId="0FAA0996" w14:textId="77777777" w:rsidR="00E04D76" w:rsidRPr="00091E43" w:rsidRDefault="00E04D76" w:rsidP="00177070">
            <w:pPr>
              <w:pStyle w:val="Tabellentext"/>
              <w:ind w:left="453" w:hanging="340"/>
            </w:pPr>
            <w:r>
              <w:t>versichertenstatusgkv(PERSONENKREIS;KASSEIKNR;VERSICHERTENIDNEU;Modul)</w:t>
            </w:r>
          </w:p>
        </w:tc>
        <w:tc>
          <w:tcPr>
            <w:tcW w:w="1327" w:type="pct"/>
          </w:tcPr>
          <w:p w14:paraId="093E6961" w14:textId="77777777" w:rsidR="00E04D76" w:rsidRPr="00091E43" w:rsidRDefault="00E04D76" w:rsidP="000361A4">
            <w:pPr>
              <w:pStyle w:val="Tabellentext"/>
            </w:pPr>
            <w:r>
              <w:t>versichertenstatusgkv</w:t>
            </w:r>
          </w:p>
        </w:tc>
      </w:tr>
      <w:tr w:rsidR="00275B01" w:rsidRPr="00743DF3" w14:paraId="0DB3AD99"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E90F797" w14:textId="77777777" w:rsidR="00E04D76" w:rsidRPr="00091E43" w:rsidRDefault="00E04D76" w:rsidP="000361A4">
            <w:pPr>
              <w:pStyle w:val="Tabellentext"/>
            </w:pPr>
            <w:r>
              <w:t>MDS: 1:B</w:t>
            </w:r>
          </w:p>
        </w:tc>
        <w:tc>
          <w:tcPr>
            <w:tcW w:w="1075" w:type="pct"/>
          </w:tcPr>
          <w:p w14:paraId="0A77207E" w14:textId="77777777" w:rsidR="00E04D76" w:rsidRPr="00091E43" w:rsidRDefault="00E04D76" w:rsidP="000361A4">
            <w:pPr>
              <w:pStyle w:val="Tabellentext"/>
            </w:pPr>
            <w:r>
              <w:t>zugehöriges QS-Modul</w:t>
            </w:r>
          </w:p>
        </w:tc>
        <w:tc>
          <w:tcPr>
            <w:tcW w:w="326" w:type="pct"/>
          </w:tcPr>
          <w:p w14:paraId="172643F0" w14:textId="77777777" w:rsidR="00E04D76" w:rsidRPr="00091E43" w:rsidRDefault="00E04D76" w:rsidP="000361A4">
            <w:pPr>
              <w:pStyle w:val="Tabellentext"/>
            </w:pPr>
            <w:r>
              <w:t>M</w:t>
            </w:r>
          </w:p>
        </w:tc>
        <w:tc>
          <w:tcPr>
            <w:tcW w:w="1646" w:type="pct"/>
          </w:tcPr>
          <w:p w14:paraId="32091093" w14:textId="77777777" w:rsidR="00E04D76" w:rsidRPr="00091E43" w:rsidRDefault="00E04D76" w:rsidP="00177070">
            <w:pPr>
              <w:pStyle w:val="Tabellentext"/>
              <w:ind w:left="453" w:hanging="340"/>
            </w:pPr>
            <w:r>
              <w:t>s. Anhang: Modul</w:t>
            </w:r>
          </w:p>
        </w:tc>
        <w:tc>
          <w:tcPr>
            <w:tcW w:w="1327" w:type="pct"/>
          </w:tcPr>
          <w:p w14:paraId="20CDAEB2" w14:textId="77777777" w:rsidR="00E04D76" w:rsidRPr="00091E43" w:rsidRDefault="00E04D76" w:rsidP="000361A4">
            <w:pPr>
              <w:pStyle w:val="Tabellentext"/>
            </w:pPr>
            <w:r>
              <w:t>ZUQSMODUL</w:t>
            </w:r>
          </w:p>
        </w:tc>
      </w:tr>
      <w:tr w:rsidR="00275B01" w:rsidRPr="00743DF3" w14:paraId="196CE21C"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1176C45" w14:textId="77777777" w:rsidR="00E04D76" w:rsidRPr="00091E43" w:rsidRDefault="00E04D76" w:rsidP="000361A4">
            <w:pPr>
              <w:pStyle w:val="Tabellentext"/>
            </w:pPr>
            <w:r>
              <w:t>MDS: EF*</w:t>
            </w:r>
          </w:p>
        </w:tc>
        <w:tc>
          <w:tcPr>
            <w:tcW w:w="1075" w:type="pct"/>
          </w:tcPr>
          <w:p w14:paraId="3AA17AEB" w14:textId="77777777" w:rsidR="00E04D76" w:rsidRPr="00091E43" w:rsidRDefault="00E04D76" w:rsidP="000361A4">
            <w:pPr>
              <w:pStyle w:val="Tabellentext"/>
            </w:pPr>
            <w:r>
              <w:t>GKV-Versichertenstatus</w:t>
            </w:r>
          </w:p>
        </w:tc>
        <w:tc>
          <w:tcPr>
            <w:tcW w:w="326" w:type="pct"/>
          </w:tcPr>
          <w:p w14:paraId="5FF559C4" w14:textId="77777777" w:rsidR="00E04D76" w:rsidRPr="00091E43" w:rsidRDefault="00E04D76" w:rsidP="000361A4">
            <w:pPr>
              <w:pStyle w:val="Tabellentext"/>
            </w:pPr>
            <w:r>
              <w:t>-</w:t>
            </w:r>
          </w:p>
        </w:tc>
        <w:tc>
          <w:tcPr>
            <w:tcW w:w="1646" w:type="pct"/>
          </w:tcPr>
          <w:p w14:paraId="6281B095" w14:textId="77777777" w:rsidR="00E04D76" w:rsidRPr="00091E43" w:rsidRDefault="00E04D76" w:rsidP="00177070">
            <w:pPr>
              <w:pStyle w:val="Tabellentext"/>
              <w:ind w:left="453" w:hanging="340"/>
            </w:pPr>
            <w:r>
              <w:t>vstatusgkvmds(PERSONENKREIS;KASSEIKNR;VERSICHERTENIDNEU;ZUQSMODUL;PidModulMds)</w:t>
            </w:r>
          </w:p>
        </w:tc>
        <w:tc>
          <w:tcPr>
            <w:tcW w:w="1327" w:type="pct"/>
          </w:tcPr>
          <w:p w14:paraId="2460320D" w14:textId="77777777" w:rsidR="00E04D76" w:rsidRPr="00091E43" w:rsidRDefault="00E04D76" w:rsidP="000361A4">
            <w:pPr>
              <w:pStyle w:val="Tabellentext"/>
            </w:pPr>
            <w:r>
              <w:t>vstatusgkvmds</w:t>
            </w:r>
          </w:p>
        </w:tc>
      </w:tr>
    </w:tbl>
    <w:p w14:paraId="012B074B" w14:textId="77777777" w:rsidR="00E04D76" w:rsidRPr="00065199" w:rsidRDefault="00E04D76" w:rsidP="00065199">
      <w:pPr>
        <w:pStyle w:val="Fuzeile"/>
        <w:rPr>
          <w:sz w:val="14"/>
          <w:szCs w:val="14"/>
        </w:rPr>
      </w:pPr>
      <w:r w:rsidRPr="00065199">
        <w:rPr>
          <w:sz w:val="14"/>
          <w:szCs w:val="14"/>
        </w:rPr>
        <w:t>* Ersatzfeld im Exportformat</w:t>
      </w:r>
    </w:p>
    <w:p w14:paraId="6AC387C8" w14:textId="77777777" w:rsidR="00E04D76" w:rsidRPr="00091E43" w:rsidRDefault="00E04D76" w:rsidP="0078041C">
      <w:pPr>
        <w:pStyle w:val="Fuzeile"/>
        <w:rPr>
          <w:sz w:val="14"/>
          <w:szCs w:val="14"/>
        </w:rPr>
      </w:pPr>
      <w:r>
        <w:rPr>
          <w:sz w:val="14"/>
          <w:szCs w:val="14"/>
        </w:rPr>
        <w:t>▲</w:t>
      </w:r>
      <w:r w:rsidRPr="00065199">
        <w:rPr>
          <w:sz w:val="14"/>
          <w:szCs w:val="14"/>
        </w:rPr>
        <w:t xml:space="preserve">  Datenfelder aus der Minimaldatensatz-Dokumentation werden mit dem Präfix "MDS" gekennzeichnet</w:t>
      </w:r>
    </w:p>
    <w:p w14:paraId="6A3D050E" w14:textId="77777777" w:rsidR="00B37CB6" w:rsidRDefault="00B37CB6">
      <w:pPr>
        <w:sectPr w:rsidR="00B37CB6" w:rsidSect="00163BAC">
          <w:headerReference w:type="default" r:id="rId19"/>
          <w:footerReference w:type="default" r:id="rId20"/>
          <w:pgSz w:w="11906" w:h="16838"/>
          <w:pgMar w:top="1418" w:right="1134" w:bottom="1418" w:left="1701" w:header="454" w:footer="737" w:gutter="0"/>
          <w:cols w:space="708"/>
          <w:docGrid w:linePitch="360"/>
        </w:sectPr>
      </w:pPr>
    </w:p>
    <w:p w14:paraId="41F7E9FD" w14:textId="77777777" w:rsidR="00E04D76" w:rsidRPr="005A79E5" w:rsidRDefault="00E04D76" w:rsidP="0094520C">
      <w:pPr>
        <w:pStyle w:val="Absatzberschriftebene3nurinNavigation"/>
        <w:rPr>
          <w:sz w:val="21"/>
          <w:szCs w:val="21"/>
        </w:rPr>
      </w:pPr>
      <w:bookmarkStart w:id="9" w:name="_Toc230253703"/>
      <w:r w:rsidRPr="005A79E5">
        <w:rPr>
          <w:sz w:val="21"/>
          <w:szCs w:val="21"/>
        </w:rPr>
        <w:lastRenderedPageBreak/>
        <w:t xml:space="preserve">Eigenschaften und </w:t>
      </w:r>
      <w:r w:rsidRPr="005A79E5">
        <w:rPr>
          <w:sz w:val="21"/>
          <w:szCs w:val="21"/>
        </w:rPr>
        <w:t>Berechnung</w:t>
      </w:r>
      <w:bookmarkEnd w:id="9"/>
    </w:p>
    <w:tbl>
      <w:tblPr>
        <w:tblStyle w:val="IQTIGStandarderste-Spalte"/>
        <w:tblW w:w="0" w:type="auto"/>
        <w:tblLook w:val="0680" w:firstRow="0" w:lastRow="0" w:firstColumn="1" w:lastColumn="0" w:noHBand="1" w:noVBand="1"/>
      </w:tblPr>
      <w:tblGrid>
        <w:gridCol w:w="3351"/>
        <w:gridCol w:w="5710"/>
      </w:tblGrid>
      <w:tr w:rsidR="000517F0" w14:paraId="54DB5E3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D86B12" w14:textId="77777777" w:rsidR="00E04D76" w:rsidRPr="005A79E5" w:rsidRDefault="00E04D76" w:rsidP="005A79E5">
            <w:pPr>
              <w:pStyle w:val="Tabellenkopf"/>
            </w:pPr>
            <w:r w:rsidRPr="005A79E5">
              <w:t>ID</w:t>
            </w:r>
          </w:p>
        </w:tc>
        <w:tc>
          <w:tcPr>
            <w:tcW w:w="5716" w:type="dxa"/>
          </w:tcPr>
          <w:p w14:paraId="2F907B6A"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813072</w:t>
            </w:r>
          </w:p>
        </w:tc>
      </w:tr>
      <w:tr w:rsidR="00BB7A43" w14:paraId="4F84090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BAFDA2" w14:textId="77777777" w:rsidR="00E04D76" w:rsidRPr="005A79E5" w:rsidRDefault="00E04D76" w:rsidP="005A79E5">
            <w:pPr>
              <w:pStyle w:val="Tabellenkopf"/>
            </w:pPr>
            <w:r w:rsidRPr="005A79E5">
              <w:t>Jahr der Erstanwendung</w:t>
            </w:r>
          </w:p>
        </w:tc>
        <w:tc>
          <w:tcPr>
            <w:tcW w:w="5716" w:type="dxa"/>
          </w:tcPr>
          <w:p w14:paraId="66A127E2" w14:textId="77777777" w:rsidR="00E04D76" w:rsidRPr="00164913" w:rsidRDefault="00E04D76" w:rsidP="00BB7A43">
            <w:pPr>
              <w:pStyle w:val="Tabellentext"/>
              <w:cnfStyle w:val="000000000000" w:firstRow="0" w:lastRow="0" w:firstColumn="0" w:lastColumn="0" w:oddVBand="0" w:evenVBand="0" w:oddHBand="0" w:evenHBand="0" w:firstRowFirstColumn="0" w:firstRowLastColumn="0" w:lastRowFirstColumn="0" w:lastRowLastColumn="0"/>
            </w:pPr>
            <w:r>
              <w:t>2016</w:t>
            </w:r>
          </w:p>
        </w:tc>
      </w:tr>
      <w:tr w:rsidR="006B5B79" w14:paraId="487A503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5A4787" w14:textId="77777777" w:rsidR="00E04D76" w:rsidRPr="005A79E5" w:rsidRDefault="00E04D76" w:rsidP="005A79E5">
            <w:pPr>
              <w:pStyle w:val="Tabellenkopf"/>
            </w:pPr>
            <w:r w:rsidRPr="005A79E5">
              <w:t>Begründung für die Auswahl</w:t>
            </w:r>
          </w:p>
        </w:tc>
        <w:tc>
          <w:tcPr>
            <w:tcW w:w="5716" w:type="dxa"/>
          </w:tcPr>
          <w:p w14:paraId="7D76C98D" w14:textId="77777777" w:rsidR="00E04D76" w:rsidRPr="00BB7A43" w:rsidRDefault="00E04D76"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511F1950" w14:textId="77777777" w:rsidR="00E04D76" w:rsidRPr="00BB7A43" w:rsidRDefault="00E04D76" w:rsidP="00BB7A43">
            <w:pPr>
              <w:pStyle w:val="Tabellentext"/>
              <w:cnfStyle w:val="000000000000" w:firstRow="0" w:lastRow="0" w:firstColumn="0" w:lastColumn="0" w:oddVBand="0" w:evenVBand="0" w:oddHBand="0" w:evenHBand="0" w:firstRowFirstColumn="0" w:firstRowLastColumn="0" w:lastRowFirstColumn="0" w:lastRowLastColumn="0"/>
            </w:pPr>
            <w:r>
              <w:t>Für nicht als GKV-Patientinnen und GKV-Patienten angegebene Fälle kann kein Patientenpseudonym gebildet werden. Diese Fälle fallen aus den Follow-up-Indikatoren heraus.</w:t>
            </w:r>
          </w:p>
          <w:p w14:paraId="311AEBE7" w14:textId="77777777" w:rsidR="00E04D76" w:rsidRPr="00BB7A43" w:rsidRDefault="00E04D76"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70D8CE96" w14:textId="77777777" w:rsidR="00E04D76" w:rsidRPr="00164913" w:rsidRDefault="00E04D76" w:rsidP="00BB7A43">
            <w:pPr>
              <w:pStyle w:val="Tabellentext"/>
              <w:cnfStyle w:val="000000000000" w:firstRow="0" w:lastRow="0" w:firstColumn="0" w:lastColumn="0" w:oddVBand="0" w:evenVBand="0" w:oddHBand="0" w:evenHBand="0" w:firstRowFirstColumn="0" w:firstRowLastColumn="0" w:lastRowFirstColumn="0" w:lastRowLastColumn="0"/>
            </w:pPr>
            <w:r>
              <w:t>Unterdokumentation</w:t>
            </w:r>
          </w:p>
        </w:tc>
      </w:tr>
      <w:tr w:rsidR="007B38FA" w14:paraId="04CE67C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654F31" w14:textId="77777777" w:rsidR="00E04D76" w:rsidRPr="005A79E5" w:rsidRDefault="00E04D76" w:rsidP="005A79E5">
            <w:pPr>
              <w:pStyle w:val="Tabellenkopf"/>
            </w:pPr>
            <w:r w:rsidRPr="005A79E5">
              <w:t>Bezug zu anderen</w:t>
            </w:r>
            <w:r w:rsidRPr="005A79E5">
              <w:br/>
            </w:r>
            <w:r w:rsidRPr="005A79E5">
              <w:t>Qualitätsindikatoren/Kennzahlen</w:t>
            </w:r>
          </w:p>
        </w:tc>
        <w:tc>
          <w:tcPr>
            <w:tcW w:w="5716" w:type="dxa"/>
          </w:tcPr>
          <w:p w14:paraId="249BB729" w14:textId="77777777" w:rsidR="00E04D76" w:rsidRPr="00470DAB"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 xml:space="preserve">2194: Prozedurassoziierte Probleme (Sonden- bzw. Taschenprobleme) als Indikation zum Folgeeingriff innerhalb eines Jahres </w:t>
            </w:r>
            <w:r>
              <w:br/>
              <w:t>2195: Infektionen oder Aggregatperforationen als Indikation zum Folgeeingriff innerhalb eines Jahres</w:t>
            </w:r>
          </w:p>
        </w:tc>
      </w:tr>
      <w:tr w:rsidR="007B38FA" w14:paraId="4BB94BA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D6F1201" w14:textId="77777777" w:rsidR="00E04D76" w:rsidRPr="005A79E5" w:rsidRDefault="00E04D76" w:rsidP="005A79E5">
            <w:pPr>
              <w:pStyle w:val="Tabellenkopf"/>
            </w:pPr>
            <w:r w:rsidRPr="005A79E5">
              <w:t>Datenquelle</w:t>
            </w:r>
          </w:p>
        </w:tc>
        <w:tc>
          <w:tcPr>
            <w:tcW w:w="5716" w:type="dxa"/>
          </w:tcPr>
          <w:p w14:paraId="2912A7BA"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QS-Daten und Sollstatistik</w:t>
            </w:r>
          </w:p>
        </w:tc>
      </w:tr>
      <w:tr w:rsidR="000955B5" w14:paraId="1569D6B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E994C7F" w14:textId="77777777" w:rsidR="00E04D76" w:rsidRPr="005A79E5" w:rsidRDefault="00E04D76" w:rsidP="005A79E5">
            <w:pPr>
              <w:pStyle w:val="Tabellenkopf"/>
            </w:pPr>
            <w:r w:rsidRPr="005A79E5">
              <w:t>Berechnun</w:t>
            </w:r>
            <w:r w:rsidRPr="005A79E5">
              <w:t>gsart</w:t>
            </w:r>
          </w:p>
        </w:tc>
        <w:tc>
          <w:tcPr>
            <w:tcW w:w="5716" w:type="dxa"/>
          </w:tcPr>
          <w:p w14:paraId="7A186865"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3CDD474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5FE7CE" w14:textId="77777777" w:rsidR="00E04D76" w:rsidRPr="005A79E5" w:rsidRDefault="00E04D76" w:rsidP="005A79E5">
            <w:pPr>
              <w:pStyle w:val="Tabellenkopf"/>
            </w:pPr>
            <w:r w:rsidRPr="005A79E5">
              <w:t xml:space="preserve">Referenzbereich </w:t>
            </w:r>
            <w:r>
              <w:t>2025</w:t>
            </w:r>
          </w:p>
        </w:tc>
        <w:tc>
          <w:tcPr>
            <w:tcW w:w="5716" w:type="dxa"/>
          </w:tcPr>
          <w:p w14:paraId="324C86D4"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 95,00 %</w:t>
            </w:r>
          </w:p>
        </w:tc>
      </w:tr>
      <w:tr w:rsidR="000955B5" w14:paraId="12FCA4E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0588CE" w14:textId="77777777" w:rsidR="00E04D76" w:rsidRPr="005A79E5" w:rsidRDefault="00E04D76" w:rsidP="005A79E5">
            <w:pPr>
              <w:pStyle w:val="Tabellenkopf"/>
            </w:pPr>
            <w:r w:rsidRPr="005A79E5">
              <w:t xml:space="preserve">Referenzbereich </w:t>
            </w:r>
            <w:r>
              <w:t>2024</w:t>
            </w:r>
          </w:p>
        </w:tc>
        <w:tc>
          <w:tcPr>
            <w:tcW w:w="5716" w:type="dxa"/>
          </w:tcPr>
          <w:p w14:paraId="3F5DF7EA"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 95,00 %</w:t>
            </w:r>
          </w:p>
        </w:tc>
      </w:tr>
      <w:tr w:rsidR="000955B5" w14:paraId="49A8EE3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4DE930" w14:textId="77777777" w:rsidR="00E04D76" w:rsidRPr="005A79E5" w:rsidRDefault="00E04D76" w:rsidP="005A79E5">
            <w:pPr>
              <w:pStyle w:val="Tabellenkopf"/>
            </w:pPr>
            <w:r w:rsidRPr="005A79E5">
              <w:t xml:space="preserve">Erläuterung zum Referenzbereich </w:t>
            </w:r>
            <w:r>
              <w:t>2025</w:t>
            </w:r>
          </w:p>
        </w:tc>
        <w:tc>
          <w:tcPr>
            <w:tcW w:w="5716" w:type="dxa"/>
          </w:tcPr>
          <w:p w14:paraId="24F798AD"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225D6B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C71F8F" w14:textId="77777777" w:rsidR="00E04D76" w:rsidRPr="005A79E5" w:rsidRDefault="00E04D76"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2212B13B"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07B36B8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40AAD963" w14:textId="77777777" w:rsidR="00E04D76" w:rsidRPr="005A79E5" w:rsidRDefault="00E04D76" w:rsidP="005A79E5">
            <w:pPr>
              <w:pStyle w:val="Tabellenkopf"/>
            </w:pPr>
            <w:r w:rsidRPr="005A79E5">
              <w:t>Rechenregeln</w:t>
            </w:r>
          </w:p>
        </w:tc>
        <w:tc>
          <w:tcPr>
            <w:tcW w:w="5716" w:type="dxa"/>
            <w:tcBorders>
              <w:bottom w:val="nil"/>
            </w:tcBorders>
          </w:tcPr>
          <w:p w14:paraId="75627990"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DDE77E8"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Anzahl der gelieferten vollständigen und plausiblen Datensätze zu GKV-Patientinnen und -Patienten (= Patientinnen und Patienten mit Institutionskennzeichen der Krankenkasse der Versichertenkarte, das mit „10“ beginnt, für die kein besonderer Personenkreis vermerkt ist und deren eGK-Versichtertennummer vorliegt) sowie der Minimaldatensätze zu GKV-Patientinnen und -Patienten (Patientinnen und Patienten mit Institutionskennzeichen der Krankenkasse der Versichertenkarte, das mit „10“ beginnt und für die kein be</w:t>
            </w:r>
            <w:r>
              <w:t>sonderer Personenkreis vermerkt ist).</w:t>
            </w:r>
          </w:p>
          <w:p w14:paraId="3AAADD04"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7EDC535" w14:textId="77777777" w:rsidR="00E04D76" w:rsidRPr="00164913" w:rsidRDefault="00E04D76" w:rsidP="00BB7A43">
            <w:pPr>
              <w:pStyle w:val="Tabellentext"/>
              <w:cnfStyle w:val="000000000000" w:firstRow="0" w:lastRow="0" w:firstColumn="0" w:lastColumn="0" w:oddVBand="0" w:evenVBand="0" w:oddHBand="0" w:evenHBand="0" w:firstRowFirstColumn="0" w:firstRowLastColumn="0" w:lastRowFirstColumn="0" w:lastRowLastColumn="0"/>
            </w:pPr>
            <w:r>
              <w:t>Anzahl durch den QS-Filter ausgelöster Datensätze zu GKV-Patientinnen und -Patienten (= Patientinnen und Patienten mit Institutionskennzeichen der Krankenkasse der Versichertenkarte, das mit „10“ beginnt, für die kein besonderer Personenkreis vermerkt ist und deren eGK-Versichtertennummer vorliegt) (methodische Sollstatistik: DS_GKV) für den jeweiligen Leistungsbereich</w:t>
            </w:r>
          </w:p>
        </w:tc>
      </w:tr>
      <w:tr w:rsidR="000955B5" w14:paraId="4BD151D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930FBC1" w14:textId="77777777" w:rsidR="00E04D76" w:rsidRPr="005A79E5" w:rsidRDefault="00E04D76" w:rsidP="005A79E5">
            <w:pPr>
              <w:pStyle w:val="Tabellenkopf"/>
            </w:pPr>
            <w:r w:rsidRPr="005A79E5">
              <w:t>Erläuterung der Rechenregel</w:t>
            </w:r>
          </w:p>
        </w:tc>
        <w:tc>
          <w:tcPr>
            <w:tcW w:w="5716" w:type="dxa"/>
            <w:tcBorders>
              <w:top w:val="single" w:sz="4" w:space="0" w:color="BFBFBF" w:themeColor="background1" w:themeShade="BF"/>
            </w:tcBorders>
          </w:tcPr>
          <w:p w14:paraId="3736C932"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2A55266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83D744E" w14:textId="77777777" w:rsidR="00E04D76" w:rsidRPr="005A79E5" w:rsidRDefault="00E04D76" w:rsidP="005A79E5">
            <w:pPr>
              <w:pStyle w:val="Tabellenkopf"/>
            </w:pPr>
            <w:r w:rsidRPr="005A79E5">
              <w:t>Teildatensatzbezug</w:t>
            </w:r>
          </w:p>
        </w:tc>
        <w:tc>
          <w:tcPr>
            <w:tcW w:w="5716" w:type="dxa"/>
          </w:tcPr>
          <w:p w14:paraId="28A3ADF4"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09/1:B</w:t>
            </w:r>
          </w:p>
        </w:tc>
      </w:tr>
      <w:tr w:rsidR="007B38FA" w14:paraId="2947165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FAF4989" w14:textId="77777777" w:rsidR="00E04D76" w:rsidRPr="005A79E5" w:rsidRDefault="00E04D76" w:rsidP="005A79E5">
            <w:pPr>
              <w:pStyle w:val="Tabellenkopf"/>
            </w:pPr>
            <w:r w:rsidRPr="005A79E5">
              <w:t>Mindestanzahl Zähler</w:t>
            </w:r>
          </w:p>
        </w:tc>
        <w:tc>
          <w:tcPr>
            <w:tcW w:w="5716" w:type="dxa"/>
          </w:tcPr>
          <w:p w14:paraId="22A4D9DF"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1C6E535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3077F3" w14:textId="77777777" w:rsidR="00E04D76" w:rsidRPr="005A79E5" w:rsidRDefault="00E04D76" w:rsidP="005A79E5">
            <w:pPr>
              <w:pStyle w:val="Tabellenkopf"/>
            </w:pPr>
            <w:r w:rsidRPr="005A79E5">
              <w:lastRenderedPageBreak/>
              <w:t>Mindestanzahl Nenner</w:t>
            </w:r>
          </w:p>
        </w:tc>
        <w:tc>
          <w:tcPr>
            <w:tcW w:w="5716" w:type="dxa"/>
          </w:tcPr>
          <w:p w14:paraId="09765A2E"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20</w:t>
            </w:r>
          </w:p>
        </w:tc>
      </w:tr>
      <w:tr w:rsidR="007B38FA" w14:paraId="0638674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F7F9555" w14:textId="77777777" w:rsidR="00E04D76" w:rsidRPr="005A79E5" w:rsidRDefault="00E04D76" w:rsidP="005A79E5">
            <w:pPr>
              <w:pStyle w:val="Tabellenkopf"/>
            </w:pPr>
            <w:r w:rsidRPr="005A79E5">
              <w:t>Formel</w:t>
            </w:r>
          </w:p>
        </w:tc>
        <w:tc>
          <w:tcPr>
            <w:tcW w:w="5716" w:type="dxa"/>
          </w:tcPr>
          <w:p w14:paraId="6C90B338"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 xml:space="preserve">year &lt;- VB$Erfassungsjahr[[1]] </w:t>
            </w:r>
            <w:r>
              <w:br/>
              <w:t xml:space="preserve">compute_ak( </w:t>
            </w:r>
            <w:r>
              <w:br/>
              <w:t xml:space="preserve"> specification_year = year, </w:t>
            </w:r>
            <w:r>
              <w:br/>
              <w:t xml:space="preserve"> </w:t>
            </w:r>
            <w:r>
              <w:br/>
              <w:t xml:space="preserve"> filter_function_module_data = function(data){ </w:t>
            </w:r>
            <w:r>
              <w:br/>
              <w:t xml:space="preserve">   dplyr::filter(data,  </w:t>
            </w:r>
            <w:r>
              <w:br/>
              <w:t xml:space="preserve">   kasseiknr2Stellen %==% '10' &amp; </w:t>
            </w:r>
            <w:r>
              <w:br/>
              <w:t xml:space="preserve">   versichertenstatusgkv %==% 1 &amp; </w:t>
            </w:r>
            <w:r>
              <w:br/>
              <w:t xml:space="preserve">   is.na(VERSICHERTENIDNEUNV) &amp; </w:t>
            </w:r>
            <w:r>
              <w:br/>
              <w:t xml:space="preserve">   to_year(entlquartal) %==% erf_jahr) </w:t>
            </w:r>
            <w:r>
              <w:br/>
              <w:t xml:space="preserve"> }, </w:t>
            </w:r>
            <w:r>
              <w:br/>
              <w:t xml:space="preserve"> </w:t>
            </w:r>
            <w:r>
              <w:br/>
              <w:t xml:space="preserve"> filter_function_mds = function(data){ </w:t>
            </w:r>
            <w:r>
              <w:br/>
              <w:t xml:space="preserve">   dplyr::filter(data, ZUQSMODUL %==% '09/1' &amp;  </w:t>
            </w:r>
            <w:r>
              <w:br/>
              <w:t xml:space="preserve">   vstatusgkvmds %==% 1 &amp; </w:t>
            </w:r>
            <w:r>
              <w:br/>
              <w:t xml:space="preserve">   to_year(entlquartal) %==% erf_jahr) </w:t>
            </w:r>
            <w:r>
              <w:br/>
              <w:t xml:space="preserve"> },  </w:t>
            </w:r>
            <w:r>
              <w:br/>
              <w:t xml:space="preserve"> </w:t>
            </w:r>
            <w:r>
              <w:br/>
              <w:t xml:space="preserve"> filter_function_soll = function(data){ </w:t>
            </w:r>
            <w:r>
              <w:br/>
              <w:t xml:space="preserve">   dplyr::filter(data, MODUL %==% '09/1'</w:t>
            </w:r>
            <w:r>
              <w:t xml:space="preserve"> &amp;  </w:t>
            </w:r>
            <w:r>
              <w:br/>
              <w:t xml:space="preserve">   DS_GKV &gt; 0 &amp; DATENSAETZE_MODUL %!=% 0) </w:t>
            </w:r>
            <w:r>
              <w:br/>
              <w:t xml:space="preserve"> }, </w:t>
            </w:r>
            <w:r>
              <w:br/>
              <w:t xml:space="preserve"> count_column_sollmodul  = "DS_GKV", </w:t>
            </w:r>
            <w:r>
              <w:br/>
              <w:t xml:space="preserve"> erf_jahr = year, </w:t>
            </w:r>
            <w:r>
              <w:br/>
              <w:t xml:space="preserve"> LST = LST)</w:t>
            </w:r>
          </w:p>
        </w:tc>
      </w:tr>
      <w:tr w:rsidR="007B38FA" w14:paraId="5E3FAD8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DED30E" w14:textId="77777777" w:rsidR="00E04D76" w:rsidRPr="005A79E5" w:rsidRDefault="00E04D76" w:rsidP="005A79E5">
            <w:pPr>
              <w:pStyle w:val="Tabellenkopf"/>
            </w:pPr>
            <w:r w:rsidRPr="005A79E5">
              <w:t>Verwendete Funktionen</w:t>
            </w:r>
          </w:p>
        </w:tc>
        <w:tc>
          <w:tcPr>
            <w:tcW w:w="5716" w:type="dxa"/>
          </w:tcPr>
          <w:p w14:paraId="4B5385C5"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37A105E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F21C5E" w14:textId="77777777" w:rsidR="00E04D76" w:rsidRPr="005A79E5" w:rsidRDefault="00E04D76" w:rsidP="005A79E5">
            <w:pPr>
              <w:pStyle w:val="Tabellenkopf"/>
            </w:pPr>
            <w:r w:rsidRPr="005A79E5">
              <w:t>Verwendete Listen</w:t>
            </w:r>
          </w:p>
        </w:tc>
        <w:tc>
          <w:tcPr>
            <w:tcW w:w="5716" w:type="dxa"/>
          </w:tcPr>
          <w:p w14:paraId="22371EB0"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60533C8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6D3395" w14:textId="77777777" w:rsidR="00E04D76" w:rsidRPr="005A79E5" w:rsidRDefault="00E04D76" w:rsidP="005A79E5">
            <w:pPr>
              <w:pStyle w:val="Tabellenkopf"/>
            </w:pPr>
            <w:r w:rsidRPr="005A79E5">
              <w:t>Vergleichbarkeit mit</w:t>
            </w:r>
            <w:r w:rsidRPr="005A79E5">
              <w:br/>
              <w:t>Vorjahresergebnissen</w:t>
            </w:r>
          </w:p>
        </w:tc>
        <w:tc>
          <w:tcPr>
            <w:tcW w:w="5716" w:type="dxa"/>
          </w:tcPr>
          <w:p w14:paraId="7360B6D7"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2A13476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4612EE" w14:textId="77777777" w:rsidR="00E04D76" w:rsidRPr="005A79E5" w:rsidRDefault="00E04D76" w:rsidP="005A79E5">
            <w:pPr>
              <w:pStyle w:val="Tabellenkopf"/>
            </w:pPr>
            <w:r w:rsidRPr="005A79E5">
              <w:t>Erläuterung der Vergleichbarkeit zum Vorjahr</w:t>
            </w:r>
          </w:p>
        </w:tc>
        <w:tc>
          <w:tcPr>
            <w:tcW w:w="5716" w:type="dxa"/>
          </w:tcPr>
          <w:p w14:paraId="3F513962"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p>
        </w:tc>
      </w:tr>
      <w:tr w:rsidR="0016338B" w14:paraId="003E542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A83734" w14:textId="77777777" w:rsidR="00E04D76" w:rsidRPr="005A79E5" w:rsidRDefault="00E04D76" w:rsidP="005A79E5">
            <w:pPr>
              <w:pStyle w:val="Tabellenkopf"/>
            </w:pPr>
            <w:r w:rsidRPr="0016338B">
              <w:t>Begründung der Änderungen der endgültigen gegenüber den prospektiven Rechenregeln</w:t>
            </w:r>
          </w:p>
        </w:tc>
        <w:tc>
          <w:tcPr>
            <w:tcW w:w="5716" w:type="dxa"/>
          </w:tcPr>
          <w:p w14:paraId="105AA37B"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722EB43A" w14:textId="77777777" w:rsidR="00E04D76" w:rsidRDefault="00E04D76" w:rsidP="00AA7E2B">
      <w:pPr>
        <w:pStyle w:val="Tabellentext"/>
        <w:spacing w:before="0" w:after="0" w:line="20" w:lineRule="exact"/>
        <w:ind w:left="0" w:right="0"/>
      </w:pPr>
    </w:p>
    <w:p w14:paraId="04C51C65" w14:textId="77777777" w:rsidR="00B37CB6" w:rsidRDefault="00B37CB6">
      <w:pPr>
        <w:sectPr w:rsidR="00B37CB6" w:rsidSect="00AD6E6F">
          <w:headerReference w:type="default" r:id="rId21"/>
          <w:footerReference w:type="default" r:id="rId22"/>
          <w:pgSz w:w="11906" w:h="16838"/>
          <w:pgMar w:top="1418" w:right="1134" w:bottom="1418" w:left="1701" w:header="454" w:footer="737" w:gutter="0"/>
          <w:cols w:space="708"/>
          <w:docGrid w:linePitch="360"/>
        </w:sectPr>
      </w:pPr>
    </w:p>
    <w:p w14:paraId="18DF1234" w14:textId="77777777" w:rsidR="00E04D76" w:rsidRPr="00ED2C9F" w:rsidRDefault="00E04D76" w:rsidP="00091E43">
      <w:pPr>
        <w:pStyle w:val="Absatzberschriftebene2nurinNavigation"/>
        <w:rPr>
          <w:sz w:val="21"/>
          <w:szCs w:val="21"/>
        </w:rPr>
      </w:pPr>
      <w:bookmarkStart w:id="10" w:name="_Toc230253704"/>
      <w:r>
        <w:rPr>
          <w:sz w:val="21"/>
          <w:szCs w:val="21"/>
        </w:rPr>
        <w:lastRenderedPageBreak/>
        <w:t>850097: Auffälligkeitskriterium zur Unterdokumentation</w:t>
      </w:r>
      <w:bookmarkEnd w:id="10"/>
    </w:p>
    <w:p w14:paraId="40CA219E" w14:textId="77777777" w:rsidR="00E04D76" w:rsidRPr="00091E43" w:rsidRDefault="00E04D7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6D812D7A"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2578843D" w14:textId="77777777" w:rsidR="00E04D76" w:rsidRPr="00ED2C9F" w:rsidRDefault="00E04D76" w:rsidP="00ED2C9F">
            <w:pPr>
              <w:pStyle w:val="Tabellenkopf"/>
            </w:pPr>
            <w:r w:rsidRPr="00ED2C9F">
              <w:t>Item</w:t>
            </w:r>
          </w:p>
        </w:tc>
        <w:tc>
          <w:tcPr>
            <w:tcW w:w="1075" w:type="pct"/>
          </w:tcPr>
          <w:p w14:paraId="1B75E9D6" w14:textId="77777777" w:rsidR="00E04D76" w:rsidRPr="00ED2C9F" w:rsidRDefault="00E04D76" w:rsidP="00ED2C9F">
            <w:pPr>
              <w:pStyle w:val="Tabellenkopf"/>
            </w:pPr>
            <w:r w:rsidRPr="00ED2C9F">
              <w:t>Bezeichnung</w:t>
            </w:r>
          </w:p>
        </w:tc>
        <w:tc>
          <w:tcPr>
            <w:tcW w:w="326" w:type="pct"/>
          </w:tcPr>
          <w:p w14:paraId="159869C5" w14:textId="77777777" w:rsidR="00E04D76" w:rsidRPr="00ED2C9F" w:rsidRDefault="00E04D76" w:rsidP="00ED2C9F">
            <w:pPr>
              <w:pStyle w:val="Tabellenkopf"/>
            </w:pPr>
            <w:r w:rsidRPr="00ED2C9F">
              <w:t>M/K</w:t>
            </w:r>
          </w:p>
        </w:tc>
        <w:tc>
          <w:tcPr>
            <w:tcW w:w="1646" w:type="pct"/>
          </w:tcPr>
          <w:p w14:paraId="131E78CB" w14:textId="77777777" w:rsidR="00E04D76" w:rsidRPr="00ED2C9F" w:rsidRDefault="00E04D76" w:rsidP="00ED2C9F">
            <w:pPr>
              <w:pStyle w:val="Tabellenkopf"/>
            </w:pPr>
            <w:r w:rsidRPr="00ED2C9F">
              <w:t>Schlüssel/Formel</w:t>
            </w:r>
          </w:p>
        </w:tc>
        <w:tc>
          <w:tcPr>
            <w:tcW w:w="1327" w:type="pct"/>
          </w:tcPr>
          <w:p w14:paraId="130CCF80" w14:textId="77777777" w:rsidR="00E04D76" w:rsidRPr="00ED2C9F" w:rsidRDefault="00E04D76" w:rsidP="0078041C">
            <w:pPr>
              <w:pStyle w:val="Tabellenkopf"/>
            </w:pPr>
            <w:r w:rsidRPr="00ED2C9F">
              <w:t xml:space="preserve">Feldname </w:t>
            </w:r>
            <w:r>
              <w:t>▲</w:t>
            </w:r>
          </w:p>
        </w:tc>
      </w:tr>
      <w:tr w:rsidR="00275B01" w:rsidRPr="00743DF3" w14:paraId="1C36BAA6"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FBA8235" w14:textId="77777777" w:rsidR="00E04D76" w:rsidRPr="00091E43" w:rsidRDefault="00E04D76" w:rsidP="000361A4">
            <w:pPr>
              <w:pStyle w:val="Tabellentext"/>
            </w:pPr>
            <w:r>
              <w:t>EF*</w:t>
            </w:r>
          </w:p>
        </w:tc>
        <w:tc>
          <w:tcPr>
            <w:tcW w:w="1075" w:type="pct"/>
          </w:tcPr>
          <w:p w14:paraId="0121D97D" w14:textId="77777777" w:rsidR="00E04D76" w:rsidRPr="00091E43" w:rsidRDefault="00E04D76" w:rsidP="000361A4">
            <w:pPr>
              <w:pStyle w:val="Tabellentext"/>
            </w:pPr>
            <w:r>
              <w:t>Quartal des Entlassungstages</w:t>
            </w:r>
          </w:p>
        </w:tc>
        <w:tc>
          <w:tcPr>
            <w:tcW w:w="326" w:type="pct"/>
          </w:tcPr>
          <w:p w14:paraId="0AA146A9" w14:textId="77777777" w:rsidR="00E04D76" w:rsidRPr="00091E43" w:rsidRDefault="00E04D76" w:rsidP="000361A4">
            <w:pPr>
              <w:pStyle w:val="Tabellentext"/>
            </w:pPr>
            <w:r>
              <w:t>-</w:t>
            </w:r>
          </w:p>
        </w:tc>
        <w:tc>
          <w:tcPr>
            <w:tcW w:w="1646" w:type="pct"/>
          </w:tcPr>
          <w:p w14:paraId="6820885A" w14:textId="77777777" w:rsidR="00E04D76" w:rsidRPr="00091E43" w:rsidRDefault="00E04D76" w:rsidP="00177070">
            <w:pPr>
              <w:pStyle w:val="Tabellentext"/>
              <w:ind w:left="453" w:hanging="340"/>
            </w:pPr>
            <w:r>
              <w:t>quartal(ENTLDATUM)</w:t>
            </w:r>
          </w:p>
        </w:tc>
        <w:tc>
          <w:tcPr>
            <w:tcW w:w="1327" w:type="pct"/>
          </w:tcPr>
          <w:p w14:paraId="431BCA8F" w14:textId="77777777" w:rsidR="00E04D76" w:rsidRPr="00091E43" w:rsidRDefault="00E04D76" w:rsidP="000361A4">
            <w:pPr>
              <w:pStyle w:val="Tabellentext"/>
            </w:pPr>
            <w:r>
              <w:t>entlquartal</w:t>
            </w:r>
          </w:p>
        </w:tc>
      </w:tr>
      <w:tr w:rsidR="00275B01" w:rsidRPr="00743DF3" w14:paraId="38E54022"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AA33EF4" w14:textId="77777777" w:rsidR="00E04D76" w:rsidRPr="00091E43" w:rsidRDefault="00E04D76" w:rsidP="000361A4">
            <w:pPr>
              <w:pStyle w:val="Tabellentext"/>
            </w:pPr>
            <w:r>
              <w:t>MDS: 1:B</w:t>
            </w:r>
          </w:p>
        </w:tc>
        <w:tc>
          <w:tcPr>
            <w:tcW w:w="1075" w:type="pct"/>
          </w:tcPr>
          <w:p w14:paraId="63B30FDF" w14:textId="77777777" w:rsidR="00E04D76" w:rsidRPr="00091E43" w:rsidRDefault="00E04D76" w:rsidP="000361A4">
            <w:pPr>
              <w:pStyle w:val="Tabellentext"/>
            </w:pPr>
            <w:r>
              <w:t>zugehöriges QS-Modul</w:t>
            </w:r>
          </w:p>
        </w:tc>
        <w:tc>
          <w:tcPr>
            <w:tcW w:w="326" w:type="pct"/>
          </w:tcPr>
          <w:p w14:paraId="6774DA51" w14:textId="77777777" w:rsidR="00E04D76" w:rsidRPr="00091E43" w:rsidRDefault="00E04D76" w:rsidP="000361A4">
            <w:pPr>
              <w:pStyle w:val="Tabellentext"/>
            </w:pPr>
            <w:r>
              <w:t>M</w:t>
            </w:r>
          </w:p>
        </w:tc>
        <w:tc>
          <w:tcPr>
            <w:tcW w:w="1646" w:type="pct"/>
          </w:tcPr>
          <w:p w14:paraId="08E83C62" w14:textId="77777777" w:rsidR="00E04D76" w:rsidRPr="00091E43" w:rsidRDefault="00E04D76" w:rsidP="00177070">
            <w:pPr>
              <w:pStyle w:val="Tabellentext"/>
              <w:ind w:left="453" w:hanging="340"/>
            </w:pPr>
            <w:r>
              <w:t>s. Anhang: Modul</w:t>
            </w:r>
          </w:p>
        </w:tc>
        <w:tc>
          <w:tcPr>
            <w:tcW w:w="1327" w:type="pct"/>
          </w:tcPr>
          <w:p w14:paraId="50611EBE" w14:textId="77777777" w:rsidR="00E04D76" w:rsidRPr="00091E43" w:rsidRDefault="00E04D76" w:rsidP="000361A4">
            <w:pPr>
              <w:pStyle w:val="Tabellentext"/>
            </w:pPr>
            <w:r>
              <w:t>ZUQSMODUL</w:t>
            </w:r>
          </w:p>
        </w:tc>
      </w:tr>
    </w:tbl>
    <w:p w14:paraId="4DDA1B69" w14:textId="77777777" w:rsidR="00E04D76" w:rsidRPr="00065199" w:rsidRDefault="00E04D76" w:rsidP="00065199">
      <w:pPr>
        <w:pStyle w:val="Fuzeile"/>
        <w:rPr>
          <w:sz w:val="14"/>
          <w:szCs w:val="14"/>
        </w:rPr>
      </w:pPr>
      <w:r w:rsidRPr="00065199">
        <w:rPr>
          <w:sz w:val="14"/>
          <w:szCs w:val="14"/>
        </w:rPr>
        <w:t>* Ersatzfeld im Exportformat</w:t>
      </w:r>
    </w:p>
    <w:p w14:paraId="435A7ACA" w14:textId="77777777" w:rsidR="00E04D76" w:rsidRPr="00091E43" w:rsidRDefault="00E04D76" w:rsidP="0078041C">
      <w:pPr>
        <w:pStyle w:val="Fuzeile"/>
        <w:rPr>
          <w:sz w:val="14"/>
          <w:szCs w:val="14"/>
        </w:rPr>
      </w:pPr>
      <w:r>
        <w:rPr>
          <w:sz w:val="14"/>
          <w:szCs w:val="14"/>
        </w:rPr>
        <w:t>▲</w:t>
      </w:r>
      <w:r w:rsidRPr="00065199">
        <w:rPr>
          <w:sz w:val="14"/>
          <w:szCs w:val="14"/>
        </w:rPr>
        <w:t xml:space="preserve">  Datenfelder aus der Minimaldatensatz-Dokumentation werden mit dem Präfix "MDS" gekennzeichnet</w:t>
      </w:r>
    </w:p>
    <w:p w14:paraId="01256397" w14:textId="77777777" w:rsidR="00B37CB6" w:rsidRDefault="00B37CB6">
      <w:pPr>
        <w:sectPr w:rsidR="00B37CB6" w:rsidSect="00163BAC">
          <w:headerReference w:type="default" r:id="rId23"/>
          <w:footerReference w:type="default" r:id="rId24"/>
          <w:pgSz w:w="11906" w:h="16838"/>
          <w:pgMar w:top="1418" w:right="1134" w:bottom="1418" w:left="1701" w:header="454" w:footer="737" w:gutter="0"/>
          <w:cols w:space="708"/>
          <w:docGrid w:linePitch="360"/>
        </w:sectPr>
      </w:pPr>
    </w:p>
    <w:p w14:paraId="126A40EB" w14:textId="77777777" w:rsidR="00E04D76" w:rsidRPr="005A79E5" w:rsidRDefault="00E04D76" w:rsidP="0094520C">
      <w:pPr>
        <w:pStyle w:val="Absatzberschriftebene3nurinNavigation"/>
        <w:rPr>
          <w:sz w:val="21"/>
          <w:szCs w:val="21"/>
        </w:rPr>
      </w:pPr>
      <w:bookmarkStart w:id="11" w:name="_Toc230253705"/>
      <w:r w:rsidRPr="005A79E5">
        <w:rPr>
          <w:sz w:val="21"/>
          <w:szCs w:val="21"/>
        </w:rPr>
        <w:lastRenderedPageBreak/>
        <w:t xml:space="preserve">Eigenschaften und </w:t>
      </w:r>
      <w:r w:rsidRPr="005A79E5">
        <w:rPr>
          <w:sz w:val="21"/>
          <w:szCs w:val="21"/>
        </w:rPr>
        <w:t>Berechnung</w:t>
      </w:r>
      <w:bookmarkEnd w:id="11"/>
    </w:p>
    <w:tbl>
      <w:tblPr>
        <w:tblStyle w:val="IQTIGStandarderste-Spalte"/>
        <w:tblW w:w="0" w:type="auto"/>
        <w:tblLook w:val="0680" w:firstRow="0" w:lastRow="0" w:firstColumn="1" w:lastColumn="0" w:noHBand="1" w:noVBand="1"/>
      </w:tblPr>
      <w:tblGrid>
        <w:gridCol w:w="3351"/>
        <w:gridCol w:w="5710"/>
      </w:tblGrid>
      <w:tr w:rsidR="000517F0" w14:paraId="0773CC3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493F88" w14:textId="77777777" w:rsidR="00E04D76" w:rsidRPr="005A79E5" w:rsidRDefault="00E04D76" w:rsidP="005A79E5">
            <w:pPr>
              <w:pStyle w:val="Tabellenkopf"/>
            </w:pPr>
            <w:r w:rsidRPr="005A79E5">
              <w:t>ID</w:t>
            </w:r>
          </w:p>
        </w:tc>
        <w:tc>
          <w:tcPr>
            <w:tcW w:w="5716" w:type="dxa"/>
          </w:tcPr>
          <w:p w14:paraId="42170050"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850097</w:t>
            </w:r>
          </w:p>
        </w:tc>
      </w:tr>
      <w:tr w:rsidR="00BB7A43" w14:paraId="10E2762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6E900F" w14:textId="77777777" w:rsidR="00E04D76" w:rsidRPr="005A79E5" w:rsidRDefault="00E04D76" w:rsidP="005A79E5">
            <w:pPr>
              <w:pStyle w:val="Tabellenkopf"/>
            </w:pPr>
            <w:r w:rsidRPr="005A79E5">
              <w:t>Jahr der Erstanwendung</w:t>
            </w:r>
          </w:p>
        </w:tc>
        <w:tc>
          <w:tcPr>
            <w:tcW w:w="5716" w:type="dxa"/>
          </w:tcPr>
          <w:p w14:paraId="2C9951C3" w14:textId="77777777" w:rsidR="00E04D76" w:rsidRPr="00164913" w:rsidRDefault="00E04D76" w:rsidP="00BB7A43">
            <w:pPr>
              <w:pStyle w:val="Tabellentext"/>
              <w:cnfStyle w:val="000000000000" w:firstRow="0" w:lastRow="0" w:firstColumn="0" w:lastColumn="0" w:oddVBand="0" w:evenVBand="0" w:oddHBand="0" w:evenHBand="0" w:firstRowFirstColumn="0" w:firstRowLastColumn="0" w:lastRowFirstColumn="0" w:lastRowLastColumn="0"/>
            </w:pPr>
            <w:r>
              <w:t>2010</w:t>
            </w:r>
          </w:p>
        </w:tc>
      </w:tr>
      <w:tr w:rsidR="006B5B79" w14:paraId="6F77628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DC03CF" w14:textId="77777777" w:rsidR="00E04D76" w:rsidRPr="005A79E5" w:rsidRDefault="00E04D76" w:rsidP="005A79E5">
            <w:pPr>
              <w:pStyle w:val="Tabellenkopf"/>
            </w:pPr>
            <w:r w:rsidRPr="005A79E5">
              <w:t>Begründung für die Auswahl</w:t>
            </w:r>
          </w:p>
        </w:tc>
        <w:tc>
          <w:tcPr>
            <w:tcW w:w="5716" w:type="dxa"/>
          </w:tcPr>
          <w:p w14:paraId="458AF686" w14:textId="77777777" w:rsidR="00E04D76" w:rsidRPr="00BB7A43" w:rsidRDefault="00E04D76"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7F205E6C" w14:textId="77777777" w:rsidR="00E04D76" w:rsidRPr="00BB7A43" w:rsidRDefault="00E04D76" w:rsidP="00BB7A43">
            <w:pPr>
              <w:pStyle w:val="Tabellentext"/>
              <w:cnfStyle w:val="000000000000" w:firstRow="0" w:lastRow="0" w:firstColumn="0" w:lastColumn="0" w:oddVBand="0" w:evenVBand="0" w:oddHBand="0" w:evenHBand="0" w:firstRowFirstColumn="0" w:firstRowLastColumn="0" w:lastRowFirstColumn="0" w:lastRowLastColumn="0"/>
            </w:pPr>
            <w:r>
              <w:t>Dieses Auffälligkeitskriterium zielt darauf ab, eine Unterdokumentation abzubilden und somit mögliche daraus resultierende Auswirkungen auf Ebene der QI-Ergebnisse abschätzen zu können. Im Rahmen des Stellungnahmeverfahrens ist es möglich, den Ursachen für eine Unterdokumentation nachzugehen und Optimierungsmaßnahmen einzuleiten.</w:t>
            </w:r>
          </w:p>
          <w:p w14:paraId="17D35D15" w14:textId="77777777" w:rsidR="00E04D76" w:rsidRPr="00BB7A43" w:rsidRDefault="00E04D76"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22A6AE3F" w14:textId="77777777" w:rsidR="00E04D76" w:rsidRPr="00164913" w:rsidRDefault="00E04D76" w:rsidP="00BB7A43">
            <w:pPr>
              <w:pStyle w:val="Tabellentext"/>
              <w:cnfStyle w:val="000000000000" w:firstRow="0" w:lastRow="0" w:firstColumn="0" w:lastColumn="0" w:oddVBand="0" w:evenVBand="0" w:oddHBand="0" w:evenHBand="0" w:firstRowFirstColumn="0" w:firstRowLastColumn="0" w:lastRowFirstColumn="0" w:lastRowLastColumn="0"/>
            </w:pPr>
            <w:r>
              <w:t>Organisatorische Probleme im Dokumentationsprozess oder das Weglassen komplizierter Fälle können zu niedrigen Dokumentationsraten in einzelnen Modulen führen. Dies kann die Aussagekraft der rechnerischen QI-Ergebnisse beeinflussen.</w:t>
            </w:r>
          </w:p>
        </w:tc>
      </w:tr>
      <w:tr w:rsidR="007B38FA" w14:paraId="0042AD6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0BC55C" w14:textId="77777777" w:rsidR="00E04D76" w:rsidRPr="005A79E5" w:rsidRDefault="00E04D76" w:rsidP="005A79E5">
            <w:pPr>
              <w:pStyle w:val="Tabellenkopf"/>
            </w:pPr>
            <w:r w:rsidRPr="005A79E5">
              <w:t>Bezug zu anderen</w:t>
            </w:r>
            <w:r w:rsidRPr="005A79E5">
              <w:br/>
              <w:t>Qualitätsindikatoren/Kennzahlen</w:t>
            </w:r>
          </w:p>
        </w:tc>
        <w:tc>
          <w:tcPr>
            <w:tcW w:w="5716" w:type="dxa"/>
          </w:tcPr>
          <w:p w14:paraId="289F3F0D" w14:textId="77777777" w:rsidR="00E04D76" w:rsidRPr="00470DAB"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Alle Qualitätsindikatoren und Kennzahlen</w:t>
            </w:r>
          </w:p>
        </w:tc>
      </w:tr>
      <w:tr w:rsidR="007B38FA" w14:paraId="04AE21E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9029CBD" w14:textId="77777777" w:rsidR="00E04D76" w:rsidRPr="005A79E5" w:rsidRDefault="00E04D76" w:rsidP="005A79E5">
            <w:pPr>
              <w:pStyle w:val="Tabellenkopf"/>
            </w:pPr>
            <w:r w:rsidRPr="005A79E5">
              <w:t>Datenquelle</w:t>
            </w:r>
          </w:p>
        </w:tc>
        <w:tc>
          <w:tcPr>
            <w:tcW w:w="5716" w:type="dxa"/>
          </w:tcPr>
          <w:p w14:paraId="1443B61D"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QS-Daten und Sollstatistik</w:t>
            </w:r>
          </w:p>
        </w:tc>
      </w:tr>
      <w:tr w:rsidR="000955B5" w14:paraId="3DDA7BB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575CC3" w14:textId="77777777" w:rsidR="00E04D76" w:rsidRPr="005A79E5" w:rsidRDefault="00E04D76" w:rsidP="005A79E5">
            <w:pPr>
              <w:pStyle w:val="Tabellenkopf"/>
            </w:pPr>
            <w:r w:rsidRPr="005A79E5">
              <w:t>Berechnun</w:t>
            </w:r>
            <w:r w:rsidRPr="005A79E5">
              <w:t>gsart</w:t>
            </w:r>
          </w:p>
        </w:tc>
        <w:tc>
          <w:tcPr>
            <w:tcW w:w="5716" w:type="dxa"/>
          </w:tcPr>
          <w:p w14:paraId="5D8E7990"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6FD365D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C9766D" w14:textId="77777777" w:rsidR="00E04D76" w:rsidRPr="005A79E5" w:rsidRDefault="00E04D76" w:rsidP="005A79E5">
            <w:pPr>
              <w:pStyle w:val="Tabellenkopf"/>
            </w:pPr>
            <w:r w:rsidRPr="005A79E5">
              <w:t xml:space="preserve">Referenzbereich </w:t>
            </w:r>
            <w:r>
              <w:t>2025</w:t>
            </w:r>
          </w:p>
        </w:tc>
        <w:tc>
          <w:tcPr>
            <w:tcW w:w="5716" w:type="dxa"/>
          </w:tcPr>
          <w:p w14:paraId="28D0DDA2"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 95,00 %</w:t>
            </w:r>
          </w:p>
        </w:tc>
      </w:tr>
      <w:tr w:rsidR="000955B5" w14:paraId="2F0655E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F7FA93" w14:textId="77777777" w:rsidR="00E04D76" w:rsidRPr="005A79E5" w:rsidRDefault="00E04D76" w:rsidP="005A79E5">
            <w:pPr>
              <w:pStyle w:val="Tabellenkopf"/>
            </w:pPr>
            <w:r w:rsidRPr="005A79E5">
              <w:t xml:space="preserve">Referenzbereich </w:t>
            </w:r>
            <w:r>
              <w:t>2024</w:t>
            </w:r>
          </w:p>
        </w:tc>
        <w:tc>
          <w:tcPr>
            <w:tcW w:w="5716" w:type="dxa"/>
          </w:tcPr>
          <w:p w14:paraId="135495DF"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 95,00 %</w:t>
            </w:r>
          </w:p>
        </w:tc>
      </w:tr>
      <w:tr w:rsidR="000955B5" w14:paraId="2D0ECDA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19E96A" w14:textId="77777777" w:rsidR="00E04D76" w:rsidRPr="005A79E5" w:rsidRDefault="00E04D76" w:rsidP="005A79E5">
            <w:pPr>
              <w:pStyle w:val="Tabellenkopf"/>
            </w:pPr>
            <w:r w:rsidRPr="005A79E5">
              <w:t xml:space="preserve">Erläuterung zum Referenzbereich </w:t>
            </w:r>
            <w:r>
              <w:t>2025</w:t>
            </w:r>
          </w:p>
        </w:tc>
        <w:tc>
          <w:tcPr>
            <w:tcW w:w="5716" w:type="dxa"/>
          </w:tcPr>
          <w:p w14:paraId="7A1C5C53"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1E78A38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F4FA28" w14:textId="77777777" w:rsidR="00E04D76" w:rsidRPr="005A79E5" w:rsidRDefault="00E04D76"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702D8C9F"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B1FFA8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5263DF3" w14:textId="77777777" w:rsidR="00E04D76" w:rsidRPr="005A79E5" w:rsidRDefault="00E04D76" w:rsidP="005A79E5">
            <w:pPr>
              <w:pStyle w:val="Tabellenkopf"/>
            </w:pPr>
            <w:r w:rsidRPr="005A79E5">
              <w:t>Rechenregeln</w:t>
            </w:r>
          </w:p>
        </w:tc>
        <w:tc>
          <w:tcPr>
            <w:tcW w:w="5716" w:type="dxa"/>
            <w:tcBorders>
              <w:bottom w:val="nil"/>
            </w:tcBorders>
          </w:tcPr>
          <w:p w14:paraId="772346D3"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F610BA8"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Anzahl der gelieferten vollständigen und plausiblen Datensätze einschließlich der Minimaldatensätze</w:t>
            </w:r>
          </w:p>
          <w:p w14:paraId="6909015F"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19869572" w14:textId="77777777" w:rsidR="00E04D76" w:rsidRPr="00164913" w:rsidRDefault="00E04D76" w:rsidP="00BB7A43">
            <w:pPr>
              <w:pStyle w:val="Tabellentext"/>
              <w:cnfStyle w:val="000000000000" w:firstRow="0" w:lastRow="0" w:firstColumn="0" w:lastColumn="0" w:oddVBand="0" w:evenVBand="0" w:oddHBand="0" w:evenHBand="0" w:firstRowFirstColumn="0" w:firstRowLastColumn="0" w:lastRowFirstColumn="0" w:lastRowLastColumn="0"/>
            </w:pPr>
            <w:r>
              <w:t>Anzahl durch den QS-Filter ausgelöster Fälle (methodische Sollstatistik: DATENSAETZE_MODUL)</w:t>
            </w:r>
          </w:p>
        </w:tc>
      </w:tr>
      <w:tr w:rsidR="000955B5" w14:paraId="5FA07A2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DAC4C9" w14:textId="77777777" w:rsidR="00E04D76" w:rsidRPr="005A79E5" w:rsidRDefault="00E04D76" w:rsidP="005A79E5">
            <w:pPr>
              <w:pStyle w:val="Tabellenkopf"/>
            </w:pPr>
            <w:r w:rsidRPr="005A79E5">
              <w:t>Erläuterung der Rechenregel</w:t>
            </w:r>
          </w:p>
        </w:tc>
        <w:tc>
          <w:tcPr>
            <w:tcW w:w="5716" w:type="dxa"/>
            <w:tcBorders>
              <w:top w:val="single" w:sz="4" w:space="0" w:color="BFBFBF" w:themeColor="background1" w:themeShade="BF"/>
            </w:tcBorders>
          </w:tcPr>
          <w:p w14:paraId="07BC589F"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Indem die Anzahl an Fällen, die laut Sollstatistik hätten dokumentiert werden müssen, mit den tatsächlich gelieferten Datensätzen zu den entlassenen Fällen (IST-Fälle beziehen sich auf den entlassenden Standort) in Beziehung gesetzt wird, ist es möglich, die Dokumentationsrate zu ermitteln.</w:t>
            </w:r>
          </w:p>
        </w:tc>
      </w:tr>
      <w:tr w:rsidR="007B38FA" w14:paraId="72B9120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7AA1A1" w14:textId="77777777" w:rsidR="00E04D76" w:rsidRPr="005A79E5" w:rsidRDefault="00E04D76" w:rsidP="005A79E5">
            <w:pPr>
              <w:pStyle w:val="Tabellenkopf"/>
            </w:pPr>
            <w:r w:rsidRPr="005A79E5">
              <w:t>Teildatensatzbezug</w:t>
            </w:r>
          </w:p>
        </w:tc>
        <w:tc>
          <w:tcPr>
            <w:tcW w:w="5716" w:type="dxa"/>
          </w:tcPr>
          <w:p w14:paraId="3D975C34"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09/1:B</w:t>
            </w:r>
          </w:p>
        </w:tc>
      </w:tr>
      <w:tr w:rsidR="007B38FA" w14:paraId="6F11DA91"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F48568" w14:textId="77777777" w:rsidR="00E04D76" w:rsidRPr="005A79E5" w:rsidRDefault="00E04D76" w:rsidP="005A79E5">
            <w:pPr>
              <w:pStyle w:val="Tabellenkopf"/>
            </w:pPr>
            <w:r w:rsidRPr="005A79E5">
              <w:t>Mindestanzahl Zähler</w:t>
            </w:r>
          </w:p>
        </w:tc>
        <w:tc>
          <w:tcPr>
            <w:tcW w:w="5716" w:type="dxa"/>
          </w:tcPr>
          <w:p w14:paraId="7FAEC6E9"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0235E82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FAEBAF" w14:textId="77777777" w:rsidR="00E04D76" w:rsidRPr="005A79E5" w:rsidRDefault="00E04D76" w:rsidP="005A79E5">
            <w:pPr>
              <w:pStyle w:val="Tabellenkopf"/>
            </w:pPr>
            <w:r w:rsidRPr="005A79E5">
              <w:t>Mindestanzahl Nenner</w:t>
            </w:r>
          </w:p>
        </w:tc>
        <w:tc>
          <w:tcPr>
            <w:tcW w:w="5716" w:type="dxa"/>
          </w:tcPr>
          <w:p w14:paraId="2730478E"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5 (Der Standort muss laut Sollstatistik mindestens 5 Fälle behandelt haben.)</w:t>
            </w:r>
          </w:p>
        </w:tc>
      </w:tr>
      <w:tr w:rsidR="007B38FA" w14:paraId="3FC93D2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9180AA4" w14:textId="77777777" w:rsidR="00E04D76" w:rsidRPr="005A79E5" w:rsidRDefault="00E04D76" w:rsidP="005A79E5">
            <w:pPr>
              <w:pStyle w:val="Tabellenkopf"/>
            </w:pPr>
            <w:r w:rsidRPr="005A79E5">
              <w:lastRenderedPageBreak/>
              <w:t>Formel</w:t>
            </w:r>
          </w:p>
        </w:tc>
        <w:tc>
          <w:tcPr>
            <w:tcW w:w="5716" w:type="dxa"/>
          </w:tcPr>
          <w:p w14:paraId="5A5D13B0"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 xml:space="preserve">year &lt;- VB$Erfassungsjahr[[1]] </w:t>
            </w:r>
            <w:r>
              <w:br/>
              <w:t xml:space="preserve">compute_ak( </w:t>
            </w:r>
            <w:r>
              <w:br/>
              <w:t xml:space="preserve"> specification_year = year, </w:t>
            </w:r>
            <w:r>
              <w:br/>
              <w:t xml:space="preserve"> </w:t>
            </w:r>
            <w:r>
              <w:br/>
              <w:t xml:space="preserve"> filter_function_module_data = function(data){ </w:t>
            </w:r>
            <w:r>
              <w:br/>
              <w:t xml:space="preserve">   dplyr::filter(data,  </w:t>
            </w:r>
            <w:r>
              <w:br/>
              <w:t xml:space="preserve">   to_year(entlquartal) %==% erf_jahr) </w:t>
            </w:r>
            <w:r>
              <w:br/>
              <w:t xml:space="preserve"> }, </w:t>
            </w:r>
            <w:r>
              <w:br/>
              <w:t xml:space="preserve"> </w:t>
            </w:r>
            <w:r>
              <w:br/>
              <w:t xml:space="preserve"> filter_function_mds = function(data){ </w:t>
            </w:r>
            <w:r>
              <w:br/>
              <w:t xml:space="preserve">   dplyr::filter(data, ZUQSMODUL %==% '09/1' &amp;  </w:t>
            </w:r>
            <w:r>
              <w:br/>
              <w:t xml:space="preserve">   to_year(entlquartal) %==% erf_jahr) </w:t>
            </w:r>
            <w:r>
              <w:br/>
              <w:t xml:space="preserve"> },  </w:t>
            </w:r>
            <w:r>
              <w:br/>
              <w:t xml:space="preserve"> </w:t>
            </w:r>
            <w:r>
              <w:br/>
              <w:t xml:space="preserve"> filter_function_soll = function(data){ </w:t>
            </w:r>
            <w:r>
              <w:br/>
              <w:t xml:space="preserve">   dplyr::filter(data, MODUL %==% '09/1' &amp;  </w:t>
            </w:r>
            <w:r>
              <w:br/>
              <w:t xml:space="preserve">   DATENSAETZE_MODUL %!=% 0) </w:t>
            </w:r>
            <w:r>
              <w:br/>
              <w:t xml:space="preserve"> }, </w:t>
            </w:r>
            <w:r>
              <w:br/>
              <w:t xml:space="preserve"> erf_jahr = year, </w:t>
            </w:r>
            <w:r>
              <w:br/>
              <w:t xml:space="preserve"> LST = LST)</w:t>
            </w:r>
          </w:p>
        </w:tc>
      </w:tr>
      <w:tr w:rsidR="007B38FA" w14:paraId="70B6145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3CB2F4" w14:textId="77777777" w:rsidR="00E04D76" w:rsidRPr="005A79E5" w:rsidRDefault="00E04D76" w:rsidP="005A79E5">
            <w:pPr>
              <w:pStyle w:val="Tabellenkopf"/>
            </w:pPr>
            <w:r w:rsidRPr="005A79E5">
              <w:t>Verwendete Funktionen</w:t>
            </w:r>
          </w:p>
        </w:tc>
        <w:tc>
          <w:tcPr>
            <w:tcW w:w="5716" w:type="dxa"/>
          </w:tcPr>
          <w:p w14:paraId="01A9F8AF"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25EF124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36FB04" w14:textId="77777777" w:rsidR="00E04D76" w:rsidRPr="005A79E5" w:rsidRDefault="00E04D76" w:rsidP="005A79E5">
            <w:pPr>
              <w:pStyle w:val="Tabellenkopf"/>
            </w:pPr>
            <w:r w:rsidRPr="005A79E5">
              <w:t>Verwendete Listen</w:t>
            </w:r>
          </w:p>
        </w:tc>
        <w:tc>
          <w:tcPr>
            <w:tcW w:w="5716" w:type="dxa"/>
          </w:tcPr>
          <w:p w14:paraId="1C488A51"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1EBFC4D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F9DFBBF" w14:textId="77777777" w:rsidR="00E04D76" w:rsidRPr="005A79E5" w:rsidRDefault="00E04D76" w:rsidP="005A79E5">
            <w:pPr>
              <w:pStyle w:val="Tabellenkopf"/>
            </w:pPr>
            <w:r w:rsidRPr="005A79E5">
              <w:t>Vergleichbarkeit mit</w:t>
            </w:r>
            <w:r w:rsidRPr="005A79E5">
              <w:br/>
              <w:t>Vorjahresergebnissen</w:t>
            </w:r>
          </w:p>
        </w:tc>
        <w:tc>
          <w:tcPr>
            <w:tcW w:w="5716" w:type="dxa"/>
          </w:tcPr>
          <w:p w14:paraId="4ACFBE2E"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6AE27B2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DEFA661" w14:textId="77777777" w:rsidR="00E04D76" w:rsidRPr="005A79E5" w:rsidRDefault="00E04D76" w:rsidP="005A79E5">
            <w:pPr>
              <w:pStyle w:val="Tabellenkopf"/>
            </w:pPr>
            <w:r w:rsidRPr="005A79E5">
              <w:t>Erläuterung der Vergleichbarkeit zum Vorjahr</w:t>
            </w:r>
          </w:p>
        </w:tc>
        <w:tc>
          <w:tcPr>
            <w:tcW w:w="5716" w:type="dxa"/>
          </w:tcPr>
          <w:p w14:paraId="2DCEA025"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61D6AA8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D9BDE4A" w14:textId="77777777" w:rsidR="00E04D76" w:rsidRPr="005A79E5" w:rsidRDefault="00E04D76" w:rsidP="005A79E5">
            <w:pPr>
              <w:pStyle w:val="Tabellenkopf"/>
            </w:pPr>
            <w:r w:rsidRPr="0016338B">
              <w:t>Begründung der Änderungen der endgültigen gegenüber den prospektiven Rechenregeln</w:t>
            </w:r>
          </w:p>
        </w:tc>
        <w:tc>
          <w:tcPr>
            <w:tcW w:w="5716" w:type="dxa"/>
          </w:tcPr>
          <w:p w14:paraId="2FAB833E"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0357ED8F" w14:textId="77777777" w:rsidR="00E04D76" w:rsidRDefault="00E04D76" w:rsidP="00AA7E2B">
      <w:pPr>
        <w:pStyle w:val="Tabellentext"/>
        <w:spacing w:before="0" w:after="0" w:line="20" w:lineRule="exact"/>
        <w:ind w:left="0" w:right="0"/>
      </w:pPr>
    </w:p>
    <w:p w14:paraId="5F41407E" w14:textId="77777777" w:rsidR="00B37CB6" w:rsidRDefault="00B37CB6">
      <w:pPr>
        <w:sectPr w:rsidR="00B37CB6" w:rsidSect="00AD6E6F">
          <w:headerReference w:type="default" r:id="rId25"/>
          <w:footerReference w:type="default" r:id="rId26"/>
          <w:pgSz w:w="11906" w:h="16838"/>
          <w:pgMar w:top="1418" w:right="1134" w:bottom="1418" w:left="1701" w:header="454" w:footer="737" w:gutter="0"/>
          <w:cols w:space="708"/>
          <w:docGrid w:linePitch="360"/>
        </w:sectPr>
      </w:pPr>
    </w:p>
    <w:p w14:paraId="65540ECB" w14:textId="77777777" w:rsidR="00E04D76" w:rsidRPr="00ED2C9F" w:rsidRDefault="00E04D76" w:rsidP="00091E43">
      <w:pPr>
        <w:pStyle w:val="Absatzberschriftebene2nurinNavigation"/>
        <w:rPr>
          <w:sz w:val="21"/>
          <w:szCs w:val="21"/>
        </w:rPr>
      </w:pPr>
      <w:bookmarkStart w:id="12" w:name="_Toc230253706"/>
      <w:r>
        <w:rPr>
          <w:sz w:val="21"/>
          <w:szCs w:val="21"/>
        </w:rPr>
        <w:lastRenderedPageBreak/>
        <w:t>850098: Auffälligkeitskriterium zur Überdokumentation</w:t>
      </w:r>
      <w:bookmarkEnd w:id="12"/>
    </w:p>
    <w:p w14:paraId="64C86699" w14:textId="77777777" w:rsidR="00E04D76" w:rsidRPr="00091E43" w:rsidRDefault="00E04D7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5EC9A7E"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7714E826" w14:textId="77777777" w:rsidR="00E04D76" w:rsidRPr="00ED2C9F" w:rsidRDefault="00E04D76" w:rsidP="00ED2C9F">
            <w:pPr>
              <w:pStyle w:val="Tabellenkopf"/>
            </w:pPr>
            <w:r w:rsidRPr="00ED2C9F">
              <w:t>Item</w:t>
            </w:r>
          </w:p>
        </w:tc>
        <w:tc>
          <w:tcPr>
            <w:tcW w:w="1075" w:type="pct"/>
          </w:tcPr>
          <w:p w14:paraId="781B0192" w14:textId="77777777" w:rsidR="00E04D76" w:rsidRPr="00ED2C9F" w:rsidRDefault="00E04D76" w:rsidP="00ED2C9F">
            <w:pPr>
              <w:pStyle w:val="Tabellenkopf"/>
            </w:pPr>
            <w:r w:rsidRPr="00ED2C9F">
              <w:t>Bezeichnung</w:t>
            </w:r>
          </w:p>
        </w:tc>
        <w:tc>
          <w:tcPr>
            <w:tcW w:w="326" w:type="pct"/>
          </w:tcPr>
          <w:p w14:paraId="3F184356" w14:textId="77777777" w:rsidR="00E04D76" w:rsidRPr="00ED2C9F" w:rsidRDefault="00E04D76" w:rsidP="00ED2C9F">
            <w:pPr>
              <w:pStyle w:val="Tabellenkopf"/>
            </w:pPr>
            <w:r w:rsidRPr="00ED2C9F">
              <w:t>M/K</w:t>
            </w:r>
          </w:p>
        </w:tc>
        <w:tc>
          <w:tcPr>
            <w:tcW w:w="1646" w:type="pct"/>
          </w:tcPr>
          <w:p w14:paraId="20DC197A" w14:textId="77777777" w:rsidR="00E04D76" w:rsidRPr="00ED2C9F" w:rsidRDefault="00E04D76" w:rsidP="00ED2C9F">
            <w:pPr>
              <w:pStyle w:val="Tabellenkopf"/>
            </w:pPr>
            <w:r w:rsidRPr="00ED2C9F">
              <w:t>Schlüssel/Formel</w:t>
            </w:r>
          </w:p>
        </w:tc>
        <w:tc>
          <w:tcPr>
            <w:tcW w:w="1327" w:type="pct"/>
          </w:tcPr>
          <w:p w14:paraId="36CA31FD" w14:textId="77777777" w:rsidR="00E04D76" w:rsidRPr="00ED2C9F" w:rsidRDefault="00E04D76" w:rsidP="0078041C">
            <w:pPr>
              <w:pStyle w:val="Tabellenkopf"/>
            </w:pPr>
            <w:r w:rsidRPr="00ED2C9F">
              <w:t xml:space="preserve">Feldname </w:t>
            </w:r>
            <w:r>
              <w:t>▲</w:t>
            </w:r>
          </w:p>
        </w:tc>
      </w:tr>
      <w:tr w:rsidR="00275B01" w:rsidRPr="00743DF3" w14:paraId="29D2BF14"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0EF969C" w14:textId="77777777" w:rsidR="00E04D76" w:rsidRPr="00091E43" w:rsidRDefault="00E04D76" w:rsidP="000361A4">
            <w:pPr>
              <w:pStyle w:val="Tabellentext"/>
            </w:pPr>
            <w:r>
              <w:t>EF*</w:t>
            </w:r>
          </w:p>
        </w:tc>
        <w:tc>
          <w:tcPr>
            <w:tcW w:w="1075" w:type="pct"/>
          </w:tcPr>
          <w:p w14:paraId="6271B969" w14:textId="77777777" w:rsidR="00E04D76" w:rsidRPr="00091E43" w:rsidRDefault="00E04D76" w:rsidP="000361A4">
            <w:pPr>
              <w:pStyle w:val="Tabellentext"/>
            </w:pPr>
            <w:r>
              <w:t>Quartal des Entlassungstages</w:t>
            </w:r>
          </w:p>
        </w:tc>
        <w:tc>
          <w:tcPr>
            <w:tcW w:w="326" w:type="pct"/>
          </w:tcPr>
          <w:p w14:paraId="3FE2C9B6" w14:textId="77777777" w:rsidR="00E04D76" w:rsidRPr="00091E43" w:rsidRDefault="00E04D76" w:rsidP="000361A4">
            <w:pPr>
              <w:pStyle w:val="Tabellentext"/>
            </w:pPr>
            <w:r>
              <w:t>-</w:t>
            </w:r>
          </w:p>
        </w:tc>
        <w:tc>
          <w:tcPr>
            <w:tcW w:w="1646" w:type="pct"/>
          </w:tcPr>
          <w:p w14:paraId="7A61196A" w14:textId="77777777" w:rsidR="00E04D76" w:rsidRPr="00091E43" w:rsidRDefault="00E04D76" w:rsidP="00177070">
            <w:pPr>
              <w:pStyle w:val="Tabellentext"/>
              <w:ind w:left="453" w:hanging="340"/>
            </w:pPr>
            <w:r>
              <w:t>quartal(ENTLDATUM)</w:t>
            </w:r>
          </w:p>
        </w:tc>
        <w:tc>
          <w:tcPr>
            <w:tcW w:w="1327" w:type="pct"/>
          </w:tcPr>
          <w:p w14:paraId="7A18F097" w14:textId="77777777" w:rsidR="00E04D76" w:rsidRPr="00091E43" w:rsidRDefault="00E04D76" w:rsidP="000361A4">
            <w:pPr>
              <w:pStyle w:val="Tabellentext"/>
            </w:pPr>
            <w:r>
              <w:t>entlquartal</w:t>
            </w:r>
          </w:p>
        </w:tc>
      </w:tr>
      <w:tr w:rsidR="00275B01" w:rsidRPr="00743DF3" w14:paraId="0102C0A0"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4F91D3D" w14:textId="77777777" w:rsidR="00E04D76" w:rsidRPr="00091E43" w:rsidRDefault="00E04D76" w:rsidP="000361A4">
            <w:pPr>
              <w:pStyle w:val="Tabellentext"/>
            </w:pPr>
            <w:r>
              <w:t>MDS: 1:B</w:t>
            </w:r>
          </w:p>
        </w:tc>
        <w:tc>
          <w:tcPr>
            <w:tcW w:w="1075" w:type="pct"/>
          </w:tcPr>
          <w:p w14:paraId="33E35EC4" w14:textId="77777777" w:rsidR="00E04D76" w:rsidRPr="00091E43" w:rsidRDefault="00E04D76" w:rsidP="000361A4">
            <w:pPr>
              <w:pStyle w:val="Tabellentext"/>
            </w:pPr>
            <w:r>
              <w:t>zugehöriges QS-Modul</w:t>
            </w:r>
          </w:p>
        </w:tc>
        <w:tc>
          <w:tcPr>
            <w:tcW w:w="326" w:type="pct"/>
          </w:tcPr>
          <w:p w14:paraId="34B7421F" w14:textId="77777777" w:rsidR="00E04D76" w:rsidRPr="00091E43" w:rsidRDefault="00E04D76" w:rsidP="000361A4">
            <w:pPr>
              <w:pStyle w:val="Tabellentext"/>
            </w:pPr>
            <w:r>
              <w:t>M</w:t>
            </w:r>
          </w:p>
        </w:tc>
        <w:tc>
          <w:tcPr>
            <w:tcW w:w="1646" w:type="pct"/>
          </w:tcPr>
          <w:p w14:paraId="75706C96" w14:textId="77777777" w:rsidR="00E04D76" w:rsidRPr="00091E43" w:rsidRDefault="00E04D76" w:rsidP="00177070">
            <w:pPr>
              <w:pStyle w:val="Tabellentext"/>
              <w:ind w:left="453" w:hanging="340"/>
            </w:pPr>
            <w:r>
              <w:t>s. Anhang: Modul</w:t>
            </w:r>
          </w:p>
        </w:tc>
        <w:tc>
          <w:tcPr>
            <w:tcW w:w="1327" w:type="pct"/>
          </w:tcPr>
          <w:p w14:paraId="7502A1B6" w14:textId="77777777" w:rsidR="00E04D76" w:rsidRPr="00091E43" w:rsidRDefault="00E04D76" w:rsidP="000361A4">
            <w:pPr>
              <w:pStyle w:val="Tabellentext"/>
            </w:pPr>
            <w:r>
              <w:t>ZUQSMODUL</w:t>
            </w:r>
          </w:p>
        </w:tc>
      </w:tr>
    </w:tbl>
    <w:p w14:paraId="61A47731" w14:textId="77777777" w:rsidR="00E04D76" w:rsidRPr="00065199" w:rsidRDefault="00E04D76" w:rsidP="00065199">
      <w:pPr>
        <w:pStyle w:val="Fuzeile"/>
        <w:rPr>
          <w:sz w:val="14"/>
          <w:szCs w:val="14"/>
        </w:rPr>
      </w:pPr>
      <w:r w:rsidRPr="00065199">
        <w:rPr>
          <w:sz w:val="14"/>
          <w:szCs w:val="14"/>
        </w:rPr>
        <w:t>* Ersatzfeld im Exportformat</w:t>
      </w:r>
    </w:p>
    <w:p w14:paraId="7D7D6E10" w14:textId="77777777" w:rsidR="00E04D76" w:rsidRPr="00091E43" w:rsidRDefault="00E04D76" w:rsidP="0078041C">
      <w:pPr>
        <w:pStyle w:val="Fuzeile"/>
        <w:rPr>
          <w:sz w:val="14"/>
          <w:szCs w:val="14"/>
        </w:rPr>
      </w:pPr>
      <w:r>
        <w:rPr>
          <w:sz w:val="14"/>
          <w:szCs w:val="14"/>
        </w:rPr>
        <w:t>▲</w:t>
      </w:r>
      <w:r w:rsidRPr="00065199">
        <w:rPr>
          <w:sz w:val="14"/>
          <w:szCs w:val="14"/>
        </w:rPr>
        <w:t xml:space="preserve">  Datenfelder aus der Minimaldatensatz-Dokumentation werden mit dem Präfix "MDS" gekennzeichnet</w:t>
      </w:r>
    </w:p>
    <w:p w14:paraId="4FF44A42" w14:textId="77777777" w:rsidR="00B37CB6" w:rsidRDefault="00B37CB6">
      <w:pPr>
        <w:sectPr w:rsidR="00B37CB6" w:rsidSect="00163BAC">
          <w:headerReference w:type="default" r:id="rId27"/>
          <w:footerReference w:type="default" r:id="rId28"/>
          <w:pgSz w:w="11906" w:h="16838"/>
          <w:pgMar w:top="1418" w:right="1134" w:bottom="1418" w:left="1701" w:header="454" w:footer="737" w:gutter="0"/>
          <w:cols w:space="708"/>
          <w:docGrid w:linePitch="360"/>
        </w:sectPr>
      </w:pPr>
    </w:p>
    <w:p w14:paraId="69D195EC" w14:textId="77777777" w:rsidR="00E04D76" w:rsidRPr="005A79E5" w:rsidRDefault="00E04D76" w:rsidP="0094520C">
      <w:pPr>
        <w:pStyle w:val="Absatzberschriftebene3nurinNavigation"/>
        <w:rPr>
          <w:sz w:val="21"/>
          <w:szCs w:val="21"/>
        </w:rPr>
      </w:pPr>
      <w:bookmarkStart w:id="13" w:name="_Toc230253707"/>
      <w:r w:rsidRPr="005A79E5">
        <w:rPr>
          <w:sz w:val="21"/>
          <w:szCs w:val="21"/>
        </w:rPr>
        <w:lastRenderedPageBreak/>
        <w:t xml:space="preserve">Eigenschaften und </w:t>
      </w:r>
      <w:r w:rsidRPr="005A79E5">
        <w:rPr>
          <w:sz w:val="21"/>
          <w:szCs w:val="21"/>
        </w:rPr>
        <w:t>Berechnung</w:t>
      </w:r>
      <w:bookmarkEnd w:id="13"/>
    </w:p>
    <w:tbl>
      <w:tblPr>
        <w:tblStyle w:val="IQTIGStandarderste-Spalte"/>
        <w:tblW w:w="0" w:type="auto"/>
        <w:tblLook w:val="0680" w:firstRow="0" w:lastRow="0" w:firstColumn="1" w:lastColumn="0" w:noHBand="1" w:noVBand="1"/>
      </w:tblPr>
      <w:tblGrid>
        <w:gridCol w:w="3351"/>
        <w:gridCol w:w="5710"/>
      </w:tblGrid>
      <w:tr w:rsidR="000517F0" w14:paraId="7E0A47E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7177AC" w14:textId="77777777" w:rsidR="00E04D76" w:rsidRPr="005A79E5" w:rsidRDefault="00E04D76" w:rsidP="005A79E5">
            <w:pPr>
              <w:pStyle w:val="Tabellenkopf"/>
            </w:pPr>
            <w:r w:rsidRPr="005A79E5">
              <w:t>ID</w:t>
            </w:r>
          </w:p>
        </w:tc>
        <w:tc>
          <w:tcPr>
            <w:tcW w:w="5716" w:type="dxa"/>
          </w:tcPr>
          <w:p w14:paraId="2408BB68"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850098</w:t>
            </w:r>
          </w:p>
        </w:tc>
      </w:tr>
      <w:tr w:rsidR="00BB7A43" w14:paraId="700A3F3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75D29E" w14:textId="77777777" w:rsidR="00E04D76" w:rsidRPr="005A79E5" w:rsidRDefault="00E04D76" w:rsidP="005A79E5">
            <w:pPr>
              <w:pStyle w:val="Tabellenkopf"/>
            </w:pPr>
            <w:r w:rsidRPr="005A79E5">
              <w:t>Jahr der Erstanwendung</w:t>
            </w:r>
          </w:p>
        </w:tc>
        <w:tc>
          <w:tcPr>
            <w:tcW w:w="5716" w:type="dxa"/>
          </w:tcPr>
          <w:p w14:paraId="221DE5EB" w14:textId="77777777" w:rsidR="00E04D76" w:rsidRPr="00164913" w:rsidRDefault="00E04D76" w:rsidP="00BB7A43">
            <w:pPr>
              <w:pStyle w:val="Tabellentext"/>
              <w:cnfStyle w:val="000000000000" w:firstRow="0" w:lastRow="0" w:firstColumn="0" w:lastColumn="0" w:oddVBand="0" w:evenVBand="0" w:oddHBand="0" w:evenHBand="0" w:firstRowFirstColumn="0" w:firstRowLastColumn="0" w:lastRowFirstColumn="0" w:lastRowLastColumn="0"/>
            </w:pPr>
            <w:r>
              <w:t>2010</w:t>
            </w:r>
          </w:p>
        </w:tc>
      </w:tr>
      <w:tr w:rsidR="006B5B79" w14:paraId="32B1081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27E876" w14:textId="77777777" w:rsidR="00E04D76" w:rsidRPr="005A79E5" w:rsidRDefault="00E04D76" w:rsidP="005A79E5">
            <w:pPr>
              <w:pStyle w:val="Tabellenkopf"/>
            </w:pPr>
            <w:r w:rsidRPr="005A79E5">
              <w:t>Begründung für die Auswahl</w:t>
            </w:r>
          </w:p>
        </w:tc>
        <w:tc>
          <w:tcPr>
            <w:tcW w:w="5716" w:type="dxa"/>
          </w:tcPr>
          <w:p w14:paraId="1A0DDBCC" w14:textId="77777777" w:rsidR="00E04D76" w:rsidRPr="00BB7A43" w:rsidRDefault="00E04D76"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20B5EE4A" w14:textId="77777777" w:rsidR="00E04D76" w:rsidRPr="00BB7A43" w:rsidRDefault="00E04D76" w:rsidP="00BB7A43">
            <w:pPr>
              <w:pStyle w:val="Tabellentext"/>
              <w:cnfStyle w:val="000000000000" w:firstRow="0" w:lastRow="0" w:firstColumn="0" w:lastColumn="0" w:oddVBand="0" w:evenVBand="0" w:oddHBand="0" w:evenHBand="0" w:firstRowFirstColumn="0" w:firstRowLastColumn="0" w:lastRowFirstColumn="0" w:lastRowLastColumn="0"/>
            </w:pPr>
            <w:r>
              <w:t>Dieses Auffälligkeitskriterium zielt darauf ab, eine Überdokumentation abzubilden und somit mögliche daraus resultierende Auswirkungen auf Ebene der QI-Ergebnisse abschätzen zu können. Im Rahmen des Stellungnahmeverfahrens ist es möglich, den Ursachen für eine Überdokumentation nachzugehen und Optimierungsmaßnahmen einzuleiten.</w:t>
            </w:r>
          </w:p>
          <w:p w14:paraId="7E8343CD" w14:textId="77777777" w:rsidR="00E04D76" w:rsidRPr="00BB7A43" w:rsidRDefault="00E04D76"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0CCD1526" w14:textId="77777777" w:rsidR="00E04D76" w:rsidRPr="00164913" w:rsidRDefault="00E04D76" w:rsidP="00BB7A43">
            <w:pPr>
              <w:pStyle w:val="Tabellentext"/>
              <w:cnfStyle w:val="000000000000" w:firstRow="0" w:lastRow="0" w:firstColumn="0" w:lastColumn="0" w:oddVBand="0" w:evenVBand="0" w:oddHBand="0" w:evenHBand="0" w:firstRowFirstColumn="0" w:firstRowLastColumn="0" w:lastRowFirstColumn="0" w:lastRowLastColumn="0"/>
            </w:pPr>
            <w:r>
              <w:t>Organisatorische Probleme im Dokumentationsprozess einzelner Module können zu einer Überdokumentation führen. Dies kann die Aussagekraft der rechnerischen QI-Ergebnisse beeinflussen.</w:t>
            </w:r>
          </w:p>
        </w:tc>
      </w:tr>
      <w:tr w:rsidR="007B38FA" w14:paraId="7D0A1FDF"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C8FC6B9" w14:textId="77777777" w:rsidR="00E04D76" w:rsidRPr="005A79E5" w:rsidRDefault="00E04D76" w:rsidP="005A79E5">
            <w:pPr>
              <w:pStyle w:val="Tabellenkopf"/>
            </w:pPr>
            <w:r w:rsidRPr="005A79E5">
              <w:t>Bezug zu anderen</w:t>
            </w:r>
            <w:r w:rsidRPr="005A79E5">
              <w:br/>
              <w:t>Qualitätsindikatoren/Kennzahlen</w:t>
            </w:r>
          </w:p>
        </w:tc>
        <w:tc>
          <w:tcPr>
            <w:tcW w:w="5716" w:type="dxa"/>
          </w:tcPr>
          <w:p w14:paraId="42C790C8" w14:textId="77777777" w:rsidR="00E04D76" w:rsidRPr="00470DAB"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Alle Qualitätsindikatoren und Kennzahlen</w:t>
            </w:r>
          </w:p>
        </w:tc>
      </w:tr>
      <w:tr w:rsidR="007B38FA" w14:paraId="219408D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759857" w14:textId="77777777" w:rsidR="00E04D76" w:rsidRPr="005A79E5" w:rsidRDefault="00E04D76" w:rsidP="005A79E5">
            <w:pPr>
              <w:pStyle w:val="Tabellenkopf"/>
            </w:pPr>
            <w:r w:rsidRPr="005A79E5">
              <w:t>Datenquelle</w:t>
            </w:r>
          </w:p>
        </w:tc>
        <w:tc>
          <w:tcPr>
            <w:tcW w:w="5716" w:type="dxa"/>
          </w:tcPr>
          <w:p w14:paraId="2261EB7E"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QS-Daten und Sollstatistik</w:t>
            </w:r>
          </w:p>
        </w:tc>
      </w:tr>
      <w:tr w:rsidR="000955B5" w14:paraId="709D289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24895B" w14:textId="77777777" w:rsidR="00E04D76" w:rsidRPr="005A79E5" w:rsidRDefault="00E04D76" w:rsidP="005A79E5">
            <w:pPr>
              <w:pStyle w:val="Tabellenkopf"/>
            </w:pPr>
            <w:r w:rsidRPr="005A79E5">
              <w:t>Berechnun</w:t>
            </w:r>
            <w:r w:rsidRPr="005A79E5">
              <w:t>gsart</w:t>
            </w:r>
          </w:p>
        </w:tc>
        <w:tc>
          <w:tcPr>
            <w:tcW w:w="5716" w:type="dxa"/>
          </w:tcPr>
          <w:p w14:paraId="5FB6530E"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464A0CB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2BD16C" w14:textId="77777777" w:rsidR="00E04D76" w:rsidRPr="005A79E5" w:rsidRDefault="00E04D76" w:rsidP="005A79E5">
            <w:pPr>
              <w:pStyle w:val="Tabellenkopf"/>
            </w:pPr>
            <w:r w:rsidRPr="005A79E5">
              <w:t xml:space="preserve">Referenzbereich </w:t>
            </w:r>
            <w:r>
              <w:t>2025</w:t>
            </w:r>
          </w:p>
        </w:tc>
        <w:tc>
          <w:tcPr>
            <w:tcW w:w="5716" w:type="dxa"/>
          </w:tcPr>
          <w:p w14:paraId="240DF3AD"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 110,00 %</w:t>
            </w:r>
          </w:p>
        </w:tc>
      </w:tr>
      <w:tr w:rsidR="000955B5" w14:paraId="6D80ED6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D68C4B" w14:textId="77777777" w:rsidR="00E04D76" w:rsidRPr="005A79E5" w:rsidRDefault="00E04D76" w:rsidP="005A79E5">
            <w:pPr>
              <w:pStyle w:val="Tabellenkopf"/>
            </w:pPr>
            <w:r w:rsidRPr="005A79E5">
              <w:t xml:space="preserve">Referenzbereich </w:t>
            </w:r>
            <w:r>
              <w:t>2024</w:t>
            </w:r>
          </w:p>
        </w:tc>
        <w:tc>
          <w:tcPr>
            <w:tcW w:w="5716" w:type="dxa"/>
          </w:tcPr>
          <w:p w14:paraId="3ED0DB7C"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 110,00 %</w:t>
            </w:r>
          </w:p>
        </w:tc>
      </w:tr>
      <w:tr w:rsidR="000955B5" w14:paraId="50955C2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6205B98" w14:textId="77777777" w:rsidR="00E04D76" w:rsidRPr="005A79E5" w:rsidRDefault="00E04D76" w:rsidP="005A79E5">
            <w:pPr>
              <w:pStyle w:val="Tabellenkopf"/>
            </w:pPr>
            <w:r w:rsidRPr="005A79E5">
              <w:t xml:space="preserve">Erläuterung zum Referenzbereich </w:t>
            </w:r>
            <w:r>
              <w:t>2025</w:t>
            </w:r>
          </w:p>
        </w:tc>
        <w:tc>
          <w:tcPr>
            <w:tcW w:w="5716" w:type="dxa"/>
          </w:tcPr>
          <w:p w14:paraId="22667B4F"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E0FD02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FDA8A1" w14:textId="77777777" w:rsidR="00E04D76" w:rsidRPr="005A79E5" w:rsidRDefault="00E04D76"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7A3AD524"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591DCF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FB1F8D4" w14:textId="77777777" w:rsidR="00E04D76" w:rsidRPr="005A79E5" w:rsidRDefault="00E04D76" w:rsidP="005A79E5">
            <w:pPr>
              <w:pStyle w:val="Tabellenkopf"/>
            </w:pPr>
            <w:r w:rsidRPr="005A79E5">
              <w:t>Rechenregeln</w:t>
            </w:r>
          </w:p>
        </w:tc>
        <w:tc>
          <w:tcPr>
            <w:tcW w:w="5716" w:type="dxa"/>
            <w:tcBorders>
              <w:bottom w:val="nil"/>
            </w:tcBorders>
          </w:tcPr>
          <w:p w14:paraId="69A3DCD7"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4E5C1FD0"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Anzahl der gelieferten vollständigen und plausiblen Datensätze einschließlich der Minimaldatensätze</w:t>
            </w:r>
          </w:p>
          <w:p w14:paraId="3F3D4422"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2C6B9077" w14:textId="77777777" w:rsidR="00E04D76" w:rsidRPr="00164913" w:rsidRDefault="00E04D76" w:rsidP="00BB7A43">
            <w:pPr>
              <w:pStyle w:val="Tabellentext"/>
              <w:cnfStyle w:val="000000000000" w:firstRow="0" w:lastRow="0" w:firstColumn="0" w:lastColumn="0" w:oddVBand="0" w:evenVBand="0" w:oddHBand="0" w:evenHBand="0" w:firstRowFirstColumn="0" w:firstRowLastColumn="0" w:lastRowFirstColumn="0" w:lastRowLastColumn="0"/>
            </w:pPr>
            <w:r>
              <w:t>Anzahl durch den QS-Filter ausgelöster Fälle (methodische Sollstatistik: DATENSAETZE_MODUL)</w:t>
            </w:r>
          </w:p>
        </w:tc>
      </w:tr>
      <w:tr w:rsidR="000955B5" w14:paraId="2880BAB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D7420E" w14:textId="77777777" w:rsidR="00E04D76" w:rsidRPr="005A79E5" w:rsidRDefault="00E04D76" w:rsidP="005A79E5">
            <w:pPr>
              <w:pStyle w:val="Tabellenkopf"/>
            </w:pPr>
            <w:r w:rsidRPr="005A79E5">
              <w:t>Erläuterung der Rechenregel</w:t>
            </w:r>
          </w:p>
        </w:tc>
        <w:tc>
          <w:tcPr>
            <w:tcW w:w="5716" w:type="dxa"/>
            <w:tcBorders>
              <w:top w:val="single" w:sz="4" w:space="0" w:color="BFBFBF" w:themeColor="background1" w:themeShade="BF"/>
            </w:tcBorders>
          </w:tcPr>
          <w:p w14:paraId="580DE7C1"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Indem die Anzahl an Fällen, die laut Sollstatistik hätten dokumentiert werden müssen, mit den tatsächlich gelieferten Datensätzen zu den entlassenen Fällen (IST-Fälle beziehen sich auf den entlassenden Standort) in Beziehung gesetzt wird, ist es möglich, die Dokumentationsrate zu ermitteln.</w:t>
            </w:r>
          </w:p>
        </w:tc>
      </w:tr>
      <w:tr w:rsidR="007B38FA" w14:paraId="20CC0AC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87017F" w14:textId="77777777" w:rsidR="00E04D76" w:rsidRPr="005A79E5" w:rsidRDefault="00E04D76" w:rsidP="005A79E5">
            <w:pPr>
              <w:pStyle w:val="Tabellenkopf"/>
            </w:pPr>
            <w:r w:rsidRPr="005A79E5">
              <w:t>Teildatensatzbezug</w:t>
            </w:r>
          </w:p>
        </w:tc>
        <w:tc>
          <w:tcPr>
            <w:tcW w:w="5716" w:type="dxa"/>
          </w:tcPr>
          <w:p w14:paraId="6F51663C"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09/1:B</w:t>
            </w:r>
          </w:p>
        </w:tc>
      </w:tr>
      <w:tr w:rsidR="007B38FA" w14:paraId="010ADE4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C72FD1" w14:textId="77777777" w:rsidR="00E04D76" w:rsidRPr="005A79E5" w:rsidRDefault="00E04D76" w:rsidP="005A79E5">
            <w:pPr>
              <w:pStyle w:val="Tabellenkopf"/>
            </w:pPr>
            <w:r w:rsidRPr="005A79E5">
              <w:t>Mindestanzahl Zähler</w:t>
            </w:r>
          </w:p>
        </w:tc>
        <w:tc>
          <w:tcPr>
            <w:tcW w:w="5716" w:type="dxa"/>
          </w:tcPr>
          <w:p w14:paraId="4A823A7E"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20</w:t>
            </w:r>
          </w:p>
        </w:tc>
      </w:tr>
      <w:tr w:rsidR="007B38FA" w14:paraId="7C9A802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FCF500" w14:textId="77777777" w:rsidR="00E04D76" w:rsidRPr="005A79E5" w:rsidRDefault="00E04D76" w:rsidP="005A79E5">
            <w:pPr>
              <w:pStyle w:val="Tabellenkopf"/>
            </w:pPr>
            <w:r w:rsidRPr="005A79E5">
              <w:t>Mindestanzahl Nenner</w:t>
            </w:r>
          </w:p>
        </w:tc>
        <w:tc>
          <w:tcPr>
            <w:tcW w:w="5716" w:type="dxa"/>
          </w:tcPr>
          <w:p w14:paraId="3B4FB9DF"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3A9F310C"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3456E7" w14:textId="77777777" w:rsidR="00E04D76" w:rsidRPr="005A79E5" w:rsidRDefault="00E04D76" w:rsidP="005A79E5">
            <w:pPr>
              <w:pStyle w:val="Tabellenkopf"/>
            </w:pPr>
            <w:r w:rsidRPr="005A79E5">
              <w:t>Formel</w:t>
            </w:r>
          </w:p>
        </w:tc>
        <w:tc>
          <w:tcPr>
            <w:tcW w:w="5716" w:type="dxa"/>
          </w:tcPr>
          <w:p w14:paraId="48F6AEDD"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 xml:space="preserve">year &lt;- VB$Erfassungsjahr[[1]] </w:t>
            </w:r>
            <w:r>
              <w:br/>
              <w:t xml:space="preserve">compute_ak( </w:t>
            </w:r>
            <w:r>
              <w:br/>
            </w:r>
            <w:r>
              <w:lastRenderedPageBreak/>
              <w:t xml:space="preserve"> specification_year = year, </w:t>
            </w:r>
            <w:r>
              <w:br/>
              <w:t xml:space="preserve"> </w:t>
            </w:r>
            <w:r>
              <w:br/>
            </w:r>
            <w:r>
              <w:t xml:space="preserve"> filter_function_module_data = function(data){ </w:t>
            </w:r>
            <w:r>
              <w:br/>
              <w:t xml:space="preserve">   dplyr::filter(data,  </w:t>
            </w:r>
            <w:r>
              <w:br/>
              <w:t xml:space="preserve">   to_year(entlquartal) %==% erf_jahr) </w:t>
            </w:r>
            <w:r>
              <w:br/>
              <w:t xml:space="preserve"> }, </w:t>
            </w:r>
            <w:r>
              <w:br/>
              <w:t xml:space="preserve"> </w:t>
            </w:r>
            <w:r>
              <w:br/>
              <w:t xml:space="preserve"> filter_function_mds = function(data){ </w:t>
            </w:r>
            <w:r>
              <w:br/>
              <w:t xml:space="preserve">   dplyr::filter(data, ZUQSMODUL %==% '09/1' &amp;  </w:t>
            </w:r>
            <w:r>
              <w:br/>
              <w:t xml:space="preserve">   to_year(entlquartal) %==% erf_jahr) </w:t>
            </w:r>
            <w:r>
              <w:br/>
              <w:t xml:space="preserve"> },  </w:t>
            </w:r>
            <w:r>
              <w:br/>
              <w:t xml:space="preserve"> </w:t>
            </w:r>
            <w:r>
              <w:br/>
              <w:t xml:space="preserve"> filter_function_soll = function(data){ </w:t>
            </w:r>
            <w:r>
              <w:br/>
              <w:t xml:space="preserve">   dplyr::filter(data, MODUL %==% '09/1' &amp;  </w:t>
            </w:r>
            <w:r>
              <w:br/>
              <w:t xml:space="preserve">   DATENSAETZE_MODUL %!=% 0) </w:t>
            </w:r>
            <w:r>
              <w:br/>
              <w:t xml:space="preserve"> }, </w:t>
            </w:r>
            <w:r>
              <w:br/>
              <w:t xml:space="preserve"> erf_jahr = year, </w:t>
            </w:r>
            <w:r>
              <w:br/>
              <w:t xml:space="preserve"> LST = LST)</w:t>
            </w:r>
          </w:p>
        </w:tc>
      </w:tr>
      <w:tr w:rsidR="007B38FA" w14:paraId="5C525A2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296E42" w14:textId="77777777" w:rsidR="00E04D76" w:rsidRPr="005A79E5" w:rsidRDefault="00E04D76" w:rsidP="005A79E5">
            <w:pPr>
              <w:pStyle w:val="Tabellenkopf"/>
            </w:pPr>
            <w:r w:rsidRPr="005A79E5">
              <w:lastRenderedPageBreak/>
              <w:t>Verwendete Funktionen</w:t>
            </w:r>
          </w:p>
        </w:tc>
        <w:tc>
          <w:tcPr>
            <w:tcW w:w="5716" w:type="dxa"/>
          </w:tcPr>
          <w:p w14:paraId="387785BC"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71A1CF64"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58A636" w14:textId="77777777" w:rsidR="00E04D76" w:rsidRPr="005A79E5" w:rsidRDefault="00E04D76" w:rsidP="005A79E5">
            <w:pPr>
              <w:pStyle w:val="Tabellenkopf"/>
            </w:pPr>
            <w:r w:rsidRPr="005A79E5">
              <w:t>Verwendete Listen</w:t>
            </w:r>
          </w:p>
        </w:tc>
        <w:tc>
          <w:tcPr>
            <w:tcW w:w="5716" w:type="dxa"/>
          </w:tcPr>
          <w:p w14:paraId="09ED59FC"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7B19E0B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9E2E08" w14:textId="77777777" w:rsidR="00E04D76" w:rsidRPr="005A79E5" w:rsidRDefault="00E04D76" w:rsidP="005A79E5">
            <w:pPr>
              <w:pStyle w:val="Tabellenkopf"/>
            </w:pPr>
            <w:r w:rsidRPr="005A79E5">
              <w:t>Vergleichbarkeit mit</w:t>
            </w:r>
            <w:r w:rsidRPr="005A79E5">
              <w:br/>
            </w:r>
            <w:r w:rsidRPr="005A79E5">
              <w:t>Vorjahresergebnissen</w:t>
            </w:r>
          </w:p>
        </w:tc>
        <w:tc>
          <w:tcPr>
            <w:tcW w:w="5716" w:type="dxa"/>
          </w:tcPr>
          <w:p w14:paraId="3A58C8BD"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2ACC530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ACE8F18" w14:textId="77777777" w:rsidR="00E04D76" w:rsidRPr="005A79E5" w:rsidRDefault="00E04D76" w:rsidP="005A79E5">
            <w:pPr>
              <w:pStyle w:val="Tabellenkopf"/>
            </w:pPr>
            <w:r w:rsidRPr="005A79E5">
              <w:t>Erläuterung der Vergleichbarkeit zum Vorjahr</w:t>
            </w:r>
          </w:p>
        </w:tc>
        <w:tc>
          <w:tcPr>
            <w:tcW w:w="5716" w:type="dxa"/>
          </w:tcPr>
          <w:p w14:paraId="515451A0"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7957F97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99D63B" w14:textId="77777777" w:rsidR="00E04D76" w:rsidRPr="005A79E5" w:rsidRDefault="00E04D76" w:rsidP="005A79E5">
            <w:pPr>
              <w:pStyle w:val="Tabellenkopf"/>
            </w:pPr>
            <w:r w:rsidRPr="0016338B">
              <w:t>Begründung der Änderungen der endgültigen gegenüber den prospektiven Rechenregeln</w:t>
            </w:r>
          </w:p>
        </w:tc>
        <w:tc>
          <w:tcPr>
            <w:tcW w:w="5716" w:type="dxa"/>
          </w:tcPr>
          <w:p w14:paraId="57BC9975"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3F093905" w14:textId="77777777" w:rsidR="00E04D76" w:rsidRDefault="00E04D76" w:rsidP="00AA7E2B">
      <w:pPr>
        <w:pStyle w:val="Tabellentext"/>
        <w:spacing w:before="0" w:after="0" w:line="20" w:lineRule="exact"/>
        <w:ind w:left="0" w:right="0"/>
      </w:pPr>
    </w:p>
    <w:p w14:paraId="5FDD4E0E" w14:textId="77777777" w:rsidR="00B37CB6" w:rsidRDefault="00B37CB6">
      <w:pPr>
        <w:sectPr w:rsidR="00B37CB6" w:rsidSect="00AD6E6F">
          <w:headerReference w:type="default" r:id="rId29"/>
          <w:footerReference w:type="default" r:id="rId30"/>
          <w:pgSz w:w="11906" w:h="16838"/>
          <w:pgMar w:top="1418" w:right="1134" w:bottom="1418" w:left="1701" w:header="454" w:footer="737" w:gutter="0"/>
          <w:cols w:space="708"/>
          <w:docGrid w:linePitch="360"/>
        </w:sectPr>
      </w:pPr>
    </w:p>
    <w:p w14:paraId="480855BD" w14:textId="77777777" w:rsidR="00E04D76" w:rsidRPr="00ED2C9F" w:rsidRDefault="00E04D76" w:rsidP="00091E43">
      <w:pPr>
        <w:pStyle w:val="Absatzberschriftebene2nurinNavigation"/>
        <w:rPr>
          <w:sz w:val="21"/>
          <w:szCs w:val="21"/>
        </w:rPr>
      </w:pPr>
      <w:bookmarkStart w:id="14" w:name="_Toc230253708"/>
      <w:r>
        <w:rPr>
          <w:sz w:val="21"/>
          <w:szCs w:val="21"/>
        </w:rPr>
        <w:lastRenderedPageBreak/>
        <w:t>850217: Auffälligkeitskriterium zum Minimaldatensatz (MDS)</w:t>
      </w:r>
      <w:bookmarkEnd w:id="14"/>
    </w:p>
    <w:p w14:paraId="02CE07A9" w14:textId="77777777" w:rsidR="00E04D76" w:rsidRPr="00091E43" w:rsidRDefault="00E04D7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49BFBF2" w14:textId="77777777" w:rsidTr="00065199">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35088343" w14:textId="77777777" w:rsidR="00E04D76" w:rsidRPr="00ED2C9F" w:rsidRDefault="00E04D76" w:rsidP="00ED2C9F">
            <w:pPr>
              <w:pStyle w:val="Tabellenkopf"/>
            </w:pPr>
            <w:r w:rsidRPr="00ED2C9F">
              <w:t>Item</w:t>
            </w:r>
          </w:p>
        </w:tc>
        <w:tc>
          <w:tcPr>
            <w:tcW w:w="1075" w:type="pct"/>
          </w:tcPr>
          <w:p w14:paraId="22A062E8" w14:textId="77777777" w:rsidR="00E04D76" w:rsidRPr="00ED2C9F" w:rsidRDefault="00E04D76" w:rsidP="00ED2C9F">
            <w:pPr>
              <w:pStyle w:val="Tabellenkopf"/>
            </w:pPr>
            <w:r w:rsidRPr="00ED2C9F">
              <w:t>Bezeichnung</w:t>
            </w:r>
          </w:p>
        </w:tc>
        <w:tc>
          <w:tcPr>
            <w:tcW w:w="326" w:type="pct"/>
          </w:tcPr>
          <w:p w14:paraId="7DFF2649" w14:textId="77777777" w:rsidR="00E04D76" w:rsidRPr="00ED2C9F" w:rsidRDefault="00E04D76" w:rsidP="00ED2C9F">
            <w:pPr>
              <w:pStyle w:val="Tabellenkopf"/>
            </w:pPr>
            <w:r w:rsidRPr="00ED2C9F">
              <w:t>M/K</w:t>
            </w:r>
          </w:p>
        </w:tc>
        <w:tc>
          <w:tcPr>
            <w:tcW w:w="1646" w:type="pct"/>
          </w:tcPr>
          <w:p w14:paraId="406CADB7" w14:textId="77777777" w:rsidR="00E04D76" w:rsidRPr="00ED2C9F" w:rsidRDefault="00E04D76" w:rsidP="00ED2C9F">
            <w:pPr>
              <w:pStyle w:val="Tabellenkopf"/>
            </w:pPr>
            <w:r w:rsidRPr="00ED2C9F">
              <w:t>Schlüssel/Formel</w:t>
            </w:r>
          </w:p>
        </w:tc>
        <w:tc>
          <w:tcPr>
            <w:tcW w:w="1327" w:type="pct"/>
          </w:tcPr>
          <w:p w14:paraId="24510E3D" w14:textId="77777777" w:rsidR="00E04D76" w:rsidRPr="00ED2C9F" w:rsidRDefault="00E04D76" w:rsidP="0078041C">
            <w:pPr>
              <w:pStyle w:val="Tabellenkopf"/>
            </w:pPr>
            <w:r w:rsidRPr="00ED2C9F">
              <w:t xml:space="preserve">Feldname </w:t>
            </w:r>
            <w:r>
              <w:t>▲</w:t>
            </w:r>
          </w:p>
        </w:tc>
      </w:tr>
      <w:tr w:rsidR="00275B01" w:rsidRPr="00743DF3" w14:paraId="4E4C0AAA" w14:textId="77777777" w:rsidTr="00065199">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F1D5F2F" w14:textId="77777777" w:rsidR="00E04D76" w:rsidRPr="00091E43" w:rsidRDefault="00E04D76" w:rsidP="000361A4">
            <w:pPr>
              <w:pStyle w:val="Tabellentext"/>
            </w:pPr>
            <w:r>
              <w:t>EF*</w:t>
            </w:r>
          </w:p>
        </w:tc>
        <w:tc>
          <w:tcPr>
            <w:tcW w:w="1075" w:type="pct"/>
          </w:tcPr>
          <w:p w14:paraId="24D979F9" w14:textId="77777777" w:rsidR="00E04D76" w:rsidRPr="00091E43" w:rsidRDefault="00E04D76" w:rsidP="000361A4">
            <w:pPr>
              <w:pStyle w:val="Tabellentext"/>
            </w:pPr>
            <w:r>
              <w:t>Quartal des Entlassungstages</w:t>
            </w:r>
          </w:p>
        </w:tc>
        <w:tc>
          <w:tcPr>
            <w:tcW w:w="326" w:type="pct"/>
          </w:tcPr>
          <w:p w14:paraId="46290E83" w14:textId="77777777" w:rsidR="00E04D76" w:rsidRPr="00091E43" w:rsidRDefault="00E04D76" w:rsidP="000361A4">
            <w:pPr>
              <w:pStyle w:val="Tabellentext"/>
            </w:pPr>
            <w:r>
              <w:t>-</w:t>
            </w:r>
          </w:p>
        </w:tc>
        <w:tc>
          <w:tcPr>
            <w:tcW w:w="1646" w:type="pct"/>
          </w:tcPr>
          <w:p w14:paraId="301E9540" w14:textId="77777777" w:rsidR="00E04D76" w:rsidRPr="00091E43" w:rsidRDefault="00E04D76" w:rsidP="00177070">
            <w:pPr>
              <w:pStyle w:val="Tabellentext"/>
              <w:ind w:left="453" w:hanging="340"/>
            </w:pPr>
            <w:r>
              <w:t>quartal(ENTLDATUM)</w:t>
            </w:r>
          </w:p>
        </w:tc>
        <w:tc>
          <w:tcPr>
            <w:tcW w:w="1327" w:type="pct"/>
          </w:tcPr>
          <w:p w14:paraId="2050940A" w14:textId="77777777" w:rsidR="00E04D76" w:rsidRPr="00091E43" w:rsidRDefault="00E04D76" w:rsidP="000361A4">
            <w:pPr>
              <w:pStyle w:val="Tabellentext"/>
            </w:pPr>
            <w:r>
              <w:t>entlquartal</w:t>
            </w:r>
          </w:p>
        </w:tc>
      </w:tr>
      <w:tr w:rsidR="00275B01" w:rsidRPr="00743DF3" w14:paraId="37B8D25E" w14:textId="77777777" w:rsidTr="00065199">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641FD17" w14:textId="77777777" w:rsidR="00E04D76" w:rsidRPr="00091E43" w:rsidRDefault="00E04D76" w:rsidP="000361A4">
            <w:pPr>
              <w:pStyle w:val="Tabellentext"/>
            </w:pPr>
            <w:r>
              <w:t>MDS: 1:B</w:t>
            </w:r>
          </w:p>
        </w:tc>
        <w:tc>
          <w:tcPr>
            <w:tcW w:w="1075" w:type="pct"/>
          </w:tcPr>
          <w:p w14:paraId="3C973352" w14:textId="77777777" w:rsidR="00E04D76" w:rsidRPr="00091E43" w:rsidRDefault="00E04D76" w:rsidP="000361A4">
            <w:pPr>
              <w:pStyle w:val="Tabellentext"/>
            </w:pPr>
            <w:r>
              <w:t>zugehöriges QS-Modul</w:t>
            </w:r>
          </w:p>
        </w:tc>
        <w:tc>
          <w:tcPr>
            <w:tcW w:w="326" w:type="pct"/>
          </w:tcPr>
          <w:p w14:paraId="0F98B413" w14:textId="77777777" w:rsidR="00E04D76" w:rsidRPr="00091E43" w:rsidRDefault="00E04D76" w:rsidP="000361A4">
            <w:pPr>
              <w:pStyle w:val="Tabellentext"/>
            </w:pPr>
            <w:r>
              <w:t>M</w:t>
            </w:r>
          </w:p>
        </w:tc>
        <w:tc>
          <w:tcPr>
            <w:tcW w:w="1646" w:type="pct"/>
          </w:tcPr>
          <w:p w14:paraId="7040E3DD" w14:textId="77777777" w:rsidR="00E04D76" w:rsidRPr="00091E43" w:rsidRDefault="00E04D76" w:rsidP="00177070">
            <w:pPr>
              <w:pStyle w:val="Tabellentext"/>
              <w:ind w:left="453" w:hanging="340"/>
            </w:pPr>
            <w:r>
              <w:t>s. Anhang: Modul</w:t>
            </w:r>
          </w:p>
        </w:tc>
        <w:tc>
          <w:tcPr>
            <w:tcW w:w="1327" w:type="pct"/>
          </w:tcPr>
          <w:p w14:paraId="04728083" w14:textId="77777777" w:rsidR="00E04D76" w:rsidRPr="00091E43" w:rsidRDefault="00E04D76" w:rsidP="000361A4">
            <w:pPr>
              <w:pStyle w:val="Tabellentext"/>
            </w:pPr>
            <w:r>
              <w:t>ZUQSMODUL</w:t>
            </w:r>
          </w:p>
        </w:tc>
      </w:tr>
    </w:tbl>
    <w:p w14:paraId="486B4381" w14:textId="77777777" w:rsidR="00E04D76" w:rsidRPr="00065199" w:rsidRDefault="00E04D76" w:rsidP="00065199">
      <w:pPr>
        <w:pStyle w:val="Fuzeile"/>
        <w:rPr>
          <w:sz w:val="14"/>
          <w:szCs w:val="14"/>
        </w:rPr>
      </w:pPr>
      <w:r w:rsidRPr="00065199">
        <w:rPr>
          <w:sz w:val="14"/>
          <w:szCs w:val="14"/>
        </w:rPr>
        <w:t>* Ersatzfeld im Exportformat</w:t>
      </w:r>
    </w:p>
    <w:p w14:paraId="56098028" w14:textId="77777777" w:rsidR="00E04D76" w:rsidRPr="00091E43" w:rsidRDefault="00E04D76" w:rsidP="0078041C">
      <w:pPr>
        <w:pStyle w:val="Fuzeile"/>
        <w:rPr>
          <w:sz w:val="14"/>
          <w:szCs w:val="14"/>
        </w:rPr>
      </w:pPr>
      <w:r>
        <w:rPr>
          <w:sz w:val="14"/>
          <w:szCs w:val="14"/>
        </w:rPr>
        <w:t>▲</w:t>
      </w:r>
      <w:r w:rsidRPr="00065199">
        <w:rPr>
          <w:sz w:val="14"/>
          <w:szCs w:val="14"/>
        </w:rPr>
        <w:t xml:space="preserve">  Datenfelder aus der Minimaldatensatz-Dokumentation werden mit dem Präfix "MDS" gekennzeichnet</w:t>
      </w:r>
    </w:p>
    <w:p w14:paraId="458665A2" w14:textId="77777777" w:rsidR="00B37CB6" w:rsidRDefault="00B37CB6">
      <w:pPr>
        <w:sectPr w:rsidR="00B37CB6" w:rsidSect="00163BAC">
          <w:headerReference w:type="default" r:id="rId31"/>
          <w:footerReference w:type="default" r:id="rId32"/>
          <w:pgSz w:w="11906" w:h="16838"/>
          <w:pgMar w:top="1418" w:right="1134" w:bottom="1418" w:left="1701" w:header="454" w:footer="737" w:gutter="0"/>
          <w:cols w:space="708"/>
          <w:docGrid w:linePitch="360"/>
        </w:sectPr>
      </w:pPr>
    </w:p>
    <w:p w14:paraId="4FF5CF4B" w14:textId="77777777" w:rsidR="00E04D76" w:rsidRPr="005A79E5" w:rsidRDefault="00E04D76" w:rsidP="0094520C">
      <w:pPr>
        <w:pStyle w:val="Absatzberschriftebene3nurinNavigation"/>
        <w:rPr>
          <w:sz w:val="21"/>
          <w:szCs w:val="21"/>
        </w:rPr>
      </w:pPr>
      <w:bookmarkStart w:id="15" w:name="_Toc230253709"/>
      <w:r w:rsidRPr="005A79E5">
        <w:rPr>
          <w:sz w:val="21"/>
          <w:szCs w:val="21"/>
        </w:rPr>
        <w:lastRenderedPageBreak/>
        <w:t xml:space="preserve">Eigenschaften und </w:t>
      </w:r>
      <w:r w:rsidRPr="005A79E5">
        <w:rPr>
          <w:sz w:val="21"/>
          <w:szCs w:val="21"/>
        </w:rPr>
        <w:t>Berechnung</w:t>
      </w:r>
      <w:bookmarkEnd w:id="15"/>
    </w:p>
    <w:tbl>
      <w:tblPr>
        <w:tblStyle w:val="IQTIGStandarderste-Spalte"/>
        <w:tblW w:w="0" w:type="auto"/>
        <w:tblLook w:val="0680" w:firstRow="0" w:lastRow="0" w:firstColumn="1" w:lastColumn="0" w:noHBand="1" w:noVBand="1"/>
      </w:tblPr>
      <w:tblGrid>
        <w:gridCol w:w="3351"/>
        <w:gridCol w:w="5710"/>
      </w:tblGrid>
      <w:tr w:rsidR="000517F0" w14:paraId="2925959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1E491D" w14:textId="77777777" w:rsidR="00E04D76" w:rsidRPr="005A79E5" w:rsidRDefault="00E04D76" w:rsidP="005A79E5">
            <w:pPr>
              <w:pStyle w:val="Tabellenkopf"/>
            </w:pPr>
            <w:r w:rsidRPr="005A79E5">
              <w:t>ID</w:t>
            </w:r>
          </w:p>
        </w:tc>
        <w:tc>
          <w:tcPr>
            <w:tcW w:w="5716" w:type="dxa"/>
          </w:tcPr>
          <w:p w14:paraId="38E7A159"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850217</w:t>
            </w:r>
          </w:p>
        </w:tc>
      </w:tr>
      <w:tr w:rsidR="00BB7A43" w14:paraId="4F914D96"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E7CB65" w14:textId="77777777" w:rsidR="00E04D76" w:rsidRPr="005A79E5" w:rsidRDefault="00E04D76" w:rsidP="005A79E5">
            <w:pPr>
              <w:pStyle w:val="Tabellenkopf"/>
            </w:pPr>
            <w:r w:rsidRPr="005A79E5">
              <w:t>Jahr der Erstanwendung</w:t>
            </w:r>
          </w:p>
        </w:tc>
        <w:tc>
          <w:tcPr>
            <w:tcW w:w="5716" w:type="dxa"/>
          </w:tcPr>
          <w:p w14:paraId="5472B4DC" w14:textId="77777777" w:rsidR="00E04D76" w:rsidRPr="00164913" w:rsidRDefault="00E04D76" w:rsidP="00BB7A43">
            <w:pPr>
              <w:pStyle w:val="Tabellentext"/>
              <w:cnfStyle w:val="000000000000" w:firstRow="0" w:lastRow="0" w:firstColumn="0" w:lastColumn="0" w:oddVBand="0" w:evenVBand="0" w:oddHBand="0" w:evenHBand="0" w:firstRowFirstColumn="0" w:firstRowLastColumn="0" w:lastRowFirstColumn="0" w:lastRowLastColumn="0"/>
            </w:pPr>
            <w:r>
              <w:t>2011</w:t>
            </w:r>
          </w:p>
        </w:tc>
      </w:tr>
      <w:tr w:rsidR="006B5B79" w14:paraId="22C5696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5A6264" w14:textId="77777777" w:rsidR="00E04D76" w:rsidRPr="005A79E5" w:rsidRDefault="00E04D76" w:rsidP="005A79E5">
            <w:pPr>
              <w:pStyle w:val="Tabellenkopf"/>
            </w:pPr>
            <w:r w:rsidRPr="005A79E5">
              <w:t>Begründung für die Auswahl</w:t>
            </w:r>
          </w:p>
        </w:tc>
        <w:tc>
          <w:tcPr>
            <w:tcW w:w="5716" w:type="dxa"/>
          </w:tcPr>
          <w:p w14:paraId="6A7D4335" w14:textId="77777777" w:rsidR="00E04D76" w:rsidRPr="00BB7A43" w:rsidRDefault="00E04D76"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Relevanz</w:t>
            </w:r>
          </w:p>
          <w:p w14:paraId="628840E3" w14:textId="77777777" w:rsidR="00E04D76" w:rsidRPr="00BB7A43" w:rsidRDefault="00E04D76" w:rsidP="00BB7A43">
            <w:pPr>
              <w:pStyle w:val="Tabellentext"/>
              <w:cnfStyle w:val="000000000000" w:firstRow="0" w:lastRow="0" w:firstColumn="0" w:lastColumn="0" w:oddVBand="0" w:evenVBand="0" w:oddHBand="0" w:evenHBand="0" w:firstRowFirstColumn="0" w:firstRowLastColumn="0" w:lastRowFirstColumn="0" w:lastRowLastColumn="0"/>
            </w:pPr>
            <w:r>
              <w:t>Minimaldatensätze können nicht für die Berechnung von Qualitätsindikatoren verwendet werden. Demnach sollten sie nur in begründeten Ausnahmefällen in der Dokumentation zur Anwendung kommen.</w:t>
            </w:r>
          </w:p>
          <w:p w14:paraId="202E2F3D" w14:textId="77777777" w:rsidR="00E04D76" w:rsidRPr="00BB7A43" w:rsidRDefault="00E04D76" w:rsidP="00BB7A43">
            <w:pPr>
              <w:pStyle w:val="Tabellentext"/>
              <w:cnfStyle w:val="000000000000" w:firstRow="0" w:lastRow="0" w:firstColumn="0" w:lastColumn="0" w:oddVBand="0" w:evenVBand="0" w:oddHBand="0" w:evenHBand="0" w:firstRowFirstColumn="0" w:firstRowLastColumn="0" w:lastRowFirstColumn="0" w:lastRowLastColumn="0"/>
              <w:rPr>
                <w:b/>
              </w:rPr>
            </w:pPr>
            <w:r w:rsidRPr="00BB7A43">
              <w:rPr>
                <w:b/>
              </w:rPr>
              <w:t>Hypothese</w:t>
            </w:r>
          </w:p>
          <w:p w14:paraId="26D70AC8" w14:textId="77777777" w:rsidR="00E04D76" w:rsidRPr="00164913" w:rsidRDefault="00E04D76" w:rsidP="00BB7A43">
            <w:pPr>
              <w:pStyle w:val="Tabellentext"/>
              <w:cnfStyle w:val="000000000000" w:firstRow="0" w:lastRow="0" w:firstColumn="0" w:lastColumn="0" w:oddVBand="0" w:evenVBand="0" w:oddHBand="0" w:evenHBand="0" w:firstRowFirstColumn="0" w:firstRowLastColumn="0" w:lastRowFirstColumn="0" w:lastRowLastColumn="0"/>
            </w:pPr>
            <w:r>
              <w:t>Fehlerhafte Verwendung von Minimaldatensätzen anstelle von regulären Datensätzen bei dokumentationspflichtigen Fällen.</w:t>
            </w:r>
          </w:p>
        </w:tc>
      </w:tr>
      <w:tr w:rsidR="007B38FA" w14:paraId="579A5C1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6990F4" w14:textId="77777777" w:rsidR="00E04D76" w:rsidRPr="005A79E5" w:rsidRDefault="00E04D76" w:rsidP="005A79E5">
            <w:pPr>
              <w:pStyle w:val="Tabellenkopf"/>
            </w:pPr>
            <w:r w:rsidRPr="005A79E5">
              <w:t>Bezug zu anderen</w:t>
            </w:r>
            <w:r w:rsidRPr="005A79E5">
              <w:br/>
              <w:t>Qualitätsindikatoren/Kennzahlen</w:t>
            </w:r>
          </w:p>
        </w:tc>
        <w:tc>
          <w:tcPr>
            <w:tcW w:w="5716" w:type="dxa"/>
          </w:tcPr>
          <w:p w14:paraId="0EEA8FC6" w14:textId="77777777" w:rsidR="00E04D76" w:rsidRPr="00470DAB"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Alle Qualitätsindikatoren und Kennzahlen</w:t>
            </w:r>
          </w:p>
        </w:tc>
      </w:tr>
      <w:tr w:rsidR="007B38FA" w14:paraId="11BE81CB"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CB00C5" w14:textId="77777777" w:rsidR="00E04D76" w:rsidRPr="005A79E5" w:rsidRDefault="00E04D76" w:rsidP="005A79E5">
            <w:pPr>
              <w:pStyle w:val="Tabellenkopf"/>
            </w:pPr>
            <w:r w:rsidRPr="005A79E5">
              <w:t>Datenquelle</w:t>
            </w:r>
          </w:p>
        </w:tc>
        <w:tc>
          <w:tcPr>
            <w:tcW w:w="5716" w:type="dxa"/>
          </w:tcPr>
          <w:p w14:paraId="21E9646E"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QS-Daten und Sollstatistik</w:t>
            </w:r>
          </w:p>
        </w:tc>
      </w:tr>
      <w:tr w:rsidR="000955B5" w14:paraId="5256685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85F434" w14:textId="77777777" w:rsidR="00E04D76" w:rsidRPr="005A79E5" w:rsidRDefault="00E04D76" w:rsidP="005A79E5">
            <w:pPr>
              <w:pStyle w:val="Tabellenkopf"/>
            </w:pPr>
            <w:r w:rsidRPr="005A79E5">
              <w:t>Berechnun</w:t>
            </w:r>
            <w:r w:rsidRPr="005A79E5">
              <w:t>gsart</w:t>
            </w:r>
          </w:p>
        </w:tc>
        <w:tc>
          <w:tcPr>
            <w:tcW w:w="5716" w:type="dxa"/>
          </w:tcPr>
          <w:p w14:paraId="31F65638"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27A05AC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ED2B04" w14:textId="77777777" w:rsidR="00E04D76" w:rsidRPr="005A79E5" w:rsidRDefault="00E04D76" w:rsidP="005A79E5">
            <w:pPr>
              <w:pStyle w:val="Tabellenkopf"/>
            </w:pPr>
            <w:r w:rsidRPr="005A79E5">
              <w:t xml:space="preserve">Referenzbereich </w:t>
            </w:r>
            <w:r>
              <w:t>2025</w:t>
            </w:r>
          </w:p>
        </w:tc>
        <w:tc>
          <w:tcPr>
            <w:tcW w:w="5716" w:type="dxa"/>
          </w:tcPr>
          <w:p w14:paraId="409823C0"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 5,00 %</w:t>
            </w:r>
          </w:p>
        </w:tc>
      </w:tr>
      <w:tr w:rsidR="000955B5" w14:paraId="0B1B6FE8"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C7A949" w14:textId="77777777" w:rsidR="00E04D76" w:rsidRPr="005A79E5" w:rsidRDefault="00E04D76" w:rsidP="005A79E5">
            <w:pPr>
              <w:pStyle w:val="Tabellenkopf"/>
            </w:pPr>
            <w:r w:rsidRPr="005A79E5">
              <w:t xml:space="preserve">Referenzbereich </w:t>
            </w:r>
            <w:r>
              <w:t>2024</w:t>
            </w:r>
          </w:p>
        </w:tc>
        <w:tc>
          <w:tcPr>
            <w:tcW w:w="5716" w:type="dxa"/>
          </w:tcPr>
          <w:p w14:paraId="7FB62E4E"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 5,00 %</w:t>
            </w:r>
          </w:p>
        </w:tc>
      </w:tr>
      <w:tr w:rsidR="000955B5" w14:paraId="0DD335A5"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6A0DDA4" w14:textId="77777777" w:rsidR="00E04D76" w:rsidRPr="005A79E5" w:rsidRDefault="00E04D76" w:rsidP="005A79E5">
            <w:pPr>
              <w:pStyle w:val="Tabellenkopf"/>
            </w:pPr>
            <w:r w:rsidRPr="005A79E5">
              <w:t xml:space="preserve">Erläuterung zum Referenzbereich </w:t>
            </w:r>
            <w:r>
              <w:t>2025</w:t>
            </w:r>
          </w:p>
        </w:tc>
        <w:tc>
          <w:tcPr>
            <w:tcW w:w="5716" w:type="dxa"/>
          </w:tcPr>
          <w:p w14:paraId="5463A58F"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BA3FF1A"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BDB47C" w14:textId="77777777" w:rsidR="00E04D76" w:rsidRPr="005A79E5" w:rsidRDefault="00E04D76" w:rsidP="005A79E5">
            <w:pPr>
              <w:pStyle w:val="Tabellenkopf"/>
            </w:pPr>
            <w:r w:rsidRPr="005A79E5">
              <w:t xml:space="preserve">Erläuterung zum </w:t>
            </w:r>
            <w:r w:rsidRPr="005A79E5">
              <w:t>Stellungnahme</w:t>
            </w:r>
            <w:r w:rsidRPr="005A79E5">
              <w:softHyphen/>
            </w:r>
            <w:r w:rsidRPr="005A79E5">
              <w:t xml:space="preserve">verfahren </w:t>
            </w:r>
            <w:r>
              <w:t>2025</w:t>
            </w:r>
          </w:p>
        </w:tc>
        <w:tc>
          <w:tcPr>
            <w:tcW w:w="5716" w:type="dxa"/>
          </w:tcPr>
          <w:p w14:paraId="5AC1E611"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32F135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3D7E7BFC" w14:textId="77777777" w:rsidR="00E04D76" w:rsidRPr="005A79E5" w:rsidRDefault="00E04D76" w:rsidP="005A79E5">
            <w:pPr>
              <w:pStyle w:val="Tabellenkopf"/>
            </w:pPr>
            <w:r w:rsidRPr="005A79E5">
              <w:t>Rechenregeln</w:t>
            </w:r>
          </w:p>
        </w:tc>
        <w:tc>
          <w:tcPr>
            <w:tcW w:w="5716" w:type="dxa"/>
            <w:tcBorders>
              <w:bottom w:val="nil"/>
            </w:tcBorders>
          </w:tcPr>
          <w:p w14:paraId="38674FD5"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6E6E7DAF"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Anzahl Minimaldatensätze</w:t>
            </w:r>
          </w:p>
          <w:p w14:paraId="1FD8A494"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52E7AEF" w14:textId="77777777" w:rsidR="00E04D76" w:rsidRPr="00164913" w:rsidRDefault="00E04D76" w:rsidP="00BB7A43">
            <w:pPr>
              <w:pStyle w:val="Tabellentext"/>
              <w:cnfStyle w:val="000000000000" w:firstRow="0" w:lastRow="0" w:firstColumn="0" w:lastColumn="0" w:oddVBand="0" w:evenVBand="0" w:oddHBand="0" w:evenHBand="0" w:firstRowFirstColumn="0" w:firstRowLastColumn="0" w:lastRowFirstColumn="0" w:lastRowLastColumn="0"/>
            </w:pPr>
            <w:r>
              <w:t>Anzahl durch den QS-Filter ausgelöster Fälle (methodische Sollstatistik: DATENSAETZE_MODUL)</w:t>
            </w:r>
          </w:p>
        </w:tc>
      </w:tr>
      <w:tr w:rsidR="000955B5" w14:paraId="6AF0C84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06D03E" w14:textId="77777777" w:rsidR="00E04D76" w:rsidRPr="005A79E5" w:rsidRDefault="00E04D76" w:rsidP="005A79E5">
            <w:pPr>
              <w:pStyle w:val="Tabellenkopf"/>
            </w:pPr>
            <w:r w:rsidRPr="005A79E5">
              <w:t>Erläuterung der Rechenregel</w:t>
            </w:r>
          </w:p>
        </w:tc>
        <w:tc>
          <w:tcPr>
            <w:tcW w:w="5716" w:type="dxa"/>
            <w:tcBorders>
              <w:top w:val="single" w:sz="4" w:space="0" w:color="BFBFBF" w:themeColor="background1" w:themeShade="BF"/>
            </w:tcBorders>
          </w:tcPr>
          <w:p w14:paraId="506FC54C" w14:textId="77777777" w:rsidR="00E04D76" w:rsidRPr="00164913" w:rsidRDefault="00E04D76" w:rsidP="00164913">
            <w:pPr>
              <w:pStyle w:val="Tabellentext"/>
              <w:cnfStyle w:val="000000000000" w:firstRow="0" w:lastRow="0" w:firstColumn="0" w:lastColumn="0" w:oddVBand="0" w:evenVBand="0" w:oddHBand="0" w:evenHBand="0" w:firstRowFirstColumn="0" w:firstRowLastColumn="0" w:lastRowFirstColumn="0" w:lastRowLastColumn="0"/>
            </w:pPr>
            <w:r>
              <w:t>Die Anzahl der Minimaldatensätze pro Modul wird zur Anzahl der Fälle, die im betreffenden Modul hätten dokumentiert werden müssen, in Relation gesetzt, um die Rate der Minimaldatensätze zu ermitteln.</w:t>
            </w:r>
          </w:p>
        </w:tc>
      </w:tr>
      <w:tr w:rsidR="007B38FA" w14:paraId="0C826B39"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412E0E" w14:textId="77777777" w:rsidR="00E04D76" w:rsidRPr="005A79E5" w:rsidRDefault="00E04D76" w:rsidP="005A79E5">
            <w:pPr>
              <w:pStyle w:val="Tabellenkopf"/>
            </w:pPr>
            <w:r w:rsidRPr="005A79E5">
              <w:t>Teildatensatzbezug</w:t>
            </w:r>
          </w:p>
        </w:tc>
        <w:tc>
          <w:tcPr>
            <w:tcW w:w="5716" w:type="dxa"/>
          </w:tcPr>
          <w:p w14:paraId="0990A123"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09/1:B</w:t>
            </w:r>
          </w:p>
        </w:tc>
      </w:tr>
      <w:tr w:rsidR="007B38FA" w14:paraId="3E2E14D0"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582355" w14:textId="77777777" w:rsidR="00E04D76" w:rsidRPr="005A79E5" w:rsidRDefault="00E04D76" w:rsidP="005A79E5">
            <w:pPr>
              <w:pStyle w:val="Tabellenkopf"/>
            </w:pPr>
            <w:r w:rsidRPr="005A79E5">
              <w:t>Mindestanzahl Zähler</w:t>
            </w:r>
          </w:p>
        </w:tc>
        <w:tc>
          <w:tcPr>
            <w:tcW w:w="5716" w:type="dxa"/>
          </w:tcPr>
          <w:p w14:paraId="0A501B25"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64B8071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E14D24" w14:textId="77777777" w:rsidR="00E04D76" w:rsidRPr="005A79E5" w:rsidRDefault="00E04D76" w:rsidP="005A79E5">
            <w:pPr>
              <w:pStyle w:val="Tabellenkopf"/>
            </w:pPr>
            <w:r w:rsidRPr="005A79E5">
              <w:t>Mindestanzahl Nenner</w:t>
            </w:r>
          </w:p>
        </w:tc>
        <w:tc>
          <w:tcPr>
            <w:tcW w:w="5716" w:type="dxa"/>
          </w:tcPr>
          <w:p w14:paraId="4659239D"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5 (Der Standort muss laut Soll-Statistik im jeweiligen Leistungsbereich mindestens 5 Fälle behandelt haben.)</w:t>
            </w:r>
          </w:p>
        </w:tc>
      </w:tr>
      <w:tr w:rsidR="007B38FA" w14:paraId="6B46858E"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2F4DB05" w14:textId="77777777" w:rsidR="00E04D76" w:rsidRPr="005A79E5" w:rsidRDefault="00E04D76" w:rsidP="005A79E5">
            <w:pPr>
              <w:pStyle w:val="Tabellenkopf"/>
            </w:pPr>
            <w:r w:rsidRPr="005A79E5">
              <w:t>Formel</w:t>
            </w:r>
          </w:p>
        </w:tc>
        <w:tc>
          <w:tcPr>
            <w:tcW w:w="5716" w:type="dxa"/>
          </w:tcPr>
          <w:p w14:paraId="0683043E"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 xml:space="preserve">year &lt;- VB$Erfassungsjahr[[1]] </w:t>
            </w:r>
            <w:r>
              <w:br/>
              <w:t xml:space="preserve">compute_ak( </w:t>
            </w:r>
            <w:r>
              <w:br/>
              <w:t xml:space="preserve"> specification_year = year, </w:t>
            </w:r>
            <w:r>
              <w:br/>
              <w:t xml:space="preserve"> </w:t>
            </w:r>
            <w:r>
              <w:br/>
              <w:t xml:space="preserve"> filter_function_module_data = function(data){ </w:t>
            </w:r>
            <w:r>
              <w:br/>
              <w:t xml:space="preserve">   dplyr::filter(data, FALSE) </w:t>
            </w:r>
            <w:r>
              <w:br/>
            </w:r>
            <w:r>
              <w:lastRenderedPageBreak/>
              <w:t xml:space="preserve"> }, </w:t>
            </w:r>
            <w:r>
              <w:br/>
              <w:t xml:space="preserve"> </w:t>
            </w:r>
            <w:r>
              <w:br/>
              <w:t xml:space="preserve"> filter_function_mds = function(data){ </w:t>
            </w:r>
            <w:r>
              <w:br/>
              <w:t xml:space="preserve">   dplyr::filter(data, ZUQSMODUL %==% '09/1' &amp;  </w:t>
            </w:r>
            <w:r>
              <w:br/>
              <w:t xml:space="preserve">   to_year(entlquartal) %==% erf_jahr) </w:t>
            </w:r>
            <w:r>
              <w:br/>
              <w:t xml:space="preserve"> },  </w:t>
            </w:r>
            <w:r>
              <w:br/>
              <w:t xml:space="preserve"> </w:t>
            </w:r>
            <w:r>
              <w:br/>
              <w:t xml:space="preserve"> filter_function_soll = function(data){ </w:t>
            </w:r>
            <w:r>
              <w:br/>
              <w:t xml:space="preserve">   dplyr::filter(data, MODUL %==% '09/1' &amp;  </w:t>
            </w:r>
            <w:r>
              <w:br/>
              <w:t xml:space="preserve">   DATENSAETZE_MODUL %!=% 0) </w:t>
            </w:r>
            <w:r>
              <w:br/>
              <w:t xml:space="preserve"> }, </w:t>
            </w:r>
            <w:r>
              <w:br/>
              <w:t xml:space="preserve"> erf_jahr = year, </w:t>
            </w:r>
            <w:r>
              <w:br/>
              <w:t xml:space="preserve"> LST = LST)</w:t>
            </w:r>
          </w:p>
        </w:tc>
      </w:tr>
      <w:tr w:rsidR="007B38FA" w14:paraId="7B18158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7E90EA" w14:textId="77777777" w:rsidR="00E04D76" w:rsidRPr="005A79E5" w:rsidRDefault="00E04D76" w:rsidP="005A79E5">
            <w:pPr>
              <w:pStyle w:val="Tabellenkopf"/>
            </w:pPr>
            <w:r w:rsidRPr="005A79E5">
              <w:lastRenderedPageBreak/>
              <w:t>Verwendete Funktionen</w:t>
            </w:r>
          </w:p>
        </w:tc>
        <w:tc>
          <w:tcPr>
            <w:tcW w:w="5716" w:type="dxa"/>
          </w:tcPr>
          <w:p w14:paraId="118A20C6"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2CD9C452"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FE044D" w14:textId="77777777" w:rsidR="00E04D76" w:rsidRPr="005A79E5" w:rsidRDefault="00E04D76" w:rsidP="005A79E5">
            <w:pPr>
              <w:pStyle w:val="Tabellenkopf"/>
            </w:pPr>
            <w:r w:rsidRPr="005A79E5">
              <w:t>Verwendete Listen</w:t>
            </w:r>
          </w:p>
        </w:tc>
        <w:tc>
          <w:tcPr>
            <w:tcW w:w="5716" w:type="dxa"/>
          </w:tcPr>
          <w:p w14:paraId="5CF7E359"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7B38FA" w14:paraId="1D41BE57"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4D4259" w14:textId="77777777" w:rsidR="00E04D76" w:rsidRPr="005A79E5" w:rsidRDefault="00E04D76" w:rsidP="005A79E5">
            <w:pPr>
              <w:pStyle w:val="Tabellenkopf"/>
            </w:pPr>
            <w:r w:rsidRPr="005A79E5">
              <w:t>Vergleichbarkeit mit</w:t>
            </w:r>
            <w:r w:rsidRPr="005A79E5">
              <w:br/>
              <w:t>Vorjahresergebnissen</w:t>
            </w:r>
          </w:p>
        </w:tc>
        <w:tc>
          <w:tcPr>
            <w:tcW w:w="5716" w:type="dxa"/>
          </w:tcPr>
          <w:p w14:paraId="63F731E3"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7B38FA" w14:paraId="554C17B3"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E2FC028" w14:textId="77777777" w:rsidR="00E04D76" w:rsidRPr="005A79E5" w:rsidRDefault="00E04D76" w:rsidP="005A79E5">
            <w:pPr>
              <w:pStyle w:val="Tabellenkopf"/>
            </w:pPr>
            <w:r w:rsidRPr="005A79E5">
              <w:t>Erläuterung der Vergleichbarkeit zum Vorjahr</w:t>
            </w:r>
          </w:p>
        </w:tc>
        <w:tc>
          <w:tcPr>
            <w:tcW w:w="5716" w:type="dxa"/>
          </w:tcPr>
          <w:p w14:paraId="08EBB359"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r w:rsidR="0016338B" w14:paraId="2BD51A4D" w14:textId="77777777" w:rsidTr="0016338B">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361AF9" w14:textId="77777777" w:rsidR="00E04D76" w:rsidRPr="005A79E5" w:rsidRDefault="00E04D76" w:rsidP="005A79E5">
            <w:pPr>
              <w:pStyle w:val="Tabellenkopf"/>
            </w:pPr>
            <w:r w:rsidRPr="0016338B">
              <w:t>Begründung der Änderungen der endgültigen gegenüber den prospektiven Rechenregeln</w:t>
            </w:r>
          </w:p>
        </w:tc>
        <w:tc>
          <w:tcPr>
            <w:tcW w:w="5716" w:type="dxa"/>
          </w:tcPr>
          <w:p w14:paraId="2DB5A058" w14:textId="77777777" w:rsidR="00E04D76" w:rsidRPr="00164913" w:rsidRDefault="00E04D76" w:rsidP="007B38FA">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295EB6A5" w14:textId="77777777" w:rsidR="00E04D76" w:rsidRDefault="00E04D76" w:rsidP="00AA7E2B">
      <w:pPr>
        <w:pStyle w:val="Tabellentext"/>
        <w:spacing w:before="0" w:after="0" w:line="20" w:lineRule="exact"/>
        <w:ind w:left="0" w:right="0"/>
      </w:pPr>
    </w:p>
    <w:p w14:paraId="31919409" w14:textId="77777777" w:rsidR="00B37CB6" w:rsidRDefault="00B37CB6">
      <w:pPr>
        <w:sectPr w:rsidR="00B37CB6" w:rsidSect="00AD6E6F">
          <w:headerReference w:type="default" r:id="rId33"/>
          <w:footerReference w:type="default" r:id="rId34"/>
          <w:pgSz w:w="11906" w:h="16838"/>
          <w:pgMar w:top="1418" w:right="1134" w:bottom="1418" w:left="1701" w:header="454" w:footer="737" w:gutter="0"/>
          <w:cols w:space="708"/>
          <w:docGrid w:linePitch="360"/>
        </w:sectPr>
      </w:pPr>
    </w:p>
    <w:p w14:paraId="38E8EAAC" w14:textId="77777777" w:rsidR="00E04D76" w:rsidRPr="00CD5DC2" w:rsidRDefault="00E04D76" w:rsidP="00FB2556">
      <w:pPr>
        <w:pStyle w:val="berschrift1ohneGliederung"/>
      </w:pPr>
      <w:bookmarkStart w:id="16" w:name="_Toc230253710"/>
      <w:r w:rsidRPr="00CD5DC2">
        <w:lastRenderedPageBreak/>
        <w:t>Anhang</w:t>
      </w:r>
      <w:r w:rsidRPr="00CD5DC2">
        <w:t xml:space="preserve"> </w:t>
      </w:r>
      <w:r w:rsidRPr="00CD5DC2">
        <w:t>I</w:t>
      </w:r>
      <w:r w:rsidRPr="00CD5DC2">
        <w:t xml:space="preserve">: </w:t>
      </w:r>
      <w:r w:rsidRPr="00CD5DC2">
        <w:t>Schlüssel (Spezifikation)</w:t>
      </w:r>
      <w:bookmarkEnd w:id="16"/>
    </w:p>
    <w:tbl>
      <w:tblPr>
        <w:tblStyle w:val="IQTIGStandard"/>
        <w:tblW w:w="9700" w:type="dxa"/>
        <w:tblLook w:val="0420" w:firstRow="1" w:lastRow="0" w:firstColumn="0" w:lastColumn="0" w:noHBand="0" w:noVBand="1"/>
      </w:tblPr>
      <w:tblGrid>
        <w:gridCol w:w="1843"/>
        <w:gridCol w:w="7857"/>
      </w:tblGrid>
      <w:tr w:rsidR="00A24410" w:rsidRPr="009E2B0C" w14:paraId="6B699401"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5A7F944F" w14:textId="77777777" w:rsidR="00E04D76" w:rsidRPr="00CD5DC2" w:rsidRDefault="00E04D76" w:rsidP="00CD5DC2">
            <w:pPr>
              <w:pStyle w:val="Tabellenkopf"/>
            </w:pPr>
            <w:r w:rsidRPr="00CD5DC2">
              <w:t xml:space="preserve">Schlüssel: </w:t>
            </w:r>
            <w:r>
              <w:t>Modul</w:t>
            </w:r>
          </w:p>
        </w:tc>
      </w:tr>
      <w:tr w:rsidR="00D72693" w:rsidRPr="00743DF3" w14:paraId="413FA73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C5FED7D" w14:textId="77777777" w:rsidR="00E04D76" w:rsidRPr="00B73FBD" w:rsidRDefault="00E04D76" w:rsidP="00B73FBD">
            <w:pPr>
              <w:pStyle w:val="Tabellentext"/>
            </w:pPr>
            <w:r>
              <w:t>01/1</w:t>
            </w:r>
            <w:r w:rsidRPr="00B73FBD">
              <w:tab/>
            </w:r>
          </w:p>
        </w:tc>
        <w:tc>
          <w:tcPr>
            <w:tcW w:w="7857" w:type="dxa"/>
          </w:tcPr>
          <w:p w14:paraId="1726A975" w14:textId="77777777" w:rsidR="00E04D76" w:rsidRPr="00B73FBD" w:rsidRDefault="00E04D76" w:rsidP="00B73FBD">
            <w:pPr>
              <w:pStyle w:val="Tabellentext"/>
            </w:pPr>
            <w:r>
              <w:t>Dekompression bei Karpaltunnelsyndrom</w:t>
            </w:r>
          </w:p>
        </w:tc>
      </w:tr>
      <w:tr w:rsidR="00D72693" w:rsidRPr="00743DF3" w14:paraId="56CE7955"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1FE241F" w14:textId="77777777" w:rsidR="00E04D76" w:rsidRPr="00B73FBD" w:rsidRDefault="00E04D76" w:rsidP="00B73FBD">
            <w:pPr>
              <w:pStyle w:val="Tabellentext"/>
            </w:pPr>
            <w:r>
              <w:t>01/2</w:t>
            </w:r>
            <w:r w:rsidRPr="00B73FBD">
              <w:tab/>
            </w:r>
          </w:p>
        </w:tc>
        <w:tc>
          <w:tcPr>
            <w:tcW w:w="7857" w:type="dxa"/>
          </w:tcPr>
          <w:p w14:paraId="4DBC95DF" w14:textId="77777777" w:rsidR="00E04D76" w:rsidRPr="00B73FBD" w:rsidRDefault="00E04D76" w:rsidP="00B73FBD">
            <w:pPr>
              <w:pStyle w:val="Tabellentext"/>
            </w:pPr>
            <w:r>
              <w:t>Dekompression bei Sulcus-ulnaris-Syndrom</w:t>
            </w:r>
          </w:p>
        </w:tc>
      </w:tr>
      <w:tr w:rsidR="00D72693" w:rsidRPr="00743DF3" w14:paraId="4BF6FD9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A118C3E" w14:textId="77777777" w:rsidR="00E04D76" w:rsidRPr="00B73FBD" w:rsidRDefault="00E04D76" w:rsidP="00B73FBD">
            <w:pPr>
              <w:pStyle w:val="Tabellentext"/>
            </w:pPr>
            <w:r>
              <w:t>03/1</w:t>
            </w:r>
            <w:r w:rsidRPr="00B73FBD">
              <w:tab/>
            </w:r>
          </w:p>
        </w:tc>
        <w:tc>
          <w:tcPr>
            <w:tcW w:w="7857" w:type="dxa"/>
          </w:tcPr>
          <w:p w14:paraId="1E3E029D" w14:textId="77777777" w:rsidR="00E04D76" w:rsidRPr="00B73FBD" w:rsidRDefault="00E04D76" w:rsidP="00B73FBD">
            <w:pPr>
              <w:pStyle w:val="Tabellentext"/>
            </w:pPr>
            <w:r>
              <w:t>Kataraktoperation</w:t>
            </w:r>
          </w:p>
        </w:tc>
      </w:tr>
      <w:tr w:rsidR="00D72693" w:rsidRPr="00743DF3" w14:paraId="7C1142B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D6AE79D" w14:textId="77777777" w:rsidR="00E04D76" w:rsidRPr="00B73FBD" w:rsidRDefault="00E04D76" w:rsidP="00B73FBD">
            <w:pPr>
              <w:pStyle w:val="Tabellentext"/>
            </w:pPr>
            <w:r>
              <w:t>05/1</w:t>
            </w:r>
            <w:r w:rsidRPr="00B73FBD">
              <w:tab/>
            </w:r>
          </w:p>
        </w:tc>
        <w:tc>
          <w:tcPr>
            <w:tcW w:w="7857" w:type="dxa"/>
          </w:tcPr>
          <w:p w14:paraId="69444B7F" w14:textId="77777777" w:rsidR="00E04D76" w:rsidRPr="00B73FBD" w:rsidRDefault="00E04D76" w:rsidP="00B73FBD">
            <w:pPr>
              <w:pStyle w:val="Tabellentext"/>
            </w:pPr>
            <w:r>
              <w:t>Nasenscheidewandkorrektur</w:t>
            </w:r>
          </w:p>
        </w:tc>
      </w:tr>
      <w:tr w:rsidR="00D72693" w:rsidRPr="00743DF3" w14:paraId="56792BBA"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D386E4C" w14:textId="77777777" w:rsidR="00E04D76" w:rsidRPr="00B73FBD" w:rsidRDefault="00E04D76" w:rsidP="00B73FBD">
            <w:pPr>
              <w:pStyle w:val="Tabellentext"/>
            </w:pPr>
            <w:r>
              <w:t>07/1</w:t>
            </w:r>
            <w:r w:rsidRPr="00B73FBD">
              <w:tab/>
            </w:r>
          </w:p>
        </w:tc>
        <w:tc>
          <w:tcPr>
            <w:tcW w:w="7857" w:type="dxa"/>
          </w:tcPr>
          <w:p w14:paraId="38EC25F6" w14:textId="77777777" w:rsidR="00E04D76" w:rsidRPr="00B73FBD" w:rsidRDefault="00E04D76" w:rsidP="00B73FBD">
            <w:pPr>
              <w:pStyle w:val="Tabellentext"/>
            </w:pPr>
            <w:r>
              <w:t>Tonsillektomie</w:t>
            </w:r>
          </w:p>
        </w:tc>
      </w:tr>
      <w:tr w:rsidR="00D72693" w:rsidRPr="00743DF3" w14:paraId="68A6262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18F64DA" w14:textId="77777777" w:rsidR="00E04D76" w:rsidRPr="00B73FBD" w:rsidRDefault="00E04D76" w:rsidP="00B73FBD">
            <w:pPr>
              <w:pStyle w:val="Tabellentext"/>
            </w:pPr>
            <w:r>
              <w:t>09/1</w:t>
            </w:r>
            <w:r w:rsidRPr="00B73FBD">
              <w:tab/>
            </w:r>
          </w:p>
        </w:tc>
        <w:tc>
          <w:tcPr>
            <w:tcW w:w="7857" w:type="dxa"/>
          </w:tcPr>
          <w:p w14:paraId="751CB058" w14:textId="77777777" w:rsidR="00E04D76" w:rsidRPr="00B73FBD" w:rsidRDefault="00E04D76" w:rsidP="00B73FBD">
            <w:pPr>
              <w:pStyle w:val="Tabellentext"/>
            </w:pPr>
            <w:r>
              <w:t>Herzschrittmacher-Implantation</w:t>
            </w:r>
          </w:p>
        </w:tc>
      </w:tr>
      <w:tr w:rsidR="00D72693" w:rsidRPr="00743DF3" w14:paraId="0B4D69BD"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9130AEC" w14:textId="77777777" w:rsidR="00E04D76" w:rsidRPr="00B73FBD" w:rsidRDefault="00E04D76" w:rsidP="00B73FBD">
            <w:pPr>
              <w:pStyle w:val="Tabellentext"/>
            </w:pPr>
            <w:r>
              <w:t>09/2</w:t>
            </w:r>
            <w:r w:rsidRPr="00B73FBD">
              <w:tab/>
            </w:r>
          </w:p>
        </w:tc>
        <w:tc>
          <w:tcPr>
            <w:tcW w:w="7857" w:type="dxa"/>
          </w:tcPr>
          <w:p w14:paraId="7A96EEA0" w14:textId="77777777" w:rsidR="00E04D76" w:rsidRPr="00B73FBD" w:rsidRDefault="00E04D76" w:rsidP="00B73FBD">
            <w:pPr>
              <w:pStyle w:val="Tabellentext"/>
            </w:pPr>
            <w:r>
              <w:t>Herzschrittmacher-Aggregatwechsel</w:t>
            </w:r>
          </w:p>
        </w:tc>
      </w:tr>
      <w:tr w:rsidR="00D72693" w:rsidRPr="00743DF3" w14:paraId="5FB8E54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3DE23A5" w14:textId="77777777" w:rsidR="00E04D76" w:rsidRPr="00B73FBD" w:rsidRDefault="00E04D76" w:rsidP="00B73FBD">
            <w:pPr>
              <w:pStyle w:val="Tabellentext"/>
            </w:pPr>
            <w:r>
              <w:t>09/3</w:t>
            </w:r>
            <w:r w:rsidRPr="00B73FBD">
              <w:tab/>
            </w:r>
          </w:p>
        </w:tc>
        <w:tc>
          <w:tcPr>
            <w:tcW w:w="7857" w:type="dxa"/>
          </w:tcPr>
          <w:p w14:paraId="6C0A3C51" w14:textId="77777777" w:rsidR="00E04D76" w:rsidRPr="00B73FBD" w:rsidRDefault="00E04D76" w:rsidP="00B73FBD">
            <w:pPr>
              <w:pStyle w:val="Tabellentext"/>
            </w:pPr>
            <w:r>
              <w:t>Herzschrittmacher-Revision/-Systemwechsel/-Explantation</w:t>
            </w:r>
          </w:p>
        </w:tc>
      </w:tr>
      <w:tr w:rsidR="00D72693" w:rsidRPr="00743DF3" w14:paraId="64D5DFA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3411715" w14:textId="77777777" w:rsidR="00E04D76" w:rsidRPr="00B73FBD" w:rsidRDefault="00E04D76" w:rsidP="00B73FBD">
            <w:pPr>
              <w:pStyle w:val="Tabellentext"/>
            </w:pPr>
            <w:r>
              <w:t>09/4</w:t>
            </w:r>
            <w:r w:rsidRPr="00B73FBD">
              <w:tab/>
            </w:r>
          </w:p>
        </w:tc>
        <w:tc>
          <w:tcPr>
            <w:tcW w:w="7857" w:type="dxa"/>
          </w:tcPr>
          <w:p w14:paraId="031F5A3F" w14:textId="77777777" w:rsidR="00E04D76" w:rsidRPr="00B73FBD" w:rsidRDefault="00E04D76" w:rsidP="00B73FBD">
            <w:pPr>
              <w:pStyle w:val="Tabellentext"/>
            </w:pPr>
            <w:r>
              <w:t>Implantierbare Defibrillatoren-Implantation</w:t>
            </w:r>
          </w:p>
        </w:tc>
      </w:tr>
      <w:tr w:rsidR="00D72693" w:rsidRPr="00743DF3" w14:paraId="04E364DC"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BF1EF6B" w14:textId="77777777" w:rsidR="00E04D76" w:rsidRPr="00B73FBD" w:rsidRDefault="00E04D76" w:rsidP="00B73FBD">
            <w:pPr>
              <w:pStyle w:val="Tabellentext"/>
            </w:pPr>
            <w:r>
              <w:t>09/5</w:t>
            </w:r>
            <w:r w:rsidRPr="00B73FBD">
              <w:tab/>
            </w:r>
          </w:p>
        </w:tc>
        <w:tc>
          <w:tcPr>
            <w:tcW w:w="7857" w:type="dxa"/>
          </w:tcPr>
          <w:p w14:paraId="0B7AE658" w14:textId="77777777" w:rsidR="00E04D76" w:rsidRPr="00B73FBD" w:rsidRDefault="00E04D76" w:rsidP="00B73FBD">
            <w:pPr>
              <w:pStyle w:val="Tabellentext"/>
            </w:pPr>
            <w:r>
              <w:t>Implantierbare Defibrillatoren-Aggregatwechsel</w:t>
            </w:r>
          </w:p>
        </w:tc>
      </w:tr>
      <w:tr w:rsidR="00D72693" w:rsidRPr="00743DF3" w14:paraId="4E20E0C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2A109D1" w14:textId="77777777" w:rsidR="00E04D76" w:rsidRPr="00B73FBD" w:rsidRDefault="00E04D76" w:rsidP="00B73FBD">
            <w:pPr>
              <w:pStyle w:val="Tabellentext"/>
            </w:pPr>
            <w:r>
              <w:t>09/6</w:t>
            </w:r>
            <w:r w:rsidRPr="00B73FBD">
              <w:tab/>
            </w:r>
          </w:p>
        </w:tc>
        <w:tc>
          <w:tcPr>
            <w:tcW w:w="7857" w:type="dxa"/>
          </w:tcPr>
          <w:p w14:paraId="17024BC1" w14:textId="77777777" w:rsidR="00E04D76" w:rsidRPr="00B73FBD" w:rsidRDefault="00E04D76" w:rsidP="00B73FBD">
            <w:pPr>
              <w:pStyle w:val="Tabellentext"/>
            </w:pPr>
            <w:r>
              <w:t>Implantierbare Defibrillatoren-Revision/-Systemwechsel/-Explantation</w:t>
            </w:r>
          </w:p>
        </w:tc>
      </w:tr>
      <w:tr w:rsidR="00D72693" w:rsidRPr="00743DF3" w14:paraId="74D1A26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E5B74C6" w14:textId="77777777" w:rsidR="00E04D76" w:rsidRPr="00B73FBD" w:rsidRDefault="00E04D76" w:rsidP="00B73FBD">
            <w:pPr>
              <w:pStyle w:val="Tabellentext"/>
            </w:pPr>
            <w:r>
              <w:t>10/1</w:t>
            </w:r>
            <w:r w:rsidRPr="00B73FBD">
              <w:tab/>
            </w:r>
          </w:p>
        </w:tc>
        <w:tc>
          <w:tcPr>
            <w:tcW w:w="7857" w:type="dxa"/>
          </w:tcPr>
          <w:p w14:paraId="759BCB42" w14:textId="77777777" w:rsidR="00E04D76" w:rsidRPr="00B73FBD" w:rsidRDefault="00E04D76" w:rsidP="00B73FBD">
            <w:pPr>
              <w:pStyle w:val="Tabellentext"/>
            </w:pPr>
            <w:r>
              <w:t>Varizenchirurgie</w:t>
            </w:r>
          </w:p>
        </w:tc>
      </w:tr>
      <w:tr w:rsidR="00D72693" w:rsidRPr="00743DF3" w14:paraId="59F9833B"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9512EC1" w14:textId="77777777" w:rsidR="00E04D76" w:rsidRPr="00B73FBD" w:rsidRDefault="00E04D76" w:rsidP="00B73FBD">
            <w:pPr>
              <w:pStyle w:val="Tabellentext"/>
            </w:pPr>
            <w:r>
              <w:t>10/2</w:t>
            </w:r>
            <w:r w:rsidRPr="00B73FBD">
              <w:tab/>
            </w:r>
          </w:p>
        </w:tc>
        <w:tc>
          <w:tcPr>
            <w:tcW w:w="7857" w:type="dxa"/>
          </w:tcPr>
          <w:p w14:paraId="2A7B5F08" w14:textId="77777777" w:rsidR="00E04D76" w:rsidRPr="00B73FBD" w:rsidRDefault="00E04D76" w:rsidP="00B73FBD">
            <w:pPr>
              <w:pStyle w:val="Tabellentext"/>
            </w:pPr>
            <w:r>
              <w:t>Karotis-Rekonstruktion</w:t>
            </w:r>
          </w:p>
        </w:tc>
      </w:tr>
      <w:tr w:rsidR="00D72693" w:rsidRPr="00743DF3" w14:paraId="57FEF078"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542C59A8" w14:textId="77777777" w:rsidR="00E04D76" w:rsidRPr="00B73FBD" w:rsidRDefault="00E04D76" w:rsidP="00B73FBD">
            <w:pPr>
              <w:pStyle w:val="Tabellentext"/>
            </w:pPr>
            <w:r>
              <w:t>12/1</w:t>
            </w:r>
            <w:r w:rsidRPr="00B73FBD">
              <w:tab/>
            </w:r>
          </w:p>
        </w:tc>
        <w:tc>
          <w:tcPr>
            <w:tcW w:w="7857" w:type="dxa"/>
          </w:tcPr>
          <w:p w14:paraId="44785919" w14:textId="77777777" w:rsidR="00E04D76" w:rsidRPr="00B73FBD" w:rsidRDefault="00E04D76" w:rsidP="00B73FBD">
            <w:pPr>
              <w:pStyle w:val="Tabellentext"/>
            </w:pPr>
            <w:r>
              <w:t>Cholezystektomie</w:t>
            </w:r>
          </w:p>
        </w:tc>
      </w:tr>
      <w:tr w:rsidR="00D72693" w:rsidRPr="00743DF3" w14:paraId="51AEE81A"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A5C0402" w14:textId="77777777" w:rsidR="00E04D76" w:rsidRPr="00B73FBD" w:rsidRDefault="00E04D76" w:rsidP="00B73FBD">
            <w:pPr>
              <w:pStyle w:val="Tabellentext"/>
            </w:pPr>
            <w:r>
              <w:t>12/2</w:t>
            </w:r>
            <w:r w:rsidRPr="00B73FBD">
              <w:tab/>
            </w:r>
          </w:p>
        </w:tc>
        <w:tc>
          <w:tcPr>
            <w:tcW w:w="7857" w:type="dxa"/>
          </w:tcPr>
          <w:p w14:paraId="6712A774" w14:textId="77777777" w:rsidR="00E04D76" w:rsidRPr="00B73FBD" w:rsidRDefault="00E04D76" w:rsidP="00B73FBD">
            <w:pPr>
              <w:pStyle w:val="Tabellentext"/>
            </w:pPr>
            <w:r>
              <w:t>Appendektomie</w:t>
            </w:r>
          </w:p>
        </w:tc>
      </w:tr>
      <w:tr w:rsidR="00D72693" w:rsidRPr="00743DF3" w14:paraId="6965898B"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E0B1AEA" w14:textId="77777777" w:rsidR="00E04D76" w:rsidRPr="00B73FBD" w:rsidRDefault="00E04D76" w:rsidP="00B73FBD">
            <w:pPr>
              <w:pStyle w:val="Tabellentext"/>
            </w:pPr>
            <w:r>
              <w:t>12/3</w:t>
            </w:r>
            <w:r w:rsidRPr="00B73FBD">
              <w:tab/>
            </w:r>
          </w:p>
        </w:tc>
        <w:tc>
          <w:tcPr>
            <w:tcW w:w="7857" w:type="dxa"/>
          </w:tcPr>
          <w:p w14:paraId="4B146B4F" w14:textId="77777777" w:rsidR="00E04D76" w:rsidRPr="00B73FBD" w:rsidRDefault="00E04D76" w:rsidP="00B73FBD">
            <w:pPr>
              <w:pStyle w:val="Tabellentext"/>
            </w:pPr>
            <w:r>
              <w:t>Leistenhernie</w:t>
            </w:r>
          </w:p>
        </w:tc>
      </w:tr>
      <w:tr w:rsidR="00D72693" w:rsidRPr="00743DF3" w14:paraId="7C31C925"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75A7D26" w14:textId="77777777" w:rsidR="00E04D76" w:rsidRPr="00B73FBD" w:rsidRDefault="00E04D76" w:rsidP="00B73FBD">
            <w:pPr>
              <w:pStyle w:val="Tabellentext"/>
            </w:pPr>
            <w:r>
              <w:t>14/1</w:t>
            </w:r>
            <w:r w:rsidRPr="00B73FBD">
              <w:tab/>
            </w:r>
          </w:p>
        </w:tc>
        <w:tc>
          <w:tcPr>
            <w:tcW w:w="7857" w:type="dxa"/>
          </w:tcPr>
          <w:p w14:paraId="65800AF8" w14:textId="77777777" w:rsidR="00E04D76" w:rsidRPr="00B73FBD" w:rsidRDefault="00E04D76" w:rsidP="00B73FBD">
            <w:pPr>
              <w:pStyle w:val="Tabellentext"/>
            </w:pPr>
            <w:r>
              <w:t>Prostataresektion</w:t>
            </w:r>
          </w:p>
        </w:tc>
      </w:tr>
      <w:tr w:rsidR="00D72693" w:rsidRPr="00743DF3" w14:paraId="12E0709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CFE96B7" w14:textId="77777777" w:rsidR="00E04D76" w:rsidRPr="00B73FBD" w:rsidRDefault="00E04D76" w:rsidP="00B73FBD">
            <w:pPr>
              <w:pStyle w:val="Tabellentext"/>
            </w:pPr>
            <w:r>
              <w:t>15/1</w:t>
            </w:r>
            <w:r w:rsidRPr="00B73FBD">
              <w:tab/>
            </w:r>
          </w:p>
        </w:tc>
        <w:tc>
          <w:tcPr>
            <w:tcW w:w="7857" w:type="dxa"/>
          </w:tcPr>
          <w:p w14:paraId="6DE8B123" w14:textId="77777777" w:rsidR="00E04D76" w:rsidRPr="00B73FBD" w:rsidRDefault="00E04D76" w:rsidP="00B73FBD">
            <w:pPr>
              <w:pStyle w:val="Tabellentext"/>
            </w:pPr>
            <w:r>
              <w:t>Gynäkologische Operationen</w:t>
            </w:r>
          </w:p>
        </w:tc>
      </w:tr>
      <w:tr w:rsidR="00D72693" w:rsidRPr="00743DF3" w14:paraId="214F08F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74B5766" w14:textId="77777777" w:rsidR="00E04D76" w:rsidRPr="00B73FBD" w:rsidRDefault="00E04D76" w:rsidP="00B73FBD">
            <w:pPr>
              <w:pStyle w:val="Tabellentext"/>
            </w:pPr>
            <w:r>
              <w:t>16/1</w:t>
            </w:r>
            <w:r w:rsidRPr="00B73FBD">
              <w:tab/>
            </w:r>
          </w:p>
        </w:tc>
        <w:tc>
          <w:tcPr>
            <w:tcW w:w="7857" w:type="dxa"/>
          </w:tcPr>
          <w:p w14:paraId="3064AD09" w14:textId="77777777" w:rsidR="00E04D76" w:rsidRPr="00B73FBD" w:rsidRDefault="00E04D76" w:rsidP="00B73FBD">
            <w:pPr>
              <w:pStyle w:val="Tabellentext"/>
            </w:pPr>
            <w:r>
              <w:t>Geburtshilfe</w:t>
            </w:r>
          </w:p>
        </w:tc>
      </w:tr>
      <w:tr w:rsidR="00D72693" w:rsidRPr="00743DF3" w14:paraId="7EBD2FB4"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017A546" w14:textId="77777777" w:rsidR="00E04D76" w:rsidRPr="00B73FBD" w:rsidRDefault="00E04D76" w:rsidP="00B73FBD">
            <w:pPr>
              <w:pStyle w:val="Tabellentext"/>
            </w:pPr>
            <w:r>
              <w:t>17/1</w:t>
            </w:r>
            <w:r w:rsidRPr="00B73FBD">
              <w:tab/>
            </w:r>
          </w:p>
        </w:tc>
        <w:tc>
          <w:tcPr>
            <w:tcW w:w="7857" w:type="dxa"/>
          </w:tcPr>
          <w:p w14:paraId="562C5B73" w14:textId="77777777" w:rsidR="00E04D76" w:rsidRPr="00B73FBD" w:rsidRDefault="00E04D76" w:rsidP="00B73FBD">
            <w:pPr>
              <w:pStyle w:val="Tabellentext"/>
            </w:pPr>
            <w:r>
              <w:t>Hüftgelenknahe Femurfraktur</w:t>
            </w:r>
          </w:p>
        </w:tc>
      </w:tr>
      <w:tr w:rsidR="00D72693" w:rsidRPr="00743DF3" w14:paraId="12D88071"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ADBFFEE" w14:textId="77777777" w:rsidR="00E04D76" w:rsidRPr="00B73FBD" w:rsidRDefault="00E04D76" w:rsidP="00B73FBD">
            <w:pPr>
              <w:pStyle w:val="Tabellentext"/>
            </w:pPr>
            <w:r>
              <w:t>17/6</w:t>
            </w:r>
            <w:r w:rsidRPr="00B73FBD">
              <w:tab/>
            </w:r>
          </w:p>
        </w:tc>
        <w:tc>
          <w:tcPr>
            <w:tcW w:w="7857" w:type="dxa"/>
          </w:tcPr>
          <w:p w14:paraId="24F62AE6" w14:textId="77777777" w:rsidR="00E04D76" w:rsidRPr="00B73FBD" w:rsidRDefault="00E04D76" w:rsidP="00B73FBD">
            <w:pPr>
              <w:pStyle w:val="Tabellentext"/>
            </w:pPr>
            <w:r>
              <w:t>Knie-Schlittenprothesen-Erstimplantation</w:t>
            </w:r>
          </w:p>
        </w:tc>
      </w:tr>
      <w:tr w:rsidR="00D72693" w:rsidRPr="00743DF3" w14:paraId="5D62C145"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6C41C16" w14:textId="77777777" w:rsidR="00E04D76" w:rsidRPr="00B73FBD" w:rsidRDefault="00E04D76" w:rsidP="00B73FBD">
            <w:pPr>
              <w:pStyle w:val="Tabellentext"/>
            </w:pPr>
            <w:r>
              <w:t>18/1</w:t>
            </w:r>
            <w:r w:rsidRPr="00B73FBD">
              <w:tab/>
            </w:r>
          </w:p>
        </w:tc>
        <w:tc>
          <w:tcPr>
            <w:tcW w:w="7857" w:type="dxa"/>
          </w:tcPr>
          <w:p w14:paraId="7C7631D5" w14:textId="77777777" w:rsidR="00E04D76" w:rsidRPr="00B73FBD" w:rsidRDefault="00E04D76" w:rsidP="00B73FBD">
            <w:pPr>
              <w:pStyle w:val="Tabellentext"/>
            </w:pPr>
            <w:r>
              <w:t>Mammachirurgie</w:t>
            </w:r>
          </w:p>
        </w:tc>
      </w:tr>
      <w:tr w:rsidR="00D72693" w:rsidRPr="00743DF3" w14:paraId="54F8FFE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09D6EE0" w14:textId="77777777" w:rsidR="00E04D76" w:rsidRPr="00B73FBD" w:rsidRDefault="00E04D76" w:rsidP="00B73FBD">
            <w:pPr>
              <w:pStyle w:val="Tabellentext"/>
            </w:pPr>
            <w:r>
              <w:t>CHE</w:t>
            </w:r>
            <w:r w:rsidRPr="00B73FBD">
              <w:tab/>
            </w:r>
          </w:p>
        </w:tc>
        <w:tc>
          <w:tcPr>
            <w:tcW w:w="7857" w:type="dxa"/>
          </w:tcPr>
          <w:p w14:paraId="22B3560D" w14:textId="77777777" w:rsidR="00E04D76" w:rsidRPr="00B73FBD" w:rsidRDefault="00E04D76" w:rsidP="00B73FBD">
            <w:pPr>
              <w:pStyle w:val="Tabellentext"/>
            </w:pPr>
            <w:r>
              <w:t>Cholezystektomie</w:t>
            </w:r>
          </w:p>
        </w:tc>
      </w:tr>
      <w:tr w:rsidR="00D72693" w:rsidRPr="00743DF3" w14:paraId="2FA673B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F7EDA59" w14:textId="77777777" w:rsidR="00E04D76" w:rsidRPr="00B73FBD" w:rsidRDefault="00E04D76" w:rsidP="00B73FBD">
            <w:pPr>
              <w:pStyle w:val="Tabellentext"/>
            </w:pPr>
            <w:r>
              <w:t>CHE_HE</w:t>
            </w:r>
            <w:r w:rsidRPr="00B73FBD">
              <w:tab/>
            </w:r>
          </w:p>
        </w:tc>
        <w:tc>
          <w:tcPr>
            <w:tcW w:w="7857" w:type="dxa"/>
          </w:tcPr>
          <w:p w14:paraId="708B6B76" w14:textId="77777777" w:rsidR="00E04D76" w:rsidRPr="00B73FBD" w:rsidRDefault="00E04D76" w:rsidP="00B73FBD">
            <w:pPr>
              <w:pStyle w:val="Tabellentext"/>
            </w:pPr>
            <w:r>
              <w:t>Cholezystektomie (nur Hessen)</w:t>
            </w:r>
          </w:p>
        </w:tc>
      </w:tr>
      <w:tr w:rsidR="00D72693" w:rsidRPr="00743DF3" w14:paraId="399A347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FB147D0" w14:textId="77777777" w:rsidR="00E04D76" w:rsidRPr="00B73FBD" w:rsidRDefault="00E04D76" w:rsidP="00B73FBD">
            <w:pPr>
              <w:pStyle w:val="Tabellentext"/>
            </w:pPr>
            <w:r>
              <w:t>DEK</w:t>
            </w:r>
            <w:r w:rsidRPr="00B73FBD">
              <w:tab/>
            </w:r>
          </w:p>
        </w:tc>
        <w:tc>
          <w:tcPr>
            <w:tcW w:w="7857" w:type="dxa"/>
          </w:tcPr>
          <w:p w14:paraId="6F1CA95D" w14:textId="77777777" w:rsidR="00E04D76" w:rsidRPr="00B73FBD" w:rsidRDefault="00E04D76" w:rsidP="00B73FBD">
            <w:pPr>
              <w:pStyle w:val="Tabellentext"/>
            </w:pPr>
            <w:r>
              <w:t>Dekubitusprophylaxe</w:t>
            </w:r>
          </w:p>
        </w:tc>
      </w:tr>
      <w:tr w:rsidR="00D72693" w:rsidRPr="00743DF3" w14:paraId="4803FE6E"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BDBB7C8" w14:textId="77777777" w:rsidR="00E04D76" w:rsidRPr="00B73FBD" w:rsidRDefault="00E04D76" w:rsidP="00B73FBD">
            <w:pPr>
              <w:pStyle w:val="Tabellentext"/>
            </w:pPr>
            <w:r>
              <w:t>DIAL</w:t>
            </w:r>
            <w:r w:rsidRPr="00B73FBD">
              <w:tab/>
            </w:r>
          </w:p>
        </w:tc>
        <w:tc>
          <w:tcPr>
            <w:tcW w:w="7857" w:type="dxa"/>
          </w:tcPr>
          <w:p w14:paraId="67266BD7" w14:textId="77777777" w:rsidR="00E04D76" w:rsidRPr="00B73FBD" w:rsidRDefault="00E04D76" w:rsidP="00B73FBD">
            <w:pPr>
              <w:pStyle w:val="Tabellentext"/>
            </w:pPr>
            <w:r>
              <w:t>Dialyse</w:t>
            </w:r>
          </w:p>
        </w:tc>
      </w:tr>
      <w:tr w:rsidR="00D72693" w:rsidRPr="00743DF3" w14:paraId="139C64D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C44AE4E" w14:textId="77777777" w:rsidR="00E04D76" w:rsidRPr="00B73FBD" w:rsidRDefault="00E04D76" w:rsidP="00B73FBD">
            <w:pPr>
              <w:pStyle w:val="Tabellentext"/>
            </w:pPr>
            <w:r>
              <w:t>HCH</w:t>
            </w:r>
            <w:r w:rsidRPr="00B73FBD">
              <w:tab/>
            </w:r>
          </w:p>
        </w:tc>
        <w:tc>
          <w:tcPr>
            <w:tcW w:w="7857" w:type="dxa"/>
          </w:tcPr>
          <w:p w14:paraId="51DFD933" w14:textId="77777777" w:rsidR="00E04D76" w:rsidRPr="00B73FBD" w:rsidRDefault="00E04D76" w:rsidP="00B73FBD">
            <w:pPr>
              <w:pStyle w:val="Tabellentext"/>
            </w:pPr>
            <w:r>
              <w:t>Herzchirurgie</w:t>
            </w:r>
          </w:p>
        </w:tc>
      </w:tr>
      <w:tr w:rsidR="00D72693" w:rsidRPr="00743DF3" w14:paraId="784B4BD4"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1D4D0AF" w14:textId="77777777" w:rsidR="00E04D76" w:rsidRPr="00B73FBD" w:rsidRDefault="00E04D76" w:rsidP="00B73FBD">
            <w:pPr>
              <w:pStyle w:val="Tabellentext"/>
            </w:pPr>
            <w:r>
              <w:t>HEP</w:t>
            </w:r>
            <w:r w:rsidRPr="00B73FBD">
              <w:tab/>
            </w:r>
          </w:p>
        </w:tc>
        <w:tc>
          <w:tcPr>
            <w:tcW w:w="7857" w:type="dxa"/>
          </w:tcPr>
          <w:p w14:paraId="0C56C835" w14:textId="77777777" w:rsidR="00E04D76" w:rsidRPr="00B73FBD" w:rsidRDefault="00E04D76" w:rsidP="00B73FBD">
            <w:pPr>
              <w:pStyle w:val="Tabellentext"/>
            </w:pPr>
            <w:r>
              <w:t>Hüftendoprothesenversorgung</w:t>
            </w:r>
          </w:p>
        </w:tc>
      </w:tr>
      <w:tr w:rsidR="00D72693" w:rsidRPr="00743DF3" w14:paraId="5E2AD0A2"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BA8F527" w14:textId="77777777" w:rsidR="00E04D76" w:rsidRPr="00B73FBD" w:rsidRDefault="00E04D76" w:rsidP="00B73FBD">
            <w:pPr>
              <w:pStyle w:val="Tabellentext"/>
            </w:pPr>
            <w:r>
              <w:t>HTXM</w:t>
            </w:r>
            <w:r w:rsidRPr="00B73FBD">
              <w:tab/>
            </w:r>
          </w:p>
        </w:tc>
        <w:tc>
          <w:tcPr>
            <w:tcW w:w="7857" w:type="dxa"/>
          </w:tcPr>
          <w:p w14:paraId="1BD1E42A" w14:textId="77777777" w:rsidR="00E04D76" w:rsidRPr="00B73FBD" w:rsidRDefault="00E04D76" w:rsidP="00B73FBD">
            <w:pPr>
              <w:pStyle w:val="Tabellentext"/>
            </w:pPr>
            <w:r>
              <w:t>Herztransplantation, Herzunterstützungssysteme/Kunstherzen</w:t>
            </w:r>
          </w:p>
        </w:tc>
      </w:tr>
      <w:tr w:rsidR="00D72693" w:rsidRPr="00743DF3" w14:paraId="46417398"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B92CB97" w14:textId="77777777" w:rsidR="00E04D76" w:rsidRPr="00B73FBD" w:rsidRDefault="00E04D76" w:rsidP="00B73FBD">
            <w:pPr>
              <w:pStyle w:val="Tabellentext"/>
            </w:pPr>
            <w:r>
              <w:t>KEP</w:t>
            </w:r>
            <w:r w:rsidRPr="00B73FBD">
              <w:tab/>
            </w:r>
          </w:p>
        </w:tc>
        <w:tc>
          <w:tcPr>
            <w:tcW w:w="7857" w:type="dxa"/>
          </w:tcPr>
          <w:p w14:paraId="3999398C" w14:textId="77777777" w:rsidR="00E04D76" w:rsidRPr="00B73FBD" w:rsidRDefault="00E04D76" w:rsidP="00B73FBD">
            <w:pPr>
              <w:pStyle w:val="Tabellentext"/>
            </w:pPr>
            <w:r>
              <w:t>Knieendoprothesenversorgung</w:t>
            </w:r>
          </w:p>
        </w:tc>
      </w:tr>
      <w:tr w:rsidR="00D72693" w:rsidRPr="00743DF3" w14:paraId="7EA1584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7FC6FD9" w14:textId="77777777" w:rsidR="00E04D76" w:rsidRPr="00B73FBD" w:rsidRDefault="00E04D76" w:rsidP="00B73FBD">
            <w:pPr>
              <w:pStyle w:val="Tabellentext"/>
            </w:pPr>
            <w:r>
              <w:lastRenderedPageBreak/>
              <w:t>LLS</w:t>
            </w:r>
            <w:r w:rsidRPr="00B73FBD">
              <w:tab/>
            </w:r>
          </w:p>
        </w:tc>
        <w:tc>
          <w:tcPr>
            <w:tcW w:w="7857" w:type="dxa"/>
          </w:tcPr>
          <w:p w14:paraId="0A5BCBAD" w14:textId="77777777" w:rsidR="00E04D76" w:rsidRPr="00B73FBD" w:rsidRDefault="00E04D76" w:rsidP="00B73FBD">
            <w:pPr>
              <w:pStyle w:val="Tabellentext"/>
            </w:pPr>
            <w:r>
              <w:t>Leberlebendspende</w:t>
            </w:r>
          </w:p>
        </w:tc>
      </w:tr>
      <w:tr w:rsidR="00D72693" w:rsidRPr="00743DF3" w14:paraId="21307D2A"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EC490FC" w14:textId="77777777" w:rsidR="00E04D76" w:rsidRPr="00B73FBD" w:rsidRDefault="00E04D76" w:rsidP="00B73FBD">
            <w:pPr>
              <w:pStyle w:val="Tabellentext"/>
            </w:pPr>
            <w:r>
              <w:t>LTX</w:t>
            </w:r>
            <w:r w:rsidRPr="00B73FBD">
              <w:tab/>
            </w:r>
          </w:p>
        </w:tc>
        <w:tc>
          <w:tcPr>
            <w:tcW w:w="7857" w:type="dxa"/>
          </w:tcPr>
          <w:p w14:paraId="25FACA52" w14:textId="77777777" w:rsidR="00E04D76" w:rsidRPr="00B73FBD" w:rsidRDefault="00E04D76" w:rsidP="00B73FBD">
            <w:pPr>
              <w:pStyle w:val="Tabellentext"/>
            </w:pPr>
            <w:r>
              <w:t>Lebertransplantation</w:t>
            </w:r>
          </w:p>
        </w:tc>
      </w:tr>
      <w:tr w:rsidR="00D72693" w:rsidRPr="00743DF3" w14:paraId="1F8938D6"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5C3E71C6" w14:textId="77777777" w:rsidR="00E04D76" w:rsidRPr="00B73FBD" w:rsidRDefault="00E04D76" w:rsidP="00B73FBD">
            <w:pPr>
              <w:pStyle w:val="Tabellentext"/>
            </w:pPr>
            <w:r>
              <w:t>LUTX</w:t>
            </w:r>
            <w:r w:rsidRPr="00B73FBD">
              <w:tab/>
            </w:r>
          </w:p>
        </w:tc>
        <w:tc>
          <w:tcPr>
            <w:tcW w:w="7857" w:type="dxa"/>
          </w:tcPr>
          <w:p w14:paraId="629F97A3" w14:textId="77777777" w:rsidR="00E04D76" w:rsidRPr="00B73FBD" w:rsidRDefault="00E04D76" w:rsidP="00B73FBD">
            <w:pPr>
              <w:pStyle w:val="Tabellentext"/>
            </w:pPr>
            <w:r>
              <w:t>Lungen- und Herz-Lungentransplantation</w:t>
            </w:r>
          </w:p>
        </w:tc>
      </w:tr>
      <w:tr w:rsidR="00D72693" w:rsidRPr="00743DF3" w14:paraId="3A9F1397"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6E561D71" w14:textId="77777777" w:rsidR="00E04D76" w:rsidRPr="00B73FBD" w:rsidRDefault="00E04D76" w:rsidP="00B73FBD">
            <w:pPr>
              <w:pStyle w:val="Tabellentext"/>
            </w:pPr>
            <w:r>
              <w:t>NEO</w:t>
            </w:r>
            <w:r w:rsidRPr="00B73FBD">
              <w:tab/>
            </w:r>
          </w:p>
        </w:tc>
        <w:tc>
          <w:tcPr>
            <w:tcW w:w="7857" w:type="dxa"/>
          </w:tcPr>
          <w:p w14:paraId="78B45EA0" w14:textId="77777777" w:rsidR="00E04D76" w:rsidRPr="00B73FBD" w:rsidRDefault="00E04D76" w:rsidP="00B73FBD">
            <w:pPr>
              <w:pStyle w:val="Tabellentext"/>
            </w:pPr>
            <w:r>
              <w:t>Neonatologie</w:t>
            </w:r>
          </w:p>
        </w:tc>
      </w:tr>
      <w:tr w:rsidR="00D72693" w:rsidRPr="00743DF3" w14:paraId="1F5FA4AA"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3BF5E40" w14:textId="77777777" w:rsidR="00E04D76" w:rsidRPr="00B73FBD" w:rsidRDefault="00E04D76" w:rsidP="00B73FBD">
            <w:pPr>
              <w:pStyle w:val="Tabellentext"/>
            </w:pPr>
            <w:r>
              <w:t>NLS</w:t>
            </w:r>
            <w:r w:rsidRPr="00B73FBD">
              <w:tab/>
            </w:r>
          </w:p>
        </w:tc>
        <w:tc>
          <w:tcPr>
            <w:tcW w:w="7857" w:type="dxa"/>
          </w:tcPr>
          <w:p w14:paraId="5F8F8149" w14:textId="77777777" w:rsidR="00E04D76" w:rsidRPr="00B73FBD" w:rsidRDefault="00E04D76" w:rsidP="00B73FBD">
            <w:pPr>
              <w:pStyle w:val="Tabellentext"/>
            </w:pPr>
            <w:r>
              <w:t>Nierenlebendspende</w:t>
            </w:r>
          </w:p>
        </w:tc>
      </w:tr>
      <w:tr w:rsidR="00D72693" w:rsidRPr="00743DF3" w14:paraId="77E41918"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33CCAC0" w14:textId="77777777" w:rsidR="00E04D76" w:rsidRPr="00B73FBD" w:rsidRDefault="00E04D76" w:rsidP="00B73FBD">
            <w:pPr>
              <w:pStyle w:val="Tabellentext"/>
            </w:pPr>
            <w:r>
              <w:t>NNH</w:t>
            </w:r>
            <w:r w:rsidRPr="00B73FBD">
              <w:tab/>
            </w:r>
          </w:p>
        </w:tc>
        <w:tc>
          <w:tcPr>
            <w:tcW w:w="7857" w:type="dxa"/>
          </w:tcPr>
          <w:p w14:paraId="3E3AFC0B" w14:textId="77777777" w:rsidR="00E04D76" w:rsidRPr="00B73FBD" w:rsidRDefault="00E04D76" w:rsidP="00B73FBD">
            <w:pPr>
              <w:pStyle w:val="Tabellentext"/>
            </w:pPr>
            <w:r>
              <w:t>Endonasale Nasennebenhöhleneingriffe</w:t>
            </w:r>
          </w:p>
        </w:tc>
      </w:tr>
      <w:tr w:rsidR="00D72693" w:rsidRPr="00743DF3" w14:paraId="6808FA8A"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4A3AB87" w14:textId="77777777" w:rsidR="00E04D76" w:rsidRPr="00B73FBD" w:rsidRDefault="00E04D76" w:rsidP="00B73FBD">
            <w:pPr>
              <w:pStyle w:val="Tabellentext"/>
            </w:pPr>
            <w:r>
              <w:t>PCI</w:t>
            </w:r>
            <w:r w:rsidRPr="00B73FBD">
              <w:tab/>
            </w:r>
          </w:p>
        </w:tc>
        <w:tc>
          <w:tcPr>
            <w:tcW w:w="7857" w:type="dxa"/>
          </w:tcPr>
          <w:p w14:paraId="15F80C9F" w14:textId="77777777" w:rsidR="00E04D76" w:rsidRPr="00B73FBD" w:rsidRDefault="00E04D76" w:rsidP="00B73FBD">
            <w:pPr>
              <w:pStyle w:val="Tabellentext"/>
            </w:pPr>
            <w:r>
              <w:t>Perkutane Koronarintervention und Koronarangiographie</w:t>
            </w:r>
          </w:p>
        </w:tc>
      </w:tr>
      <w:tr w:rsidR="00D72693" w:rsidRPr="00743DF3" w14:paraId="78DDC2D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B80649D" w14:textId="77777777" w:rsidR="00E04D76" w:rsidRPr="00B73FBD" w:rsidRDefault="00E04D76" w:rsidP="00B73FBD">
            <w:pPr>
              <w:pStyle w:val="Tabellentext"/>
            </w:pPr>
            <w:r>
              <w:t>PNEU</w:t>
            </w:r>
            <w:r w:rsidRPr="00B73FBD">
              <w:tab/>
            </w:r>
          </w:p>
        </w:tc>
        <w:tc>
          <w:tcPr>
            <w:tcW w:w="7857" w:type="dxa"/>
          </w:tcPr>
          <w:p w14:paraId="47A0A4C4" w14:textId="77777777" w:rsidR="00E04D76" w:rsidRPr="00B73FBD" w:rsidRDefault="00E04D76" w:rsidP="00B73FBD">
            <w:pPr>
              <w:pStyle w:val="Tabellentext"/>
            </w:pPr>
            <w:r>
              <w:t>Ambulant erworbene Pneumonie</w:t>
            </w:r>
          </w:p>
        </w:tc>
      </w:tr>
      <w:tr w:rsidR="00D72693" w:rsidRPr="00743DF3" w14:paraId="3E3EF90E"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E890241" w14:textId="77777777" w:rsidR="00E04D76" w:rsidRPr="00B73FBD" w:rsidRDefault="00E04D76" w:rsidP="00B73FBD">
            <w:pPr>
              <w:pStyle w:val="Tabellentext"/>
            </w:pPr>
            <w:r>
              <w:t>PNTX</w:t>
            </w:r>
            <w:r w:rsidRPr="00B73FBD">
              <w:tab/>
            </w:r>
          </w:p>
        </w:tc>
        <w:tc>
          <w:tcPr>
            <w:tcW w:w="7857" w:type="dxa"/>
          </w:tcPr>
          <w:p w14:paraId="19286888" w14:textId="77777777" w:rsidR="00E04D76" w:rsidRPr="00B73FBD" w:rsidRDefault="00E04D76" w:rsidP="00B73FBD">
            <w:pPr>
              <w:pStyle w:val="Tabellentext"/>
            </w:pPr>
            <w:r>
              <w:t>Nieren- und Pankreas- (Nieren-) transplantation</w:t>
            </w:r>
          </w:p>
        </w:tc>
      </w:tr>
      <w:tr w:rsidR="00D72693" w:rsidRPr="00743DF3" w14:paraId="2853E842"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0E56B26" w14:textId="77777777" w:rsidR="00E04D76" w:rsidRPr="00B73FBD" w:rsidRDefault="00E04D76" w:rsidP="00B73FBD">
            <w:pPr>
              <w:pStyle w:val="Tabellentext"/>
            </w:pPr>
            <w:r>
              <w:t>PPCI</w:t>
            </w:r>
            <w:r w:rsidRPr="00B73FBD">
              <w:tab/>
            </w:r>
          </w:p>
        </w:tc>
        <w:tc>
          <w:tcPr>
            <w:tcW w:w="7857" w:type="dxa"/>
          </w:tcPr>
          <w:p w14:paraId="4C4C5B35" w14:textId="77777777" w:rsidR="00E04D76" w:rsidRPr="00B73FBD" w:rsidRDefault="00E04D76" w:rsidP="00B73FBD">
            <w:pPr>
              <w:pStyle w:val="Tabellentext"/>
            </w:pPr>
            <w:r>
              <w:t>Patientenbefragung für die Perkutane Koronarintervention und Koronarangiographie</w:t>
            </w:r>
          </w:p>
        </w:tc>
      </w:tr>
    </w:tbl>
    <w:p w14:paraId="3601E3F3" w14:textId="77777777" w:rsidR="00B37CB6" w:rsidRDefault="00B37CB6">
      <w:pPr>
        <w:sectPr w:rsidR="00B37CB6" w:rsidSect="00D72693">
          <w:headerReference w:type="even" r:id="rId35"/>
          <w:headerReference w:type="default" r:id="rId36"/>
          <w:footerReference w:type="even" r:id="rId37"/>
          <w:footerReference w:type="default" r:id="rId38"/>
          <w:headerReference w:type="first" r:id="rId39"/>
          <w:footerReference w:type="first" r:id="rId40"/>
          <w:pgSz w:w="11906" w:h="16838"/>
          <w:pgMar w:top="1134" w:right="1418" w:bottom="1134" w:left="1418" w:header="567" w:footer="737" w:gutter="0"/>
          <w:cols w:space="708"/>
          <w:docGrid w:linePitch="360"/>
        </w:sectPr>
      </w:pPr>
    </w:p>
    <w:p w14:paraId="0192AF0F" w14:textId="77777777" w:rsidR="00E04D76" w:rsidRPr="007A1096" w:rsidRDefault="00E04D76" w:rsidP="00650406">
      <w:pPr>
        <w:pStyle w:val="berschrift1ohneGliederung"/>
      </w:pPr>
      <w:bookmarkStart w:id="17" w:name="_Toc230253711"/>
      <w:r w:rsidRPr="007A1096">
        <w:lastRenderedPageBreak/>
        <w:t>Anhang</w:t>
      </w:r>
      <w:r w:rsidRPr="007A1096">
        <w:t xml:space="preserve"> I</w:t>
      </w:r>
      <w:r w:rsidRPr="007A1096">
        <w:t>I</w:t>
      </w:r>
      <w:r w:rsidRPr="007A1096">
        <w:t>: Listen</w:t>
      </w:r>
      <w:bookmarkEnd w:id="17"/>
    </w:p>
    <w:p w14:paraId="73527464" w14:textId="77777777" w:rsidR="00E04D76" w:rsidRPr="00A36F56" w:rsidRDefault="00E04D76" w:rsidP="00E55889">
      <w:pPr>
        <w:pStyle w:val="Legende"/>
      </w:pPr>
      <w:r>
        <w:t>Keine Listen in Verwendung.</w:t>
      </w:r>
    </w:p>
    <w:p w14:paraId="3D480509" w14:textId="77777777" w:rsidR="00B37CB6" w:rsidRDefault="00B37CB6">
      <w:pPr>
        <w:sectPr w:rsidR="00B37CB6" w:rsidSect="00FB2C83">
          <w:headerReference w:type="even" r:id="rId41"/>
          <w:headerReference w:type="default" r:id="rId42"/>
          <w:footerReference w:type="even" r:id="rId43"/>
          <w:footerReference w:type="default" r:id="rId44"/>
          <w:headerReference w:type="first" r:id="rId45"/>
          <w:footerReference w:type="first" r:id="rId46"/>
          <w:pgSz w:w="16838" w:h="11906" w:orient="landscape"/>
          <w:pgMar w:top="1418" w:right="1134" w:bottom="1418" w:left="1134" w:header="567" w:footer="737" w:gutter="0"/>
          <w:cols w:space="708"/>
          <w:docGrid w:linePitch="360"/>
        </w:sectPr>
      </w:pPr>
    </w:p>
    <w:p w14:paraId="0EF5EE15" w14:textId="77777777" w:rsidR="00E04D76" w:rsidRPr="00FA6327" w:rsidRDefault="00E04D76" w:rsidP="008A2735">
      <w:pPr>
        <w:pStyle w:val="berschrift1ohneGliederung"/>
      </w:pPr>
      <w:bookmarkStart w:id="18" w:name="_Toc230253712"/>
      <w:r w:rsidRPr="00FA6327">
        <w:lastRenderedPageBreak/>
        <w:t>Anhang</w:t>
      </w:r>
      <w:r w:rsidRPr="00FA6327">
        <w:t xml:space="preserve"> I</w:t>
      </w:r>
      <w:r w:rsidRPr="00FA6327">
        <w:t>I</w:t>
      </w:r>
      <w:r w:rsidRPr="00FA6327">
        <w:t>I</w:t>
      </w:r>
      <w:r w:rsidRPr="00FA6327">
        <w:t xml:space="preserve">: </w:t>
      </w:r>
      <w:r w:rsidRPr="00FA6327">
        <w:t>Vorberechnungen</w:t>
      </w:r>
      <w:bookmarkEnd w:id="18"/>
    </w:p>
    <w:tbl>
      <w:tblPr>
        <w:tblStyle w:val="IQTIGStandard"/>
        <w:tblW w:w="14351" w:type="dxa"/>
        <w:tblLook w:val="0420" w:firstRow="1" w:lastRow="0" w:firstColumn="0" w:lastColumn="0" w:noHBand="0" w:noVBand="1"/>
      </w:tblPr>
      <w:tblGrid>
        <w:gridCol w:w="3587"/>
        <w:gridCol w:w="1375"/>
        <w:gridCol w:w="5801"/>
        <w:gridCol w:w="3588"/>
      </w:tblGrid>
      <w:tr w:rsidR="00AB192A" w:rsidRPr="009E2B0C" w14:paraId="23B97C6F" w14:textId="77777777" w:rsidTr="00C559B2">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0BBB5DDE" w14:textId="77777777" w:rsidR="00E04D76" w:rsidRPr="00471D87" w:rsidRDefault="00E04D76" w:rsidP="00FA6327">
            <w:pPr>
              <w:pStyle w:val="Tabellenkopf"/>
            </w:pPr>
            <w:r w:rsidRPr="00471D87">
              <w:t>Vorberechnung</w:t>
            </w:r>
          </w:p>
        </w:tc>
        <w:tc>
          <w:tcPr>
            <w:tcW w:w="1375" w:type="dxa"/>
          </w:tcPr>
          <w:p w14:paraId="2E0CD701" w14:textId="77777777" w:rsidR="00E04D76" w:rsidRPr="00471D87" w:rsidRDefault="00E04D76" w:rsidP="00FA6327">
            <w:pPr>
              <w:pStyle w:val="Tabellenkopf"/>
            </w:pPr>
            <w:r w:rsidRPr="00471D87">
              <w:t>Dimension</w:t>
            </w:r>
          </w:p>
        </w:tc>
        <w:tc>
          <w:tcPr>
            <w:tcW w:w="5801" w:type="dxa"/>
          </w:tcPr>
          <w:p w14:paraId="3DA11489" w14:textId="77777777" w:rsidR="00E04D76" w:rsidRPr="00471D87" w:rsidRDefault="00E04D76" w:rsidP="00FA6327">
            <w:pPr>
              <w:pStyle w:val="Tabellenkopf"/>
            </w:pPr>
            <w:r w:rsidRPr="00471D87">
              <w:t>Beschreibung</w:t>
            </w:r>
          </w:p>
        </w:tc>
        <w:tc>
          <w:tcPr>
            <w:tcW w:w="3588" w:type="dxa"/>
          </w:tcPr>
          <w:p w14:paraId="679D9712" w14:textId="77777777" w:rsidR="00E04D76" w:rsidRPr="00471D87" w:rsidRDefault="00E04D76" w:rsidP="00FA6327">
            <w:pPr>
              <w:pStyle w:val="Tabellenkopf"/>
            </w:pPr>
            <w:r w:rsidRPr="00471D87">
              <w:t>Wert</w:t>
            </w:r>
          </w:p>
        </w:tc>
      </w:tr>
      <w:tr w:rsidR="00AB192A" w:rsidRPr="00743DF3" w14:paraId="75195683"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DE78192" w14:textId="77777777" w:rsidR="00E04D76" w:rsidRPr="00471D87" w:rsidRDefault="00E04D76" w:rsidP="00C559B2">
            <w:pPr>
              <w:pStyle w:val="Tabellentext"/>
            </w:pPr>
            <w:r>
              <w:t>Erfassungsjahr</w:t>
            </w:r>
          </w:p>
        </w:tc>
        <w:tc>
          <w:tcPr>
            <w:tcW w:w="1375" w:type="dxa"/>
          </w:tcPr>
          <w:p w14:paraId="5562904F" w14:textId="77777777" w:rsidR="00E04D76" w:rsidRPr="00471D87" w:rsidRDefault="00E04D76" w:rsidP="00C559B2">
            <w:pPr>
              <w:pStyle w:val="Tabellentext"/>
            </w:pPr>
            <w:r>
              <w:t>Gesamt</w:t>
            </w:r>
          </w:p>
        </w:tc>
        <w:tc>
          <w:tcPr>
            <w:tcW w:w="5801" w:type="dxa"/>
          </w:tcPr>
          <w:p w14:paraId="41471179" w14:textId="77777777" w:rsidR="00E04D76" w:rsidRPr="00471D87" w:rsidRDefault="00E04D76" w:rsidP="006855FA">
            <w:pPr>
              <w:pStyle w:val="Tabellentext"/>
            </w:pPr>
            <w:r>
              <w:t>Hilfsvariable zur Bestimmung des Jahres, dem ein Datensatz in der Auswertung zugeordnet wird. Dies dient der Abgrenzung der Datensätze des Vorjahres zum ausgewerteten Jahr.</w:t>
            </w:r>
          </w:p>
        </w:tc>
        <w:tc>
          <w:tcPr>
            <w:tcW w:w="3588" w:type="dxa"/>
          </w:tcPr>
          <w:p w14:paraId="5E762293" w14:textId="77777777" w:rsidR="00E04D76" w:rsidRPr="00471D87" w:rsidRDefault="00E04D76" w:rsidP="00C559B2">
            <w:pPr>
              <w:pStyle w:val="Tabellentext"/>
            </w:pPr>
            <w:r>
              <w:t>2025</w:t>
            </w:r>
          </w:p>
        </w:tc>
      </w:tr>
    </w:tbl>
    <w:p w14:paraId="6818DC1E" w14:textId="77777777" w:rsidR="00B37CB6" w:rsidRDefault="00B37CB6">
      <w:pPr>
        <w:sectPr w:rsidR="00B37CB6" w:rsidSect="00F06857">
          <w:headerReference w:type="even" r:id="rId47"/>
          <w:headerReference w:type="default" r:id="rId48"/>
          <w:footerReference w:type="even" r:id="rId49"/>
          <w:footerReference w:type="default" r:id="rId50"/>
          <w:headerReference w:type="first" r:id="rId51"/>
          <w:footerReference w:type="first" r:id="rId52"/>
          <w:pgSz w:w="16838" w:h="11906" w:orient="landscape" w:code="9"/>
          <w:pgMar w:top="1418" w:right="1134" w:bottom="1418" w:left="1134" w:header="567" w:footer="737" w:gutter="0"/>
          <w:cols w:space="708"/>
          <w:docGrid w:linePitch="360"/>
        </w:sectPr>
      </w:pPr>
    </w:p>
    <w:p w14:paraId="1CC166E8" w14:textId="77777777" w:rsidR="00E04D76" w:rsidRPr="000F4C64" w:rsidRDefault="00E04D76" w:rsidP="00B3109F">
      <w:pPr>
        <w:pStyle w:val="berschrift1ohneGliederung"/>
      </w:pPr>
      <w:bookmarkStart w:id="19" w:name="_Toc230253713"/>
      <w:r w:rsidRPr="000F4C64">
        <w:lastRenderedPageBreak/>
        <w:t>Anhang</w:t>
      </w:r>
      <w:r w:rsidRPr="000F4C64">
        <w:t xml:space="preserve"> I</w:t>
      </w:r>
      <w:r w:rsidRPr="000F4C64">
        <w:t>V</w:t>
      </w:r>
      <w:r w:rsidRPr="000F4C64">
        <w:t xml:space="preserve">: </w:t>
      </w:r>
      <w:r w:rsidRPr="000F4C64">
        <w:t>Funktionen</w:t>
      </w:r>
      <w:bookmarkEnd w:id="19"/>
    </w:p>
    <w:p w14:paraId="42959D5C" w14:textId="77777777" w:rsidR="00E04D76" w:rsidRPr="00B56F5F" w:rsidRDefault="00E04D76" w:rsidP="00103FC4">
      <w:pPr>
        <w:pStyle w:val="Legende"/>
      </w:pPr>
      <w:r>
        <w:t>Keine Funktionen in Verwendung.</w:t>
      </w:r>
    </w:p>
    <w:p w14:paraId="00C2AC6A" w14:textId="77777777" w:rsidR="00B37CB6" w:rsidRDefault="00B37CB6">
      <w:pPr>
        <w:sectPr w:rsidR="00B37CB6" w:rsidSect="00B43197">
          <w:headerReference w:type="default" r:id="rId53"/>
          <w:footerReference w:type="default" r:id="rId54"/>
          <w:pgSz w:w="16838" w:h="11906" w:orient="landscape" w:code="9"/>
          <w:pgMar w:top="1418" w:right="1134" w:bottom="1418" w:left="1134" w:header="567" w:footer="737" w:gutter="0"/>
          <w:cols w:space="708"/>
          <w:docGrid w:linePitch="360"/>
        </w:sectPr>
      </w:pPr>
    </w:p>
    <w:p w14:paraId="475D17C1" w14:textId="77777777" w:rsidR="00E04D76" w:rsidRPr="00ED483A" w:rsidRDefault="00E04D76" w:rsidP="00323071">
      <w:pPr>
        <w:pStyle w:val="berschrift1ohneGliederung"/>
        <w:rPr>
          <w:rFonts w:eastAsia="DengXian"/>
        </w:rPr>
      </w:pPr>
      <w:bookmarkStart w:id="20" w:name="_Toc145574780_18"/>
      <w:bookmarkStart w:id="21" w:name="_Toc230253714"/>
      <w:r w:rsidRPr="00ED483A">
        <w:rPr>
          <w:rFonts w:eastAsia="DengXian"/>
        </w:rPr>
        <w:lastRenderedPageBreak/>
        <w:t>Impressum</w:t>
      </w:r>
      <w:bookmarkEnd w:id="20"/>
      <w:bookmarkEnd w:id="21"/>
    </w:p>
    <w:p w14:paraId="59651843" w14:textId="77777777" w:rsidR="00E04D76" w:rsidRPr="0075394A" w:rsidRDefault="00E04D76" w:rsidP="00323071">
      <w:pPr>
        <w:pStyle w:val="berschriftBerichtsinformationen"/>
      </w:pPr>
      <w:r w:rsidRPr="0075394A">
        <w:t>Herausgeber</w:t>
      </w:r>
    </w:p>
    <w:p w14:paraId="16609CC8" w14:textId="77777777" w:rsidR="00E04D76" w:rsidRPr="00ED483A" w:rsidRDefault="00E04D76" w:rsidP="00323071">
      <w:pPr>
        <w:pStyle w:val="Standardlinksbndig"/>
        <w:spacing w:before="240"/>
        <w:rPr>
          <w:lang w:eastAsia="zh-CN"/>
        </w:rPr>
      </w:pPr>
      <w:r w:rsidRPr="00ED483A">
        <w:rPr>
          <w:lang w:eastAsia="zh-CN"/>
        </w:rPr>
        <w:t xml:space="preserve">IQTIG – Institut für Qualitätssicherung </w:t>
      </w:r>
      <w:r w:rsidRPr="00ED483A">
        <w:rPr>
          <w:lang w:eastAsia="zh-CN"/>
        </w:rPr>
        <w:br/>
        <w:t>und Transparenz im Gesundheitswesen</w:t>
      </w:r>
      <w:r w:rsidRPr="00ED483A">
        <w:rPr>
          <w:lang w:eastAsia="zh-CN"/>
        </w:rPr>
        <w:br/>
        <w:t>Katharina-Heinroth-Ufer 1</w:t>
      </w:r>
      <w:r w:rsidRPr="00ED483A">
        <w:rPr>
          <w:lang w:eastAsia="zh-CN"/>
        </w:rPr>
        <w:br/>
        <w:t>10787 Berlin</w:t>
      </w:r>
    </w:p>
    <w:p w14:paraId="136B615A" w14:textId="77777777" w:rsidR="00E04D76" w:rsidRPr="00ED483A" w:rsidRDefault="00E04D76" w:rsidP="00323071">
      <w:pPr>
        <w:pStyle w:val="Standardlinksbndig"/>
        <w:rPr>
          <w:lang w:val="nb-NO" w:eastAsia="zh-CN"/>
        </w:rPr>
      </w:pPr>
      <w:r w:rsidRPr="00ED483A">
        <w:rPr>
          <w:lang w:val="nb-NO" w:eastAsia="zh-CN"/>
        </w:rPr>
        <w:t>Telefon: (030) 58 58 26-0</w:t>
      </w:r>
    </w:p>
    <w:p w14:paraId="1982721E" w14:textId="36771C09" w:rsidR="00E04D76" w:rsidRPr="00AF769A" w:rsidRDefault="00E04D76" w:rsidP="00323071">
      <w:pPr>
        <w:pStyle w:val="Standardlinksbndig"/>
      </w:pPr>
      <w:hyperlink r:id="rId55" w:history="1">
        <w:r w:rsidRPr="00AF769A">
          <w:rPr>
            <w:rStyle w:val="Hyperlink"/>
          </w:rPr>
          <w:t>info@iqtig.org</w:t>
        </w:r>
      </w:hyperlink>
      <w:r w:rsidRPr="00AF769A">
        <w:br/>
      </w:r>
      <w:hyperlink r:id="rId56" w:history="1">
        <w:r w:rsidRPr="00AF769A">
          <w:rPr>
            <w:rStyle w:val="Hyperlink"/>
          </w:rPr>
          <w:t>iqtig.org</w:t>
        </w:r>
      </w:hyperlink>
    </w:p>
    <w:p w14:paraId="3C60BA1F" w14:textId="77777777" w:rsidR="00ED483A" w:rsidRPr="00323071" w:rsidRDefault="00ED483A" w:rsidP="00323071"/>
    <w:sectPr w:rsidR="00ED483A" w:rsidRPr="00323071" w:rsidSect="00BE0C66">
      <w:headerReference w:type="default" r:id="rId57"/>
      <w:footerReference w:type="default" r:id="rId58"/>
      <w:pgSz w:w="11906" w:h="16838" w:code="9"/>
      <w:pgMar w:top="1418" w:right="1701" w:bottom="1701" w:left="1701" w:header="62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E4AF1" w14:textId="77777777" w:rsidR="00DA05CA" w:rsidRDefault="00DA05CA" w:rsidP="00C13AD2">
      <w:r>
        <w:separator/>
      </w:r>
    </w:p>
  </w:endnote>
  <w:endnote w:type="continuationSeparator" w:id="0">
    <w:p w14:paraId="302E7A8A" w14:textId="77777777" w:rsidR="00DA05CA" w:rsidRDefault="00DA05CA"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4EB0A" w14:textId="77777777" w:rsidR="0033789C" w:rsidRDefault="00B45837" w:rsidP="00D94A1D">
    <w:pPr>
      <w:pStyle w:val="Fuzeile"/>
      <w:tabs>
        <w:tab w:val="clear" w:pos="8789"/>
        <w:tab w:val="right" w:pos="8505"/>
      </w:tabs>
    </w:pPr>
    <w:r w:rsidRPr="002C0A0B">
      <w:t>© IQTIG</w:t>
    </w:r>
    <w:r w:rsidR="00290D21">
      <w:t xml:space="preserve"> </w:t>
    </w:r>
    <w:r w:rsidR="00F20AD7">
      <w:fldChar w:fldCharType="begin"/>
    </w:r>
    <w:r w:rsidR="00F20AD7">
      <w:instrText xml:space="preserve"> DATE  \@ "YYYY" </w:instrText>
    </w:r>
    <w:r w:rsidR="00F20AD7">
      <w:fldChar w:fldCharType="separate"/>
    </w:r>
    <w:r w:rsidR="00E04D76">
      <w:rPr>
        <w:noProof/>
      </w:rPr>
      <w:t>2026</w:t>
    </w:r>
    <w:r w:rsidR="00F20AD7">
      <w:fldChar w:fldCharType="end"/>
    </w:r>
    <w:r w:rsidR="00216863">
      <w:ptab w:relativeTo="margin" w:alignment="right" w:leader="none"/>
    </w:r>
    <w:r w:rsidRPr="002C0A0B">
      <w:fldChar w:fldCharType="begin"/>
    </w:r>
    <w:r w:rsidRPr="002C0A0B">
      <w:instrText xml:space="preserve"> PAGE   \* MERGEFORMAT </w:instrText>
    </w:r>
    <w:r w:rsidRPr="002C0A0B">
      <w:fldChar w:fldCharType="separate"/>
    </w:r>
    <w:r w:rsidR="00D6008D">
      <w:rPr>
        <w:noProof/>
      </w:rPr>
      <w:t>3</w:t>
    </w:r>
    <w:r w:rsidRPr="002C0A0B">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26198" w14:textId="77777777" w:rsidR="00E04D76" w:rsidRPr="00091E43" w:rsidRDefault="00E04D7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663BDA" w14:textId="77777777" w:rsidR="00E04D76" w:rsidRPr="00BE2195" w:rsidRDefault="00E04D7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91CC8" w14:textId="77777777" w:rsidR="00E04D76" w:rsidRPr="00091E43" w:rsidRDefault="00E04D7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9D71D" w14:textId="77777777" w:rsidR="00E04D76" w:rsidRPr="00BE2195" w:rsidRDefault="00E04D7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77E45" w14:textId="77777777" w:rsidR="00E04D76" w:rsidRDefault="00E04D76">
    <w:pPr>
      <w:pStyle w:val="Fuzeile"/>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DDD45" w14:textId="77777777" w:rsidR="00E04D76" w:rsidRPr="00B73FBD" w:rsidRDefault="00E04D76"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B38FD" w14:textId="77777777" w:rsidR="00E04D76" w:rsidRDefault="00E04D76">
    <w:pPr>
      <w:pStyle w:val="Fuzeile"/>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C5BA8" w14:textId="77777777" w:rsidR="00E04D76" w:rsidRDefault="00E04D76">
    <w:pPr>
      <w:pStyle w:val="Fuzeile"/>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D1BE0" w14:textId="77777777" w:rsidR="00E04D76" w:rsidRPr="00E55889" w:rsidRDefault="00E04D76" w:rsidP="00652525">
    <w:pPr>
      <w:pStyle w:val="Fuzeile"/>
      <w:rPr>
        <w:szCs w:val="19"/>
      </w:rPr>
    </w:pPr>
    <w:r w:rsidRPr="00E55889">
      <w:rPr>
        <w:szCs w:val="19"/>
      </w:rPr>
      <w:t xml:space="preserve">© IQTIG </w:t>
    </w:r>
    <w:r w:rsidRPr="00E55889">
      <w:rPr>
        <w:szCs w:val="19"/>
      </w:rPr>
      <w:fldChar w:fldCharType="begin"/>
    </w:r>
    <w:r w:rsidRPr="00E55889">
      <w:rPr>
        <w:szCs w:val="19"/>
      </w:rPr>
      <w:instrText>DATE \@ YYYY</w:instrText>
    </w:r>
    <w:r w:rsidRPr="00E55889">
      <w:rPr>
        <w:szCs w:val="19"/>
      </w:rPr>
      <w:fldChar w:fldCharType="separate"/>
    </w:r>
    <w:r>
      <w:rPr>
        <w:noProof/>
        <w:szCs w:val="19"/>
      </w:rPr>
      <w:t>2026</w:t>
    </w:r>
    <w:r w:rsidRPr="00E55889">
      <w:rPr>
        <w:szCs w:val="19"/>
      </w:rPr>
      <w:fldChar w:fldCharType="end"/>
    </w:r>
    <w:r w:rsidRPr="00E55889">
      <w:rPr>
        <w:szCs w:val="19"/>
      </w:rPr>
      <w:ptab w:relativeTo="margin" w:alignment="center" w:leader="none"/>
    </w:r>
    <w:r w:rsidRPr="00E55889">
      <w:rPr>
        <w:szCs w:val="19"/>
      </w:rPr>
      <w:ptab w:relativeTo="margin" w:alignment="right" w:leader="none"/>
    </w:r>
    <w:r w:rsidRPr="00E55889">
      <w:rPr>
        <w:szCs w:val="19"/>
      </w:rPr>
      <w:t xml:space="preserve"> </w:t>
    </w:r>
    <w:r w:rsidRPr="00E55889">
      <w:rPr>
        <w:szCs w:val="19"/>
      </w:rPr>
      <w:fldChar w:fldCharType="begin"/>
    </w:r>
    <w:r w:rsidRPr="00E55889">
      <w:rPr>
        <w:szCs w:val="19"/>
      </w:rPr>
      <w:instrText xml:space="preserve"> PAGE  \* Arabic  \* MERGEFORMAT </w:instrText>
    </w:r>
    <w:r w:rsidRPr="00E55889">
      <w:rPr>
        <w:szCs w:val="19"/>
      </w:rPr>
      <w:fldChar w:fldCharType="separate"/>
    </w:r>
    <w:r>
      <w:rPr>
        <w:noProof/>
        <w:szCs w:val="19"/>
      </w:rPr>
      <w:t>1</w:t>
    </w:r>
    <w:r w:rsidRPr="00E55889">
      <w:rPr>
        <w:szCs w:val="19"/>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AA125" w14:textId="77777777" w:rsidR="00E04D76" w:rsidRDefault="00E04D7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6D99F" w14:textId="77777777" w:rsidR="00E04D76" w:rsidRPr="00091E43" w:rsidRDefault="00E04D7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11D8C" w14:textId="77777777" w:rsidR="00E04D76" w:rsidRDefault="00E04D76">
    <w:pPr>
      <w:pStyle w:val="Fuzeile"/>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23DEF" w14:textId="77777777" w:rsidR="00E04D76" w:rsidRPr="00471D87" w:rsidRDefault="00E04D76">
    <w:pPr>
      <w:pStyle w:val="Fuzeile"/>
      <w:rPr>
        <w:szCs w:val="19"/>
      </w:rPr>
    </w:pPr>
    <w:r w:rsidRPr="00471D87">
      <w:rPr>
        <w:szCs w:val="19"/>
      </w:rPr>
      <w:t xml:space="preserve">© IQTIG </w:t>
    </w:r>
    <w:r w:rsidRPr="00471D87">
      <w:rPr>
        <w:szCs w:val="19"/>
      </w:rPr>
      <w:fldChar w:fldCharType="begin"/>
    </w:r>
    <w:r w:rsidRPr="00471D87">
      <w:rPr>
        <w:szCs w:val="19"/>
      </w:rPr>
      <w:instrText>DATE \@ YYYY</w:instrText>
    </w:r>
    <w:r w:rsidRPr="00471D87">
      <w:rPr>
        <w:szCs w:val="19"/>
      </w:rPr>
      <w:fldChar w:fldCharType="separate"/>
    </w:r>
    <w:r>
      <w:rPr>
        <w:noProof/>
        <w:szCs w:val="19"/>
      </w:rPr>
      <w:t>2026</w:t>
    </w:r>
    <w:r w:rsidRPr="00471D87">
      <w:rPr>
        <w:szCs w:val="19"/>
      </w:rPr>
      <w:fldChar w:fldCharType="end"/>
    </w:r>
    <w:r w:rsidRPr="00471D87">
      <w:rPr>
        <w:szCs w:val="19"/>
      </w:rPr>
      <w:ptab w:relativeTo="margin" w:alignment="center" w:leader="none"/>
    </w:r>
    <w:r w:rsidRPr="00471D87">
      <w:rPr>
        <w:szCs w:val="19"/>
      </w:rPr>
      <w:ptab w:relativeTo="margin" w:alignment="right" w:leader="none"/>
    </w:r>
    <w:r w:rsidRPr="00471D87">
      <w:rPr>
        <w:szCs w:val="19"/>
      </w:rPr>
      <w:t xml:space="preserve"> </w:t>
    </w:r>
    <w:r w:rsidRPr="00471D87">
      <w:rPr>
        <w:szCs w:val="19"/>
      </w:rPr>
      <w:fldChar w:fldCharType="begin"/>
    </w:r>
    <w:r w:rsidRPr="00471D87">
      <w:rPr>
        <w:szCs w:val="19"/>
      </w:rPr>
      <w:instrText xml:space="preserve"> PAGE  \* Arabic  \* MERGEFORMAT </w:instrText>
    </w:r>
    <w:r w:rsidRPr="00471D87">
      <w:rPr>
        <w:szCs w:val="19"/>
      </w:rPr>
      <w:fldChar w:fldCharType="separate"/>
    </w:r>
    <w:r>
      <w:rPr>
        <w:noProof/>
        <w:szCs w:val="19"/>
      </w:rPr>
      <w:t>1</w:t>
    </w:r>
    <w:r w:rsidRPr="00471D87">
      <w:rPr>
        <w:szCs w:val="19"/>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F1217" w14:textId="77777777" w:rsidR="00E04D76" w:rsidRDefault="00E04D76">
    <w:pPr>
      <w:pStyle w:val="Fuzeile"/>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AD033" w14:textId="77777777" w:rsidR="00E04D76" w:rsidRPr="00103FC4" w:rsidRDefault="00E04D76">
    <w:pPr>
      <w:pStyle w:val="Fuzeile"/>
    </w:pPr>
    <w:r w:rsidRPr="00103FC4">
      <w:t xml:space="preserve">© IQTIG </w:t>
    </w:r>
    <w:r w:rsidRPr="00103FC4">
      <w:fldChar w:fldCharType="begin"/>
    </w:r>
    <w:r w:rsidRPr="00103FC4">
      <w:instrText>DATE \@ YYYY</w:instrText>
    </w:r>
    <w:r w:rsidRPr="00103FC4">
      <w:fldChar w:fldCharType="separate"/>
    </w:r>
    <w:r>
      <w:rPr>
        <w:noProof/>
      </w:rPr>
      <w:t>2026</w:t>
    </w:r>
    <w:r w:rsidRPr="00103FC4">
      <w:fldChar w:fldCharType="end"/>
    </w:r>
    <w:r w:rsidRPr="00103FC4">
      <w:ptab w:relativeTo="margin" w:alignment="center" w:leader="none"/>
    </w:r>
    <w:r w:rsidRPr="00103FC4">
      <w:ptab w:relativeTo="margin" w:alignment="right" w:leader="none"/>
    </w:r>
    <w:r w:rsidRPr="00103FC4">
      <w:t xml:space="preserve"> </w:t>
    </w:r>
    <w:r w:rsidRPr="00103FC4">
      <w:fldChar w:fldCharType="begin"/>
    </w:r>
    <w:r w:rsidRPr="00103FC4">
      <w:instrText xml:space="preserve"> PAGE  \* Arabic  \* MERGEFORMAT </w:instrText>
    </w:r>
    <w:r w:rsidRPr="00103FC4">
      <w:fldChar w:fldCharType="separate"/>
    </w:r>
    <w:r>
      <w:rPr>
        <w:noProof/>
      </w:rPr>
      <w:t>1</w:t>
    </w:r>
    <w:r w:rsidRPr="00103FC4">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09F6D" w14:textId="77777777" w:rsidR="00E04D76" w:rsidRDefault="00E04D76" w:rsidP="00323071">
    <w:pPr>
      <w:pStyle w:val="Fuzeile"/>
      <w:tabs>
        <w:tab w:val="clear" w:pos="8789"/>
        <w:tab w:val="right" w:pos="8505"/>
      </w:tabs>
    </w:pPr>
    <w:r w:rsidRPr="002C0A0B">
      <w:t>© IQTIG</w:t>
    </w:r>
    <w:r>
      <w:t xml:space="preserve"> </w:t>
    </w:r>
    <w:r>
      <w:fldChar w:fldCharType="begin"/>
    </w:r>
    <w:r>
      <w:instrText xml:space="preserve"> SAVEDATE   \@ "YYYY" </w:instrText>
    </w:r>
    <w:r>
      <w:fldChar w:fldCharType="separate"/>
    </w:r>
    <w:r>
      <w:rPr>
        <w:noProof/>
      </w:rPr>
      <w:t>0000</w:t>
    </w:r>
    <w:r>
      <w:fldChar w:fldCharType="end"/>
    </w:r>
    <w:r>
      <w:ptab w:relativeTo="margin" w:alignment="right" w:leader="none"/>
    </w:r>
    <w:r w:rsidRPr="002C0A0B">
      <w:fldChar w:fldCharType="begin"/>
    </w:r>
    <w:r w:rsidRPr="002C0A0B">
      <w:instrText xml:space="preserve"> PAGE   \* MERGEFORMAT </w:instrText>
    </w:r>
    <w:r w:rsidRPr="002C0A0B">
      <w:fldChar w:fldCharType="separate"/>
    </w:r>
    <w:r>
      <w:rPr>
        <w:noProof/>
      </w:rPr>
      <w:t>1</w:t>
    </w:r>
    <w:r w:rsidRPr="002C0A0B">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9C19B" w14:textId="77777777" w:rsidR="00E04D76" w:rsidRPr="00BE2195" w:rsidRDefault="00E04D7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95C04" w14:textId="77777777" w:rsidR="00E04D76" w:rsidRPr="00091E43" w:rsidRDefault="00E04D7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FDAAE" w14:textId="77777777" w:rsidR="00E04D76" w:rsidRPr="00BE2195" w:rsidRDefault="00E04D7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6A4E0" w14:textId="77777777" w:rsidR="00E04D76" w:rsidRPr="00091E43" w:rsidRDefault="00E04D7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61B4D" w14:textId="77777777" w:rsidR="00E04D76" w:rsidRPr="00BE2195" w:rsidRDefault="00E04D7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7DF5C" w14:textId="77777777" w:rsidR="00E04D76" w:rsidRPr="00091E43" w:rsidRDefault="00E04D7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F93C1" w14:textId="77777777" w:rsidR="00E04D76" w:rsidRPr="00BE2195" w:rsidRDefault="00E04D7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1</w:t>
    </w:r>
    <w:r w:rsidRPr="00BE2195">
      <w:rPr>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46AD8" w14:textId="77777777" w:rsidR="00DA05CA" w:rsidRPr="00A25E51" w:rsidRDefault="00DA05CA" w:rsidP="00584AC1">
      <w:pPr>
        <w:pStyle w:val="Funotentext"/>
        <w:rPr>
          <w:rStyle w:val="FunotentextZchn"/>
        </w:rPr>
      </w:pPr>
      <w:r>
        <w:separator/>
      </w:r>
    </w:p>
  </w:footnote>
  <w:footnote w:type="continuationSeparator" w:id="0">
    <w:p w14:paraId="4D8C9690" w14:textId="77777777" w:rsidR="00DA05CA" w:rsidRDefault="00DA05CA"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395A7" w14:textId="77777777" w:rsidR="00971794" w:rsidRDefault="00971794" w:rsidP="00971794">
    <w:pPr>
      <w:pStyle w:val="Kopfzeile"/>
      <w:rPr>
        <w:szCs w:val="19"/>
      </w:rPr>
    </w:pPr>
    <w:r>
      <w:rPr>
        <w:szCs w:val="19"/>
      </w:rPr>
      <w:t>Auffälligkeitskriterien: Plausibilität und Vollzähligkeit nach DeQS-RL</w:t>
    </w:r>
  </w:p>
  <w:p w14:paraId="59A0E82F" w14:textId="77777777" w:rsidR="00AE6908" w:rsidRPr="0094066E" w:rsidRDefault="00AE6908" w:rsidP="00AE6908">
    <w:pPr>
      <w:pStyle w:val="Kopfzeile"/>
      <w:rPr>
        <w:szCs w:val="19"/>
      </w:rPr>
    </w:pPr>
    <w:r>
      <w:rPr>
        <w:szCs w:val="19"/>
      </w:rPr>
      <w:t>HSMDEF-HSM-IMPL</w:t>
    </w:r>
    <w:r w:rsidRPr="0094066E">
      <w:rPr>
        <w:szCs w:val="19"/>
      </w:rPr>
      <w:t xml:space="preserve"> - </w:t>
    </w:r>
    <w:r>
      <w:rPr>
        <w:szCs w:val="19"/>
      </w:rPr>
      <w:t>Herzschrittmacher-Implantation</w:t>
    </w:r>
  </w:p>
  <w:p w14:paraId="0CF82C9E" w14:textId="24DBBD95" w:rsidR="00AE6908" w:rsidRPr="00AE6908" w:rsidRDefault="00AE6908" w:rsidP="00AE6908">
    <w:pPr>
      <w:pStyle w:val="Kopfzeile"/>
    </w:pPr>
    <w:r w:rsidRPr="0094066E">
      <w:rPr>
        <w:szCs w:val="19"/>
      </w:rPr>
      <w:fldChar w:fldCharType="begin"/>
    </w:r>
    <w:r w:rsidRPr="0094066E">
      <w:rPr>
        <w:szCs w:val="19"/>
      </w:rPr>
      <w:instrText xml:space="preserve"> STYLEREF  "Überschrift (Titelei)"</w:instrText>
    </w:r>
    <w:r w:rsidRPr="0094066E">
      <w:rPr>
        <w:szCs w:val="19"/>
      </w:rPr>
      <w:fldChar w:fldCharType="separate"/>
    </w:r>
    <w:r w:rsidR="00E04D76">
      <w:rPr>
        <w:noProof/>
        <w:szCs w:val="19"/>
      </w:rPr>
      <w:t>Inhaltsverzeichnis</w:t>
    </w:r>
    <w:r w:rsidRPr="0094066E">
      <w:rPr>
        <w:szCs w:val="19"/>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66B6B" w14:textId="77777777" w:rsidR="00E04D76" w:rsidRPr="00BE2195" w:rsidRDefault="00E04D76"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6A53C18F" w14:textId="77777777" w:rsidR="00E04D76" w:rsidRPr="00BE2195" w:rsidRDefault="00E04D76" w:rsidP="00C901BD">
    <w:pPr>
      <w:pStyle w:val="Kopfzeile"/>
      <w:rPr>
        <w:rFonts w:cs="Calibri"/>
        <w:szCs w:val="19"/>
      </w:rPr>
    </w:pPr>
    <w:r>
      <w:rPr>
        <w:rFonts w:cs="Calibri"/>
        <w:szCs w:val="19"/>
      </w:rPr>
      <w:t>HSMDEF-HSM-IMPL</w:t>
    </w:r>
    <w:r w:rsidRPr="00BE2195">
      <w:rPr>
        <w:rFonts w:cs="Calibri"/>
        <w:szCs w:val="19"/>
      </w:rPr>
      <w:t xml:space="preserve"> - </w:t>
    </w:r>
    <w:r>
      <w:rPr>
        <w:rFonts w:cs="Calibri"/>
        <w:szCs w:val="19"/>
      </w:rPr>
      <w:t>Herzschrittmacher-Implantation</w:t>
    </w:r>
  </w:p>
  <w:p w14:paraId="2A35750D" w14:textId="77777777" w:rsidR="00E04D76" w:rsidRPr="00BE2195" w:rsidRDefault="00E04D76">
    <w:pPr>
      <w:pStyle w:val="Kopfzeile"/>
      <w:rPr>
        <w:rFonts w:cs="Calibri"/>
        <w:szCs w:val="19"/>
      </w:rPr>
    </w:pPr>
    <w:r>
      <w:rPr>
        <w:rFonts w:cs="Calibri"/>
        <w:szCs w:val="19"/>
      </w:rPr>
      <w:t xml:space="preserve">ID: </w:t>
    </w:r>
    <w:r>
      <w:t>850097</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F6CB0" w14:textId="77777777" w:rsidR="00E04D76" w:rsidRPr="00091E43" w:rsidRDefault="00E04D76" w:rsidP="00D163B8">
    <w:pPr>
      <w:pStyle w:val="Kopfzeile"/>
      <w:rPr>
        <w:szCs w:val="19"/>
      </w:rPr>
    </w:pPr>
    <w:r w:rsidRPr="004E4D86">
      <w:rPr>
        <w:szCs w:val="19"/>
      </w:rPr>
      <w:t xml:space="preserve">Auffälligkeitskriterien: Plausibilität und Vollzähligkeit nach </w:t>
    </w:r>
    <w:r>
      <w:rPr>
        <w:szCs w:val="19"/>
      </w:rPr>
      <w:t>DeQS-RL</w:t>
    </w:r>
  </w:p>
  <w:p w14:paraId="50C952B6" w14:textId="77777777" w:rsidR="00E04D76" w:rsidRPr="00091E43" w:rsidRDefault="00E04D76" w:rsidP="00D163B8">
    <w:pPr>
      <w:pStyle w:val="Kopfzeile"/>
      <w:rPr>
        <w:szCs w:val="19"/>
      </w:rPr>
    </w:pPr>
    <w:r>
      <w:rPr>
        <w:szCs w:val="19"/>
      </w:rPr>
      <w:t>HSMDEF-HSM-IMPL</w:t>
    </w:r>
    <w:r w:rsidRPr="00091E43">
      <w:rPr>
        <w:szCs w:val="19"/>
      </w:rPr>
      <w:t xml:space="preserve"> - </w:t>
    </w:r>
    <w:r>
      <w:rPr>
        <w:szCs w:val="19"/>
      </w:rPr>
      <w:t>Herzschrittmacher-Implantation</w:t>
    </w:r>
  </w:p>
  <w:p w14:paraId="5676E17D" w14:textId="77777777" w:rsidR="00E04D76" w:rsidRPr="00091E43" w:rsidRDefault="00E04D76" w:rsidP="005070EB">
    <w:pPr>
      <w:pStyle w:val="Kopfzeile"/>
      <w:rPr>
        <w:szCs w:val="19"/>
      </w:rPr>
    </w:pPr>
    <w:r>
      <w:t>ID: 850098</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BD205" w14:textId="77777777" w:rsidR="00E04D76" w:rsidRPr="00BE2195" w:rsidRDefault="00E04D76"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01A4F066" w14:textId="77777777" w:rsidR="00E04D76" w:rsidRPr="00BE2195" w:rsidRDefault="00E04D76" w:rsidP="00C901BD">
    <w:pPr>
      <w:pStyle w:val="Kopfzeile"/>
      <w:rPr>
        <w:rFonts w:cs="Calibri"/>
        <w:szCs w:val="19"/>
      </w:rPr>
    </w:pPr>
    <w:r>
      <w:rPr>
        <w:rFonts w:cs="Calibri"/>
        <w:szCs w:val="19"/>
      </w:rPr>
      <w:t>HSMDEF-HSM-IMPL</w:t>
    </w:r>
    <w:r w:rsidRPr="00BE2195">
      <w:rPr>
        <w:rFonts w:cs="Calibri"/>
        <w:szCs w:val="19"/>
      </w:rPr>
      <w:t xml:space="preserve"> - </w:t>
    </w:r>
    <w:r>
      <w:rPr>
        <w:rFonts w:cs="Calibri"/>
        <w:szCs w:val="19"/>
      </w:rPr>
      <w:t>Herzschrittmacher-Implantation</w:t>
    </w:r>
  </w:p>
  <w:p w14:paraId="2FA71FB8" w14:textId="77777777" w:rsidR="00E04D76" w:rsidRPr="00BE2195" w:rsidRDefault="00E04D76">
    <w:pPr>
      <w:pStyle w:val="Kopfzeile"/>
      <w:rPr>
        <w:rFonts w:cs="Calibri"/>
        <w:szCs w:val="19"/>
      </w:rPr>
    </w:pPr>
    <w:r>
      <w:rPr>
        <w:rFonts w:cs="Calibri"/>
        <w:szCs w:val="19"/>
      </w:rPr>
      <w:t xml:space="preserve">ID: </w:t>
    </w:r>
    <w:r>
      <w:t>850098</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193EA" w14:textId="77777777" w:rsidR="00E04D76" w:rsidRPr="00091E43" w:rsidRDefault="00E04D76" w:rsidP="00D163B8">
    <w:pPr>
      <w:pStyle w:val="Kopfzeile"/>
      <w:rPr>
        <w:szCs w:val="19"/>
      </w:rPr>
    </w:pPr>
    <w:r w:rsidRPr="004E4D86">
      <w:rPr>
        <w:szCs w:val="19"/>
      </w:rPr>
      <w:t xml:space="preserve">Auffälligkeitskriterien: Plausibilität und Vollzähligkeit nach </w:t>
    </w:r>
    <w:r>
      <w:rPr>
        <w:szCs w:val="19"/>
      </w:rPr>
      <w:t>DeQS-RL</w:t>
    </w:r>
  </w:p>
  <w:p w14:paraId="33144017" w14:textId="77777777" w:rsidR="00E04D76" w:rsidRPr="00091E43" w:rsidRDefault="00E04D76" w:rsidP="00D163B8">
    <w:pPr>
      <w:pStyle w:val="Kopfzeile"/>
      <w:rPr>
        <w:szCs w:val="19"/>
      </w:rPr>
    </w:pPr>
    <w:r>
      <w:rPr>
        <w:szCs w:val="19"/>
      </w:rPr>
      <w:t>HSMDEF-HSM-IMPL</w:t>
    </w:r>
    <w:r w:rsidRPr="00091E43">
      <w:rPr>
        <w:szCs w:val="19"/>
      </w:rPr>
      <w:t xml:space="preserve"> - </w:t>
    </w:r>
    <w:r>
      <w:rPr>
        <w:szCs w:val="19"/>
      </w:rPr>
      <w:t>Herzschrittmacher-Implantation</w:t>
    </w:r>
  </w:p>
  <w:p w14:paraId="2AEB8228" w14:textId="77777777" w:rsidR="00E04D76" w:rsidRPr="00091E43" w:rsidRDefault="00E04D76" w:rsidP="005070EB">
    <w:pPr>
      <w:pStyle w:val="Kopfzeile"/>
      <w:rPr>
        <w:szCs w:val="19"/>
      </w:rPr>
    </w:pPr>
    <w:r>
      <w:t>ID: 850217</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92613" w14:textId="77777777" w:rsidR="00E04D76" w:rsidRPr="00BE2195" w:rsidRDefault="00E04D76"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2AD671D5" w14:textId="77777777" w:rsidR="00E04D76" w:rsidRPr="00BE2195" w:rsidRDefault="00E04D76" w:rsidP="00C901BD">
    <w:pPr>
      <w:pStyle w:val="Kopfzeile"/>
      <w:rPr>
        <w:rFonts w:cs="Calibri"/>
        <w:szCs w:val="19"/>
      </w:rPr>
    </w:pPr>
    <w:r>
      <w:rPr>
        <w:rFonts w:cs="Calibri"/>
        <w:szCs w:val="19"/>
      </w:rPr>
      <w:t>HSMDEF-HSM-IMPL</w:t>
    </w:r>
    <w:r w:rsidRPr="00BE2195">
      <w:rPr>
        <w:rFonts w:cs="Calibri"/>
        <w:szCs w:val="19"/>
      </w:rPr>
      <w:t xml:space="preserve"> - </w:t>
    </w:r>
    <w:r>
      <w:rPr>
        <w:rFonts w:cs="Calibri"/>
        <w:szCs w:val="19"/>
      </w:rPr>
      <w:t>Herzschrittmacher-Implantation</w:t>
    </w:r>
  </w:p>
  <w:p w14:paraId="7FD9C46D" w14:textId="77777777" w:rsidR="00E04D76" w:rsidRPr="00BE2195" w:rsidRDefault="00E04D76">
    <w:pPr>
      <w:pStyle w:val="Kopfzeile"/>
      <w:rPr>
        <w:rFonts w:cs="Calibri"/>
        <w:szCs w:val="19"/>
      </w:rPr>
    </w:pPr>
    <w:r>
      <w:rPr>
        <w:rFonts w:cs="Calibri"/>
        <w:szCs w:val="19"/>
      </w:rPr>
      <w:t xml:space="preserve">ID: </w:t>
    </w:r>
    <w:r>
      <w:t>850217</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F7E4D" w14:textId="77777777" w:rsidR="00E04D76" w:rsidRDefault="00E04D76">
    <w:pPr>
      <w:pStyle w:val="Kopfzeile"/>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5A209" w14:textId="77777777" w:rsidR="00E04D76" w:rsidRPr="00B73FBD" w:rsidRDefault="00E04D76" w:rsidP="00136807">
    <w:pPr>
      <w:pStyle w:val="Kopfzeile"/>
      <w:rPr>
        <w:szCs w:val="19"/>
      </w:rPr>
    </w:pPr>
    <w:r w:rsidRPr="00290DE1">
      <w:rPr>
        <w:szCs w:val="19"/>
      </w:rPr>
      <w:t xml:space="preserve">Auffälligkeitskriterien: Plausibilität und Vollzähligkeit nach </w:t>
    </w:r>
    <w:r>
      <w:rPr>
        <w:szCs w:val="19"/>
      </w:rPr>
      <w:t>DeQS-RL</w:t>
    </w:r>
  </w:p>
  <w:p w14:paraId="4035EFF6" w14:textId="77777777" w:rsidR="00E04D76" w:rsidRPr="00B73FBD" w:rsidRDefault="00E04D76" w:rsidP="00130B47">
    <w:pPr>
      <w:pStyle w:val="Kopfzeile"/>
      <w:rPr>
        <w:szCs w:val="19"/>
      </w:rPr>
    </w:pPr>
    <w:r>
      <w:rPr>
        <w:szCs w:val="19"/>
      </w:rPr>
      <w:t>HSMDEF-HSM-IMPL</w:t>
    </w:r>
    <w:r w:rsidRPr="00B73FBD">
      <w:rPr>
        <w:szCs w:val="19"/>
      </w:rPr>
      <w:t xml:space="preserve"> - </w:t>
    </w:r>
    <w:r>
      <w:rPr>
        <w:szCs w:val="19"/>
      </w:rPr>
      <w:t>Herzschrittmacher-Implantation</w:t>
    </w:r>
  </w:p>
  <w:p w14:paraId="70438F26" w14:textId="77777777" w:rsidR="00E04D76" w:rsidRPr="00B73FBD" w:rsidRDefault="00E04D76">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BDBB6" w14:textId="77777777" w:rsidR="00E04D76" w:rsidRDefault="00E04D76">
    <w:pPr>
      <w:pStyle w:val="Kopfzeile"/>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4D74E" w14:textId="77777777" w:rsidR="00E04D76" w:rsidRDefault="00E04D76">
    <w:pPr>
      <w:pStyle w:val="Kopfzeile"/>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B59B4" w14:textId="77777777" w:rsidR="00E04D76" w:rsidRPr="00E55889" w:rsidRDefault="00E04D76" w:rsidP="00BC6003">
    <w:pPr>
      <w:pStyle w:val="Kopfzeile"/>
      <w:rPr>
        <w:szCs w:val="19"/>
      </w:rPr>
    </w:pPr>
    <w:r w:rsidRPr="00F71DDA">
      <w:rPr>
        <w:szCs w:val="19"/>
      </w:rPr>
      <w:t xml:space="preserve">Auffälligkeitskriterien: Plausibilität und Vollzähligkeit nach </w:t>
    </w:r>
    <w:r>
      <w:rPr>
        <w:szCs w:val="19"/>
      </w:rPr>
      <w:t>DeQS-RL</w:t>
    </w:r>
  </w:p>
  <w:p w14:paraId="23BD34F9" w14:textId="77777777" w:rsidR="00E04D76" w:rsidRPr="00E55889" w:rsidRDefault="00E04D76" w:rsidP="00130B47">
    <w:pPr>
      <w:pStyle w:val="Kopfzeile"/>
      <w:rPr>
        <w:szCs w:val="19"/>
      </w:rPr>
    </w:pPr>
    <w:r>
      <w:rPr>
        <w:szCs w:val="19"/>
      </w:rPr>
      <w:t>HSMDEF-HSM-IMPL</w:t>
    </w:r>
    <w:r w:rsidRPr="00E55889">
      <w:rPr>
        <w:szCs w:val="19"/>
      </w:rPr>
      <w:t xml:space="preserve"> - </w:t>
    </w:r>
    <w:r>
      <w:rPr>
        <w:szCs w:val="19"/>
      </w:rPr>
      <w:t>Herzschrittmacher-Implantation</w:t>
    </w:r>
  </w:p>
  <w:p w14:paraId="2CA5F220" w14:textId="77777777" w:rsidR="00E04D76" w:rsidRPr="00E55889" w:rsidRDefault="00E04D76">
    <w:pPr>
      <w:pStyle w:val="Kopfzeile"/>
      <w:rPr>
        <w:szCs w:val="19"/>
      </w:rPr>
    </w:pPr>
    <w:r w:rsidRPr="00E55889">
      <w:rPr>
        <w:szCs w:val="19"/>
      </w:rPr>
      <w:t xml:space="preserve">Anhang </w:t>
    </w:r>
    <w:r w:rsidRPr="00E55889">
      <w:rPr>
        <w:szCs w:val="19"/>
      </w:rPr>
      <w:t>I</w:t>
    </w:r>
    <w:r w:rsidRPr="00E55889">
      <w:rPr>
        <w:szCs w:val="19"/>
      </w:rPr>
      <w:t>I: Listen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FC242" w14:textId="77777777" w:rsidR="00C04D90" w:rsidRDefault="00CD608B">
    <w:pPr>
      <w:pStyle w:val="Kopfzeile"/>
    </w:pPr>
    <w:r>
      <w:rPr>
        <w:noProof/>
        <w:lang w:eastAsia="de-DE"/>
      </w:rPr>
      <w:drawing>
        <wp:anchor distT="0" distB="0" distL="114300" distR="114300" simplePos="0" relativeHeight="251657728" behindDoc="1" locked="0" layoutInCell="1" allowOverlap="1" wp14:anchorId="3369F4D1" wp14:editId="50C992CA">
          <wp:simplePos x="0" y="0"/>
          <wp:positionH relativeFrom="page">
            <wp:align>left</wp:align>
          </wp:positionH>
          <wp:positionV relativeFrom="page">
            <wp:align>top</wp:align>
          </wp:positionV>
          <wp:extent cx="7559040" cy="10673080"/>
          <wp:effectExtent l="0" t="0" r="0" b="0"/>
          <wp:wrapNone/>
          <wp:docPr id="1" name="Grafik 1" descr="BerichtTitel_blan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ichtTitel_blan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730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643CC" w14:textId="77777777" w:rsidR="00E04D76" w:rsidRDefault="00E04D76">
    <w:pPr>
      <w:pStyle w:val="Kopfzeile"/>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63E9F" w14:textId="77777777" w:rsidR="00E04D76" w:rsidRDefault="00E04D76">
    <w:pPr>
      <w:pStyle w:val="Kopfzeile"/>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09937" w14:textId="77777777" w:rsidR="00E04D76" w:rsidRDefault="00E04D76" w:rsidP="00F129F9">
    <w:pPr>
      <w:pStyle w:val="Kopfzeile"/>
      <w:rPr>
        <w:szCs w:val="19"/>
      </w:rPr>
    </w:pPr>
    <w:r>
      <w:rPr>
        <w:szCs w:val="19"/>
      </w:rPr>
      <w:t>Auffälligkeitskriterien: Plausibilität und Vollzähligkeit nach DeQS-RL</w:t>
    </w:r>
  </w:p>
  <w:p w14:paraId="02D2CE64" w14:textId="77777777" w:rsidR="00E04D76" w:rsidRPr="00471D87" w:rsidRDefault="00E04D76" w:rsidP="003911F9">
    <w:pPr>
      <w:pStyle w:val="Kopfzeile"/>
      <w:rPr>
        <w:szCs w:val="19"/>
      </w:rPr>
    </w:pPr>
    <w:r>
      <w:rPr>
        <w:szCs w:val="19"/>
      </w:rPr>
      <w:t>HSMDEF-HSM-IMPL</w:t>
    </w:r>
    <w:r w:rsidRPr="00471D87">
      <w:rPr>
        <w:szCs w:val="19"/>
      </w:rPr>
      <w:t xml:space="preserve"> - </w:t>
    </w:r>
    <w:r>
      <w:rPr>
        <w:szCs w:val="19"/>
      </w:rPr>
      <w:t>Herzschrittmacher-Implantation</w:t>
    </w:r>
  </w:p>
  <w:p w14:paraId="6C448C05" w14:textId="77777777" w:rsidR="00E04D76" w:rsidRPr="00471D87" w:rsidRDefault="00E04D76" w:rsidP="00CF528F">
    <w:pPr>
      <w:pStyle w:val="Kopfzeile"/>
      <w:tabs>
        <w:tab w:val="left" w:pos="1941"/>
      </w:tabs>
      <w:rPr>
        <w:szCs w:val="19"/>
      </w:rPr>
    </w:pPr>
    <w:r w:rsidRPr="00471D87">
      <w:rPr>
        <w:szCs w:val="19"/>
      </w:rPr>
      <w:t>Anhang I</w:t>
    </w:r>
    <w:r w:rsidRPr="00471D87">
      <w:rPr>
        <w:szCs w:val="19"/>
      </w:rPr>
      <w:t>I</w:t>
    </w:r>
    <w:r w:rsidRPr="00471D87">
      <w:rPr>
        <w:szCs w:val="19"/>
      </w:rPr>
      <w:t>I: Vorberechnungen</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E238A" w14:textId="77777777" w:rsidR="00E04D76" w:rsidRDefault="00E04D76">
    <w:pPr>
      <w:pStyle w:val="Kopfzeile"/>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0F726" w14:textId="77777777" w:rsidR="00E04D76" w:rsidRDefault="00E04D76" w:rsidP="003C042F">
    <w:pPr>
      <w:pStyle w:val="Kopfzeile"/>
    </w:pPr>
    <w:r>
      <w:t>Auffälligkeitskriterien: Plausibilität und Vollzähligkeit nach DeQS-RL</w:t>
    </w:r>
  </w:p>
  <w:p w14:paraId="3C8650C2" w14:textId="77777777" w:rsidR="00E04D76" w:rsidRPr="00103FC4" w:rsidRDefault="00E04D76" w:rsidP="00491DF3">
    <w:pPr>
      <w:pStyle w:val="Kopfzeile"/>
    </w:pPr>
    <w:r>
      <w:t>HSMDEF-HSM-IMPL</w:t>
    </w:r>
    <w:r w:rsidRPr="00103FC4">
      <w:t xml:space="preserve"> - </w:t>
    </w:r>
    <w:r>
      <w:t>Herzschrittmacher-Implantation</w:t>
    </w:r>
  </w:p>
  <w:p w14:paraId="07D50828" w14:textId="77777777" w:rsidR="00E04D76" w:rsidRPr="00103FC4" w:rsidRDefault="00E04D76" w:rsidP="003050C2">
    <w:pPr>
      <w:pStyle w:val="Kopfzeile"/>
      <w:tabs>
        <w:tab w:val="left" w:pos="1941"/>
      </w:tabs>
    </w:pPr>
    <w:r w:rsidRPr="00103FC4">
      <w:t>Anhang IV</w:t>
    </w:r>
    <w:r w:rsidRPr="00103FC4">
      <w:t>: Funktionen</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FD021" w14:textId="77777777" w:rsidR="00E04D76" w:rsidRDefault="00E04D76" w:rsidP="00DC13D1">
    <w:pPr>
      <w:pStyle w:val="Kopfzeile"/>
      <w:rPr>
        <w:szCs w:val="19"/>
      </w:rPr>
    </w:pPr>
    <w:r w:rsidRPr="00907521">
      <w:rPr>
        <w:szCs w:val="19"/>
      </w:rPr>
      <w:t xml:space="preserve">Auffälligkeitskriterien: Plausibilität und Vollzähligkeit nach </w:t>
    </w:r>
    <w:r>
      <w:rPr>
        <w:szCs w:val="19"/>
      </w:rPr>
      <w:t>DeQS-RL</w:t>
    </w:r>
  </w:p>
  <w:p w14:paraId="46005336" w14:textId="77777777" w:rsidR="00E04D76" w:rsidRDefault="00E04D76" w:rsidP="00DC13D1">
    <w:pPr>
      <w:pStyle w:val="Kopfzeile"/>
      <w:rPr>
        <w:szCs w:val="19"/>
      </w:rPr>
    </w:pPr>
    <w:r>
      <w:rPr>
        <w:szCs w:val="19"/>
      </w:rPr>
      <w:t>HSMDEF-HSM-IMPL</w:t>
    </w:r>
    <w:r w:rsidRPr="0094066E">
      <w:rPr>
        <w:szCs w:val="19"/>
      </w:rPr>
      <w:t xml:space="preserve"> - </w:t>
    </w:r>
    <w:r>
      <w:rPr>
        <w:szCs w:val="19"/>
      </w:rPr>
      <w:t>Herzschrittmacher-Implantation</w:t>
    </w:r>
  </w:p>
  <w:p w14:paraId="15851490" w14:textId="5A8FFE1B" w:rsidR="00E04D76" w:rsidRPr="0014623E" w:rsidRDefault="00E04D76" w:rsidP="00323071">
    <w:pPr>
      <w:pStyle w:val="Kopfzeile"/>
    </w:pPr>
    <w:r>
      <w:rPr>
        <w:szCs w:val="19"/>
      </w:rPr>
      <w:fldChar w:fldCharType="begin"/>
    </w:r>
    <w:r>
      <w:rPr>
        <w:szCs w:val="19"/>
      </w:rPr>
      <w:instrText xml:space="preserve"> STYLEREF  "Überschrift 1 (ohne Gliederung)" </w:instrText>
    </w:r>
    <w:r>
      <w:rPr>
        <w:szCs w:val="19"/>
      </w:rPr>
      <w:fldChar w:fldCharType="separate"/>
    </w:r>
    <w:r>
      <w:rPr>
        <w:noProof/>
        <w:szCs w:val="19"/>
      </w:rPr>
      <w:t>Impressum</w:t>
    </w:r>
    <w:r>
      <w:rPr>
        <w:szCs w:val="19"/>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C8AA0" w14:textId="77777777" w:rsidR="00E04D76" w:rsidRPr="00091E43" w:rsidRDefault="00E04D76" w:rsidP="00D163B8">
    <w:pPr>
      <w:pStyle w:val="Kopfzeile"/>
      <w:rPr>
        <w:szCs w:val="19"/>
      </w:rPr>
    </w:pPr>
    <w:r w:rsidRPr="004E4D86">
      <w:rPr>
        <w:szCs w:val="19"/>
      </w:rPr>
      <w:t xml:space="preserve">Auffälligkeitskriterien: Plausibilität und Vollzähligkeit nach </w:t>
    </w:r>
    <w:r>
      <w:rPr>
        <w:szCs w:val="19"/>
      </w:rPr>
      <w:t>DeQS-RL</w:t>
    </w:r>
  </w:p>
  <w:p w14:paraId="42EF1EBA" w14:textId="77777777" w:rsidR="00E04D76" w:rsidRPr="00091E43" w:rsidRDefault="00E04D76" w:rsidP="00D163B8">
    <w:pPr>
      <w:pStyle w:val="Kopfzeile"/>
      <w:rPr>
        <w:szCs w:val="19"/>
      </w:rPr>
    </w:pPr>
    <w:r>
      <w:rPr>
        <w:szCs w:val="19"/>
      </w:rPr>
      <w:t>HSMDEF-HSM-IMPL</w:t>
    </w:r>
    <w:r w:rsidRPr="00091E43">
      <w:rPr>
        <w:szCs w:val="19"/>
      </w:rPr>
      <w:t xml:space="preserve"> - </w:t>
    </w:r>
    <w:r>
      <w:rPr>
        <w:szCs w:val="19"/>
      </w:rPr>
      <w:t>Herzschrittmacher-Implantation</w:t>
    </w:r>
  </w:p>
  <w:p w14:paraId="6A7A901F" w14:textId="77777777" w:rsidR="00E04D76" w:rsidRPr="00091E43" w:rsidRDefault="00E04D76" w:rsidP="005070EB">
    <w:pPr>
      <w:pStyle w:val="Kopfzeile"/>
      <w:rPr>
        <w:szCs w:val="19"/>
      </w:rPr>
    </w:pPr>
    <w:r>
      <w:t>ID: 813070</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AF305" w14:textId="77777777" w:rsidR="00E04D76" w:rsidRPr="00BE2195" w:rsidRDefault="00E04D76"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3D19BE30" w14:textId="77777777" w:rsidR="00E04D76" w:rsidRPr="00BE2195" w:rsidRDefault="00E04D76" w:rsidP="00C901BD">
    <w:pPr>
      <w:pStyle w:val="Kopfzeile"/>
      <w:rPr>
        <w:rFonts w:cs="Calibri"/>
        <w:szCs w:val="19"/>
      </w:rPr>
    </w:pPr>
    <w:r>
      <w:rPr>
        <w:rFonts w:cs="Calibri"/>
        <w:szCs w:val="19"/>
      </w:rPr>
      <w:t>HSMDEF-HSM-IMPL</w:t>
    </w:r>
    <w:r w:rsidRPr="00BE2195">
      <w:rPr>
        <w:rFonts w:cs="Calibri"/>
        <w:szCs w:val="19"/>
      </w:rPr>
      <w:t xml:space="preserve"> - </w:t>
    </w:r>
    <w:r>
      <w:rPr>
        <w:rFonts w:cs="Calibri"/>
        <w:szCs w:val="19"/>
      </w:rPr>
      <w:t>Herzschrittmacher-Implantation</w:t>
    </w:r>
  </w:p>
  <w:p w14:paraId="1FA21A32" w14:textId="77777777" w:rsidR="00E04D76" w:rsidRPr="00BE2195" w:rsidRDefault="00E04D76">
    <w:pPr>
      <w:pStyle w:val="Kopfzeile"/>
      <w:rPr>
        <w:rFonts w:cs="Calibri"/>
        <w:szCs w:val="19"/>
      </w:rPr>
    </w:pPr>
    <w:r>
      <w:rPr>
        <w:rFonts w:cs="Calibri"/>
        <w:szCs w:val="19"/>
      </w:rPr>
      <w:t xml:space="preserve">ID: </w:t>
    </w:r>
    <w:r>
      <w:t>813070</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C1793" w14:textId="77777777" w:rsidR="00E04D76" w:rsidRPr="00091E43" w:rsidRDefault="00E04D76" w:rsidP="00D163B8">
    <w:pPr>
      <w:pStyle w:val="Kopfzeile"/>
      <w:rPr>
        <w:szCs w:val="19"/>
      </w:rPr>
    </w:pPr>
    <w:r w:rsidRPr="004E4D86">
      <w:rPr>
        <w:szCs w:val="19"/>
      </w:rPr>
      <w:t xml:space="preserve">Auffälligkeitskriterien: Plausibilität und Vollzähligkeit nach </w:t>
    </w:r>
    <w:r>
      <w:rPr>
        <w:szCs w:val="19"/>
      </w:rPr>
      <w:t>DeQS-RL</w:t>
    </w:r>
  </w:p>
  <w:p w14:paraId="17E1319B" w14:textId="77777777" w:rsidR="00E04D76" w:rsidRPr="00091E43" w:rsidRDefault="00E04D76" w:rsidP="00D163B8">
    <w:pPr>
      <w:pStyle w:val="Kopfzeile"/>
      <w:rPr>
        <w:szCs w:val="19"/>
      </w:rPr>
    </w:pPr>
    <w:r>
      <w:rPr>
        <w:szCs w:val="19"/>
      </w:rPr>
      <w:t>HSMDEF-HSM-IMPL</w:t>
    </w:r>
    <w:r w:rsidRPr="00091E43">
      <w:rPr>
        <w:szCs w:val="19"/>
      </w:rPr>
      <w:t xml:space="preserve"> - </w:t>
    </w:r>
    <w:r>
      <w:rPr>
        <w:szCs w:val="19"/>
      </w:rPr>
      <w:t>Herzschrittmacher-Implantation</w:t>
    </w:r>
  </w:p>
  <w:p w14:paraId="3538BA8F" w14:textId="77777777" w:rsidR="00E04D76" w:rsidRPr="00091E43" w:rsidRDefault="00E04D76" w:rsidP="005070EB">
    <w:pPr>
      <w:pStyle w:val="Kopfzeile"/>
      <w:rPr>
        <w:szCs w:val="19"/>
      </w:rPr>
    </w:pPr>
    <w:r>
      <w:t>ID: 813071</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925C3" w14:textId="77777777" w:rsidR="00E04D76" w:rsidRPr="00BE2195" w:rsidRDefault="00E04D76"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707A943C" w14:textId="77777777" w:rsidR="00E04D76" w:rsidRPr="00BE2195" w:rsidRDefault="00E04D76" w:rsidP="00C901BD">
    <w:pPr>
      <w:pStyle w:val="Kopfzeile"/>
      <w:rPr>
        <w:rFonts w:cs="Calibri"/>
        <w:szCs w:val="19"/>
      </w:rPr>
    </w:pPr>
    <w:r>
      <w:rPr>
        <w:rFonts w:cs="Calibri"/>
        <w:szCs w:val="19"/>
      </w:rPr>
      <w:t>HSMDEF-HSM-IMPL</w:t>
    </w:r>
    <w:r w:rsidRPr="00BE2195">
      <w:rPr>
        <w:rFonts w:cs="Calibri"/>
        <w:szCs w:val="19"/>
      </w:rPr>
      <w:t xml:space="preserve"> - </w:t>
    </w:r>
    <w:r>
      <w:rPr>
        <w:rFonts w:cs="Calibri"/>
        <w:szCs w:val="19"/>
      </w:rPr>
      <w:t>Herzschrittmacher-Implantation</w:t>
    </w:r>
  </w:p>
  <w:p w14:paraId="2995BF4E" w14:textId="77777777" w:rsidR="00E04D76" w:rsidRPr="00BE2195" w:rsidRDefault="00E04D76">
    <w:pPr>
      <w:pStyle w:val="Kopfzeile"/>
      <w:rPr>
        <w:rFonts w:cs="Calibri"/>
        <w:szCs w:val="19"/>
      </w:rPr>
    </w:pPr>
    <w:r>
      <w:rPr>
        <w:rFonts w:cs="Calibri"/>
        <w:szCs w:val="19"/>
      </w:rPr>
      <w:t xml:space="preserve">ID: </w:t>
    </w:r>
    <w:r>
      <w:t>813071</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9775C" w14:textId="77777777" w:rsidR="00E04D76" w:rsidRPr="00091E43" w:rsidRDefault="00E04D76" w:rsidP="00D163B8">
    <w:pPr>
      <w:pStyle w:val="Kopfzeile"/>
      <w:rPr>
        <w:szCs w:val="19"/>
      </w:rPr>
    </w:pPr>
    <w:r w:rsidRPr="004E4D86">
      <w:rPr>
        <w:szCs w:val="19"/>
      </w:rPr>
      <w:t xml:space="preserve">Auffälligkeitskriterien: Plausibilität und Vollzähligkeit nach </w:t>
    </w:r>
    <w:r>
      <w:rPr>
        <w:szCs w:val="19"/>
      </w:rPr>
      <w:t>DeQS-RL</w:t>
    </w:r>
  </w:p>
  <w:p w14:paraId="6844D186" w14:textId="77777777" w:rsidR="00E04D76" w:rsidRPr="00091E43" w:rsidRDefault="00E04D76" w:rsidP="00D163B8">
    <w:pPr>
      <w:pStyle w:val="Kopfzeile"/>
      <w:rPr>
        <w:szCs w:val="19"/>
      </w:rPr>
    </w:pPr>
    <w:r>
      <w:rPr>
        <w:szCs w:val="19"/>
      </w:rPr>
      <w:t>HSMDEF-HSM-IMPL</w:t>
    </w:r>
    <w:r w:rsidRPr="00091E43">
      <w:rPr>
        <w:szCs w:val="19"/>
      </w:rPr>
      <w:t xml:space="preserve"> - </w:t>
    </w:r>
    <w:r>
      <w:rPr>
        <w:szCs w:val="19"/>
      </w:rPr>
      <w:t>Herzschrittmacher-Implantation</w:t>
    </w:r>
  </w:p>
  <w:p w14:paraId="3326EF00" w14:textId="77777777" w:rsidR="00E04D76" w:rsidRPr="00091E43" w:rsidRDefault="00E04D76" w:rsidP="005070EB">
    <w:pPr>
      <w:pStyle w:val="Kopfzeile"/>
      <w:rPr>
        <w:szCs w:val="19"/>
      </w:rPr>
    </w:pPr>
    <w:r>
      <w:t>ID: 813072</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DA516" w14:textId="77777777" w:rsidR="00E04D76" w:rsidRPr="00BE2195" w:rsidRDefault="00E04D76" w:rsidP="00C901BD">
    <w:pPr>
      <w:pStyle w:val="Kopfzeile"/>
      <w:rPr>
        <w:rFonts w:cs="Calibri"/>
        <w:szCs w:val="19"/>
      </w:rPr>
    </w:pPr>
    <w:r w:rsidRPr="00BB7A43">
      <w:rPr>
        <w:rFonts w:cs="Calibri"/>
        <w:szCs w:val="19"/>
      </w:rPr>
      <w:t xml:space="preserve">Auffälligkeitskriterien: Plausibilität und Vollzähligkeit nach </w:t>
    </w:r>
    <w:r>
      <w:rPr>
        <w:rFonts w:cs="Calibri"/>
        <w:szCs w:val="19"/>
      </w:rPr>
      <w:t>DeQS-RL</w:t>
    </w:r>
  </w:p>
  <w:p w14:paraId="311338B3" w14:textId="77777777" w:rsidR="00E04D76" w:rsidRPr="00BE2195" w:rsidRDefault="00E04D76" w:rsidP="00C901BD">
    <w:pPr>
      <w:pStyle w:val="Kopfzeile"/>
      <w:rPr>
        <w:rFonts w:cs="Calibri"/>
        <w:szCs w:val="19"/>
      </w:rPr>
    </w:pPr>
    <w:r>
      <w:rPr>
        <w:rFonts w:cs="Calibri"/>
        <w:szCs w:val="19"/>
      </w:rPr>
      <w:t>HSMDEF-HSM-IMPL</w:t>
    </w:r>
    <w:r w:rsidRPr="00BE2195">
      <w:rPr>
        <w:rFonts w:cs="Calibri"/>
        <w:szCs w:val="19"/>
      </w:rPr>
      <w:t xml:space="preserve"> - </w:t>
    </w:r>
    <w:r>
      <w:rPr>
        <w:rFonts w:cs="Calibri"/>
        <w:szCs w:val="19"/>
      </w:rPr>
      <w:t>Herzschrittmacher-Implantation</w:t>
    </w:r>
  </w:p>
  <w:p w14:paraId="497300AC" w14:textId="77777777" w:rsidR="00E04D76" w:rsidRPr="00BE2195" w:rsidRDefault="00E04D76">
    <w:pPr>
      <w:pStyle w:val="Kopfzeile"/>
      <w:rPr>
        <w:rFonts w:cs="Calibri"/>
        <w:szCs w:val="19"/>
      </w:rPr>
    </w:pPr>
    <w:r>
      <w:rPr>
        <w:rFonts w:cs="Calibri"/>
        <w:szCs w:val="19"/>
      </w:rPr>
      <w:t xml:space="preserve">ID: </w:t>
    </w:r>
    <w:r>
      <w:t>813072</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17D47" w14:textId="77777777" w:rsidR="00E04D76" w:rsidRPr="00091E43" w:rsidRDefault="00E04D76" w:rsidP="00D163B8">
    <w:pPr>
      <w:pStyle w:val="Kopfzeile"/>
      <w:rPr>
        <w:szCs w:val="19"/>
      </w:rPr>
    </w:pPr>
    <w:r w:rsidRPr="004E4D86">
      <w:rPr>
        <w:szCs w:val="19"/>
      </w:rPr>
      <w:t xml:space="preserve">Auffälligkeitskriterien: Plausibilität und Vollzähligkeit nach </w:t>
    </w:r>
    <w:r>
      <w:rPr>
        <w:szCs w:val="19"/>
      </w:rPr>
      <w:t>DeQS-RL</w:t>
    </w:r>
  </w:p>
  <w:p w14:paraId="2AEFDBC5" w14:textId="77777777" w:rsidR="00E04D76" w:rsidRPr="00091E43" w:rsidRDefault="00E04D76" w:rsidP="00D163B8">
    <w:pPr>
      <w:pStyle w:val="Kopfzeile"/>
      <w:rPr>
        <w:szCs w:val="19"/>
      </w:rPr>
    </w:pPr>
    <w:r>
      <w:rPr>
        <w:szCs w:val="19"/>
      </w:rPr>
      <w:t>HSMDEF-HSM-IMPL</w:t>
    </w:r>
    <w:r w:rsidRPr="00091E43">
      <w:rPr>
        <w:szCs w:val="19"/>
      </w:rPr>
      <w:t xml:space="preserve"> - </w:t>
    </w:r>
    <w:r>
      <w:rPr>
        <w:szCs w:val="19"/>
      </w:rPr>
      <w:t>Herzschrittmacher-Implantation</w:t>
    </w:r>
  </w:p>
  <w:p w14:paraId="4ECED946" w14:textId="77777777" w:rsidR="00E04D76" w:rsidRPr="00091E43" w:rsidRDefault="00E04D76" w:rsidP="005070EB">
    <w:pPr>
      <w:pStyle w:val="Kopfzeile"/>
      <w:rPr>
        <w:szCs w:val="19"/>
      </w:rPr>
    </w:pPr>
    <w:r>
      <w:t>ID: 850097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1472F"/>
    <w:multiLevelType w:val="singleLevel"/>
    <w:tmpl w:val="DBC0D8D2"/>
    <w:lvl w:ilvl="0">
      <w:start w:val="1"/>
      <w:numFmt w:val="decimal"/>
      <w:lvlText w:val="%1."/>
      <w:lvlJc w:val="left"/>
      <w:pPr>
        <w:tabs>
          <w:tab w:val="num" w:pos="360"/>
        </w:tabs>
        <w:ind w:left="360" w:hanging="360"/>
      </w:pPr>
    </w:lvl>
  </w:abstractNum>
  <w:abstractNum w:abstractNumId="11" w15:restartNumberingAfterBreak="0">
    <w:nsid w:val="0001D00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 w15:restartNumberingAfterBreak="0">
    <w:nsid w:val="0001D72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 w15:restartNumberingAfterBreak="0">
    <w:nsid w:val="0002473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002F6F9"/>
    <w:multiLevelType w:val="singleLevel"/>
    <w:tmpl w:val="5C5CA07E"/>
    <w:lvl w:ilvl="0">
      <w:start w:val="1"/>
      <w:numFmt w:val="decimal"/>
      <w:lvlText w:val="%1."/>
      <w:lvlJc w:val="left"/>
      <w:pPr>
        <w:tabs>
          <w:tab w:val="num" w:pos="926"/>
        </w:tabs>
        <w:ind w:left="926" w:hanging="360"/>
      </w:pPr>
    </w:lvl>
  </w:abstractNum>
  <w:abstractNum w:abstractNumId="15" w15:restartNumberingAfterBreak="0">
    <w:nsid w:val="0003393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 w15:restartNumberingAfterBreak="0">
    <w:nsid w:val="0004113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7" w15:restartNumberingAfterBreak="0">
    <w:nsid w:val="00043C5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8" w15:restartNumberingAfterBreak="0">
    <w:nsid w:val="00047F4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000563E0"/>
    <w:multiLevelType w:val="singleLevel"/>
    <w:tmpl w:val="912CB6C0"/>
    <w:lvl w:ilvl="0">
      <w:start w:val="1"/>
      <w:numFmt w:val="decimal"/>
      <w:lvlText w:val="%1."/>
      <w:lvlJc w:val="left"/>
      <w:pPr>
        <w:tabs>
          <w:tab w:val="num" w:pos="643"/>
        </w:tabs>
        <w:ind w:left="643" w:hanging="360"/>
      </w:pPr>
    </w:lvl>
  </w:abstractNum>
  <w:abstractNum w:abstractNumId="20" w15:restartNumberingAfterBreak="0">
    <w:nsid w:val="0005F7F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1" w15:restartNumberingAfterBreak="0">
    <w:nsid w:val="0007EF13"/>
    <w:multiLevelType w:val="singleLevel"/>
    <w:tmpl w:val="912CB6C0"/>
    <w:lvl w:ilvl="0">
      <w:start w:val="1"/>
      <w:numFmt w:val="decimal"/>
      <w:lvlText w:val="%1."/>
      <w:lvlJc w:val="left"/>
      <w:pPr>
        <w:tabs>
          <w:tab w:val="num" w:pos="643"/>
        </w:tabs>
        <w:ind w:left="643" w:hanging="360"/>
      </w:pPr>
    </w:lvl>
  </w:abstractNum>
  <w:abstractNum w:abstractNumId="22" w15:restartNumberingAfterBreak="0">
    <w:nsid w:val="00089CB5"/>
    <w:multiLevelType w:val="singleLevel"/>
    <w:tmpl w:val="912CB6C0"/>
    <w:lvl w:ilvl="0">
      <w:start w:val="1"/>
      <w:numFmt w:val="decimal"/>
      <w:lvlText w:val="%1."/>
      <w:lvlJc w:val="left"/>
      <w:pPr>
        <w:tabs>
          <w:tab w:val="num" w:pos="643"/>
        </w:tabs>
        <w:ind w:left="643" w:hanging="360"/>
      </w:pPr>
    </w:lvl>
  </w:abstractNum>
  <w:abstractNum w:abstractNumId="23" w15:restartNumberingAfterBreak="0">
    <w:nsid w:val="00092CAF"/>
    <w:multiLevelType w:val="singleLevel"/>
    <w:tmpl w:val="DBC0D8D2"/>
    <w:lvl w:ilvl="0">
      <w:start w:val="1"/>
      <w:numFmt w:val="decimal"/>
      <w:lvlText w:val="%1."/>
      <w:lvlJc w:val="left"/>
      <w:pPr>
        <w:tabs>
          <w:tab w:val="num" w:pos="360"/>
        </w:tabs>
        <w:ind w:left="360" w:hanging="360"/>
      </w:pPr>
    </w:lvl>
  </w:abstractNum>
  <w:abstractNum w:abstractNumId="24" w15:restartNumberingAfterBreak="0">
    <w:nsid w:val="000A4B6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5" w15:restartNumberingAfterBreak="0">
    <w:nsid w:val="000C031C"/>
    <w:multiLevelType w:val="singleLevel"/>
    <w:tmpl w:val="5C5CA07E"/>
    <w:lvl w:ilvl="0">
      <w:start w:val="1"/>
      <w:numFmt w:val="decimal"/>
      <w:lvlText w:val="%1."/>
      <w:lvlJc w:val="left"/>
      <w:pPr>
        <w:tabs>
          <w:tab w:val="num" w:pos="926"/>
        </w:tabs>
        <w:ind w:left="926" w:hanging="360"/>
      </w:pPr>
    </w:lvl>
  </w:abstractNum>
  <w:abstractNum w:abstractNumId="26" w15:restartNumberingAfterBreak="0">
    <w:nsid w:val="000D7C6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7" w15:restartNumberingAfterBreak="0">
    <w:nsid w:val="000F851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8" w15:restartNumberingAfterBreak="0">
    <w:nsid w:val="00103127"/>
    <w:multiLevelType w:val="singleLevel"/>
    <w:tmpl w:val="912CB6C0"/>
    <w:lvl w:ilvl="0">
      <w:start w:val="1"/>
      <w:numFmt w:val="decimal"/>
      <w:lvlText w:val="%1."/>
      <w:lvlJc w:val="left"/>
      <w:pPr>
        <w:tabs>
          <w:tab w:val="num" w:pos="643"/>
        </w:tabs>
        <w:ind w:left="643" w:hanging="360"/>
      </w:pPr>
    </w:lvl>
  </w:abstractNum>
  <w:abstractNum w:abstractNumId="29" w15:restartNumberingAfterBreak="0">
    <w:nsid w:val="0010DB7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0" w15:restartNumberingAfterBreak="0">
    <w:nsid w:val="0011C4B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1" w15:restartNumberingAfterBreak="0">
    <w:nsid w:val="0011F26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2" w15:restartNumberingAfterBreak="0">
    <w:nsid w:val="0012837C"/>
    <w:multiLevelType w:val="singleLevel"/>
    <w:tmpl w:val="69986EBC"/>
    <w:lvl w:ilvl="0">
      <w:start w:val="1"/>
      <w:numFmt w:val="decimal"/>
      <w:lvlText w:val="%1."/>
      <w:lvlJc w:val="left"/>
      <w:pPr>
        <w:tabs>
          <w:tab w:val="num" w:pos="1209"/>
        </w:tabs>
        <w:ind w:left="1209" w:hanging="360"/>
      </w:pPr>
    </w:lvl>
  </w:abstractNum>
  <w:abstractNum w:abstractNumId="33" w15:restartNumberingAfterBreak="0">
    <w:nsid w:val="0014D53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4" w15:restartNumberingAfterBreak="0">
    <w:nsid w:val="001523A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5" w15:restartNumberingAfterBreak="0">
    <w:nsid w:val="0015AF1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6" w15:restartNumberingAfterBreak="0">
    <w:nsid w:val="0015F15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7" w15:restartNumberingAfterBreak="0">
    <w:nsid w:val="0016E384"/>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0017BCA0"/>
    <w:multiLevelType w:val="singleLevel"/>
    <w:tmpl w:val="5C5CA07E"/>
    <w:lvl w:ilvl="0">
      <w:start w:val="1"/>
      <w:numFmt w:val="decimal"/>
      <w:lvlText w:val="%1."/>
      <w:lvlJc w:val="left"/>
      <w:pPr>
        <w:tabs>
          <w:tab w:val="num" w:pos="926"/>
        </w:tabs>
        <w:ind w:left="926" w:hanging="360"/>
      </w:pPr>
    </w:lvl>
  </w:abstractNum>
  <w:abstractNum w:abstractNumId="39" w15:restartNumberingAfterBreak="0">
    <w:nsid w:val="00194C4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40" w15:restartNumberingAfterBreak="0">
    <w:nsid w:val="0019536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1" w15:restartNumberingAfterBreak="0">
    <w:nsid w:val="001CD4B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42" w15:restartNumberingAfterBreak="0">
    <w:nsid w:val="001DC183"/>
    <w:multiLevelType w:val="singleLevel"/>
    <w:tmpl w:val="912CB6C0"/>
    <w:lvl w:ilvl="0">
      <w:start w:val="1"/>
      <w:numFmt w:val="decimal"/>
      <w:lvlText w:val="%1."/>
      <w:lvlJc w:val="left"/>
      <w:pPr>
        <w:tabs>
          <w:tab w:val="num" w:pos="643"/>
        </w:tabs>
        <w:ind w:left="643" w:hanging="360"/>
      </w:pPr>
    </w:lvl>
  </w:abstractNum>
  <w:abstractNum w:abstractNumId="43" w15:restartNumberingAfterBreak="0">
    <w:nsid w:val="001E687D"/>
    <w:multiLevelType w:val="singleLevel"/>
    <w:tmpl w:val="DBC0D8D2"/>
    <w:lvl w:ilvl="0">
      <w:start w:val="1"/>
      <w:numFmt w:val="decimal"/>
      <w:lvlText w:val="%1."/>
      <w:lvlJc w:val="left"/>
      <w:pPr>
        <w:tabs>
          <w:tab w:val="num" w:pos="360"/>
        </w:tabs>
        <w:ind w:left="360" w:hanging="360"/>
      </w:pPr>
    </w:lvl>
  </w:abstractNum>
  <w:abstractNum w:abstractNumId="44" w15:restartNumberingAfterBreak="0">
    <w:nsid w:val="001F8D1D"/>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45" w15:restartNumberingAfterBreak="0">
    <w:nsid w:val="001FF1F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6" w15:restartNumberingAfterBreak="0">
    <w:nsid w:val="002356D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002499C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8" w15:restartNumberingAfterBreak="0">
    <w:nsid w:val="0026A4B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9" w15:restartNumberingAfterBreak="0">
    <w:nsid w:val="002757F7"/>
    <w:multiLevelType w:val="singleLevel"/>
    <w:tmpl w:val="A7C4A930"/>
    <w:lvl w:ilvl="0">
      <w:start w:val="1"/>
      <w:numFmt w:val="decimal"/>
      <w:lvlText w:val="%1."/>
      <w:lvlJc w:val="left"/>
      <w:pPr>
        <w:tabs>
          <w:tab w:val="num" w:pos="1492"/>
        </w:tabs>
        <w:ind w:left="1492" w:hanging="360"/>
      </w:pPr>
    </w:lvl>
  </w:abstractNum>
  <w:abstractNum w:abstractNumId="50" w15:restartNumberingAfterBreak="0">
    <w:nsid w:val="002819D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1" w15:restartNumberingAfterBreak="0">
    <w:nsid w:val="002A5A9C"/>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2" w15:restartNumberingAfterBreak="0">
    <w:nsid w:val="002A9F5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53" w15:restartNumberingAfterBreak="0">
    <w:nsid w:val="002B01CB"/>
    <w:multiLevelType w:val="singleLevel"/>
    <w:tmpl w:val="DBC0D8D2"/>
    <w:lvl w:ilvl="0">
      <w:start w:val="1"/>
      <w:numFmt w:val="decimal"/>
      <w:lvlText w:val="%1."/>
      <w:lvlJc w:val="left"/>
      <w:pPr>
        <w:tabs>
          <w:tab w:val="num" w:pos="360"/>
        </w:tabs>
        <w:ind w:left="360" w:hanging="360"/>
      </w:pPr>
    </w:lvl>
  </w:abstractNum>
  <w:abstractNum w:abstractNumId="54" w15:restartNumberingAfterBreak="0">
    <w:nsid w:val="002B4405"/>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55" w15:restartNumberingAfterBreak="0">
    <w:nsid w:val="002DFA8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6" w15:restartNumberingAfterBreak="0">
    <w:nsid w:val="0030F6ED"/>
    <w:multiLevelType w:val="singleLevel"/>
    <w:tmpl w:val="69986EBC"/>
    <w:lvl w:ilvl="0">
      <w:start w:val="1"/>
      <w:numFmt w:val="decimal"/>
      <w:lvlText w:val="%1."/>
      <w:lvlJc w:val="left"/>
      <w:pPr>
        <w:tabs>
          <w:tab w:val="num" w:pos="1209"/>
        </w:tabs>
        <w:ind w:left="1209" w:hanging="360"/>
      </w:pPr>
    </w:lvl>
  </w:abstractNum>
  <w:abstractNum w:abstractNumId="57" w15:restartNumberingAfterBreak="0">
    <w:nsid w:val="0031E2B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58" w15:restartNumberingAfterBreak="0">
    <w:nsid w:val="0031EB4C"/>
    <w:multiLevelType w:val="singleLevel"/>
    <w:tmpl w:val="5C5CA07E"/>
    <w:lvl w:ilvl="0">
      <w:start w:val="1"/>
      <w:numFmt w:val="decimal"/>
      <w:lvlText w:val="%1."/>
      <w:lvlJc w:val="left"/>
      <w:pPr>
        <w:tabs>
          <w:tab w:val="num" w:pos="926"/>
        </w:tabs>
        <w:ind w:left="926" w:hanging="360"/>
      </w:pPr>
    </w:lvl>
  </w:abstractNum>
  <w:abstractNum w:abstractNumId="59" w15:restartNumberingAfterBreak="0">
    <w:nsid w:val="0032A2BC"/>
    <w:multiLevelType w:val="singleLevel"/>
    <w:tmpl w:val="5C5CA07E"/>
    <w:lvl w:ilvl="0">
      <w:start w:val="1"/>
      <w:numFmt w:val="decimal"/>
      <w:lvlText w:val="%1."/>
      <w:lvlJc w:val="left"/>
      <w:pPr>
        <w:tabs>
          <w:tab w:val="num" w:pos="926"/>
        </w:tabs>
        <w:ind w:left="926" w:hanging="360"/>
      </w:pPr>
    </w:lvl>
  </w:abstractNum>
  <w:abstractNum w:abstractNumId="60" w15:restartNumberingAfterBreak="0">
    <w:nsid w:val="0032B6C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61" w15:restartNumberingAfterBreak="0">
    <w:nsid w:val="0033293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62" w15:restartNumberingAfterBreak="0">
    <w:nsid w:val="00337A13"/>
    <w:multiLevelType w:val="singleLevel"/>
    <w:tmpl w:val="A7C4A930"/>
    <w:lvl w:ilvl="0">
      <w:start w:val="1"/>
      <w:numFmt w:val="decimal"/>
      <w:lvlText w:val="%1."/>
      <w:lvlJc w:val="left"/>
      <w:pPr>
        <w:tabs>
          <w:tab w:val="num" w:pos="1492"/>
        </w:tabs>
        <w:ind w:left="1492" w:hanging="360"/>
      </w:pPr>
    </w:lvl>
  </w:abstractNum>
  <w:abstractNum w:abstractNumId="63" w15:restartNumberingAfterBreak="0">
    <w:nsid w:val="0035F91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4" w15:restartNumberingAfterBreak="0">
    <w:nsid w:val="0037078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5" w15:restartNumberingAfterBreak="0">
    <w:nsid w:val="00371C2D"/>
    <w:multiLevelType w:val="singleLevel"/>
    <w:tmpl w:val="69986EBC"/>
    <w:lvl w:ilvl="0">
      <w:start w:val="1"/>
      <w:numFmt w:val="decimal"/>
      <w:lvlText w:val="%1."/>
      <w:lvlJc w:val="left"/>
      <w:pPr>
        <w:tabs>
          <w:tab w:val="num" w:pos="1209"/>
        </w:tabs>
        <w:ind w:left="1209" w:hanging="360"/>
      </w:pPr>
    </w:lvl>
  </w:abstractNum>
  <w:abstractNum w:abstractNumId="66" w15:restartNumberingAfterBreak="0">
    <w:nsid w:val="0039F822"/>
    <w:multiLevelType w:val="singleLevel"/>
    <w:tmpl w:val="DBC0D8D2"/>
    <w:lvl w:ilvl="0">
      <w:start w:val="1"/>
      <w:numFmt w:val="decimal"/>
      <w:lvlText w:val="%1."/>
      <w:lvlJc w:val="left"/>
      <w:pPr>
        <w:tabs>
          <w:tab w:val="num" w:pos="360"/>
        </w:tabs>
        <w:ind w:left="360" w:hanging="360"/>
      </w:pPr>
    </w:lvl>
  </w:abstractNum>
  <w:abstractNum w:abstractNumId="67" w15:restartNumberingAfterBreak="0">
    <w:nsid w:val="003A2B2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68" w15:restartNumberingAfterBreak="0">
    <w:nsid w:val="003AD990"/>
    <w:multiLevelType w:val="singleLevel"/>
    <w:tmpl w:val="DBC0D8D2"/>
    <w:lvl w:ilvl="0">
      <w:start w:val="1"/>
      <w:numFmt w:val="decimal"/>
      <w:lvlText w:val="%1."/>
      <w:lvlJc w:val="left"/>
      <w:pPr>
        <w:tabs>
          <w:tab w:val="num" w:pos="360"/>
        </w:tabs>
        <w:ind w:left="360" w:hanging="360"/>
      </w:pPr>
    </w:lvl>
  </w:abstractNum>
  <w:abstractNum w:abstractNumId="69" w15:restartNumberingAfterBreak="0">
    <w:nsid w:val="003BF00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0" w15:restartNumberingAfterBreak="0">
    <w:nsid w:val="003C532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71" w15:restartNumberingAfterBreak="0">
    <w:nsid w:val="003D918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2" w15:restartNumberingAfterBreak="0">
    <w:nsid w:val="003E4D8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3" w15:restartNumberingAfterBreak="0">
    <w:nsid w:val="003F778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4" w15:restartNumberingAfterBreak="0">
    <w:nsid w:val="0040A273"/>
    <w:multiLevelType w:val="singleLevel"/>
    <w:tmpl w:val="69986EBC"/>
    <w:lvl w:ilvl="0">
      <w:start w:val="1"/>
      <w:numFmt w:val="decimal"/>
      <w:lvlText w:val="%1."/>
      <w:lvlJc w:val="left"/>
      <w:pPr>
        <w:tabs>
          <w:tab w:val="num" w:pos="1209"/>
        </w:tabs>
        <w:ind w:left="1209" w:hanging="360"/>
      </w:pPr>
    </w:lvl>
  </w:abstractNum>
  <w:abstractNum w:abstractNumId="75" w15:restartNumberingAfterBreak="0">
    <w:nsid w:val="0040BD1D"/>
    <w:multiLevelType w:val="singleLevel"/>
    <w:tmpl w:val="912CB6C0"/>
    <w:lvl w:ilvl="0">
      <w:start w:val="1"/>
      <w:numFmt w:val="decimal"/>
      <w:lvlText w:val="%1."/>
      <w:lvlJc w:val="left"/>
      <w:pPr>
        <w:tabs>
          <w:tab w:val="num" w:pos="643"/>
        </w:tabs>
        <w:ind w:left="643" w:hanging="360"/>
      </w:pPr>
    </w:lvl>
  </w:abstractNum>
  <w:abstractNum w:abstractNumId="76" w15:restartNumberingAfterBreak="0">
    <w:nsid w:val="0041A6C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7" w15:restartNumberingAfterBreak="0">
    <w:nsid w:val="0041A6ED"/>
    <w:multiLevelType w:val="multilevel"/>
    <w:tmpl w:val="E668E678"/>
    <w:styleLink w:val="ListeIQTIGPunkte"/>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8" w15:restartNumberingAfterBreak="0">
    <w:nsid w:val="00433A29"/>
    <w:multiLevelType w:val="singleLevel"/>
    <w:tmpl w:val="BF92FE48"/>
    <w:lvl w:ilvl="0">
      <w:start w:val="1"/>
      <w:numFmt w:val="decimal"/>
      <w:lvlText w:val="%1."/>
      <w:lvlJc w:val="left"/>
      <w:pPr>
        <w:tabs>
          <w:tab w:val="num" w:pos="1492"/>
        </w:tabs>
        <w:ind w:left="1492" w:hanging="360"/>
      </w:pPr>
    </w:lvl>
  </w:abstractNum>
  <w:abstractNum w:abstractNumId="79" w15:restartNumberingAfterBreak="0">
    <w:nsid w:val="0044387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0" w15:restartNumberingAfterBreak="0">
    <w:nsid w:val="00457F59"/>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1" w15:restartNumberingAfterBreak="0">
    <w:nsid w:val="0045B9D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2" w15:restartNumberingAfterBreak="0">
    <w:nsid w:val="00467906"/>
    <w:multiLevelType w:val="singleLevel"/>
    <w:tmpl w:val="5C5CA07E"/>
    <w:lvl w:ilvl="0">
      <w:start w:val="1"/>
      <w:numFmt w:val="decimal"/>
      <w:lvlText w:val="%1."/>
      <w:lvlJc w:val="left"/>
      <w:pPr>
        <w:tabs>
          <w:tab w:val="num" w:pos="926"/>
        </w:tabs>
        <w:ind w:left="926" w:hanging="360"/>
      </w:pPr>
    </w:lvl>
  </w:abstractNum>
  <w:abstractNum w:abstractNumId="83" w15:restartNumberingAfterBreak="0">
    <w:nsid w:val="004881DD"/>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4" w15:restartNumberingAfterBreak="0">
    <w:nsid w:val="004AA0A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5" w15:restartNumberingAfterBreak="0">
    <w:nsid w:val="004EE3F7"/>
    <w:multiLevelType w:val="singleLevel"/>
    <w:tmpl w:val="69986EBC"/>
    <w:lvl w:ilvl="0">
      <w:start w:val="1"/>
      <w:numFmt w:val="decimal"/>
      <w:lvlText w:val="%1."/>
      <w:lvlJc w:val="left"/>
      <w:pPr>
        <w:tabs>
          <w:tab w:val="num" w:pos="1209"/>
        </w:tabs>
        <w:ind w:left="1209" w:hanging="360"/>
      </w:pPr>
    </w:lvl>
  </w:abstractNum>
  <w:abstractNum w:abstractNumId="86" w15:restartNumberingAfterBreak="0">
    <w:nsid w:val="00502F3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87" w15:restartNumberingAfterBreak="0">
    <w:nsid w:val="0051454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88" w15:restartNumberingAfterBreak="0">
    <w:nsid w:val="0052865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9" w15:restartNumberingAfterBreak="0">
    <w:nsid w:val="00547D3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0" w15:restartNumberingAfterBreak="0">
    <w:nsid w:val="0054A088"/>
    <w:multiLevelType w:val="singleLevel"/>
    <w:tmpl w:val="912CB6C0"/>
    <w:lvl w:ilvl="0">
      <w:start w:val="1"/>
      <w:numFmt w:val="decimal"/>
      <w:lvlText w:val="%1."/>
      <w:lvlJc w:val="left"/>
      <w:pPr>
        <w:tabs>
          <w:tab w:val="num" w:pos="643"/>
        </w:tabs>
        <w:ind w:left="643" w:hanging="360"/>
      </w:pPr>
    </w:lvl>
  </w:abstractNum>
  <w:abstractNum w:abstractNumId="91" w15:restartNumberingAfterBreak="0">
    <w:nsid w:val="0056847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2" w15:restartNumberingAfterBreak="0">
    <w:nsid w:val="0056E885"/>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93" w15:restartNumberingAfterBreak="0">
    <w:nsid w:val="0059B170"/>
    <w:multiLevelType w:val="singleLevel"/>
    <w:tmpl w:val="912CB6C0"/>
    <w:lvl w:ilvl="0">
      <w:start w:val="1"/>
      <w:numFmt w:val="decimal"/>
      <w:lvlText w:val="%1."/>
      <w:lvlJc w:val="left"/>
      <w:pPr>
        <w:tabs>
          <w:tab w:val="num" w:pos="643"/>
        </w:tabs>
        <w:ind w:left="643" w:hanging="360"/>
      </w:pPr>
    </w:lvl>
  </w:abstractNum>
  <w:abstractNum w:abstractNumId="94" w15:restartNumberingAfterBreak="0">
    <w:nsid w:val="0059ECF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5" w15:restartNumberingAfterBreak="0">
    <w:nsid w:val="005A8A0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6" w15:restartNumberingAfterBreak="0">
    <w:nsid w:val="005BBC17"/>
    <w:multiLevelType w:val="singleLevel"/>
    <w:tmpl w:val="5C5CA07E"/>
    <w:lvl w:ilvl="0">
      <w:start w:val="1"/>
      <w:numFmt w:val="decimal"/>
      <w:lvlText w:val="%1."/>
      <w:lvlJc w:val="left"/>
      <w:pPr>
        <w:tabs>
          <w:tab w:val="num" w:pos="926"/>
        </w:tabs>
        <w:ind w:left="926" w:hanging="360"/>
      </w:pPr>
    </w:lvl>
  </w:abstractNum>
  <w:abstractNum w:abstractNumId="97" w15:restartNumberingAfterBreak="0">
    <w:nsid w:val="005DAA2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8" w15:restartNumberingAfterBreak="0">
    <w:nsid w:val="005EB10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9" w15:restartNumberingAfterBreak="0">
    <w:nsid w:val="00603D23"/>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0" w15:restartNumberingAfterBreak="0">
    <w:nsid w:val="0060D2B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1" w15:restartNumberingAfterBreak="0">
    <w:nsid w:val="0061299C"/>
    <w:multiLevelType w:val="singleLevel"/>
    <w:tmpl w:val="A02096A8"/>
    <w:lvl w:ilvl="0">
      <w:start w:val="1"/>
      <w:numFmt w:val="decimal"/>
      <w:lvlText w:val="%1."/>
      <w:lvlJc w:val="left"/>
      <w:pPr>
        <w:tabs>
          <w:tab w:val="num" w:pos="1492"/>
        </w:tabs>
        <w:ind w:left="1492" w:hanging="360"/>
      </w:pPr>
    </w:lvl>
  </w:abstractNum>
  <w:abstractNum w:abstractNumId="102" w15:restartNumberingAfterBreak="0">
    <w:nsid w:val="0061380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3" w15:restartNumberingAfterBreak="0">
    <w:nsid w:val="0061F337"/>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04" w15:restartNumberingAfterBreak="0">
    <w:nsid w:val="00622FE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5" w15:restartNumberingAfterBreak="0">
    <w:nsid w:val="0062EEE7"/>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6" w15:restartNumberingAfterBreak="0">
    <w:nsid w:val="006317D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7" w15:restartNumberingAfterBreak="0">
    <w:nsid w:val="0063334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8" w15:restartNumberingAfterBreak="0">
    <w:nsid w:val="00637CD7"/>
    <w:multiLevelType w:val="singleLevel"/>
    <w:tmpl w:val="A7C4A930"/>
    <w:lvl w:ilvl="0">
      <w:start w:val="1"/>
      <w:numFmt w:val="decimal"/>
      <w:lvlText w:val="%1."/>
      <w:lvlJc w:val="left"/>
      <w:pPr>
        <w:tabs>
          <w:tab w:val="num" w:pos="1492"/>
        </w:tabs>
        <w:ind w:left="1492" w:hanging="360"/>
      </w:pPr>
    </w:lvl>
  </w:abstractNum>
  <w:abstractNum w:abstractNumId="109" w15:restartNumberingAfterBreak="0">
    <w:nsid w:val="0064C50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0" w15:restartNumberingAfterBreak="0">
    <w:nsid w:val="0064FBD2"/>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1" w15:restartNumberingAfterBreak="0">
    <w:nsid w:val="0066EE44"/>
    <w:multiLevelType w:val="singleLevel"/>
    <w:tmpl w:val="A7C4A930"/>
    <w:lvl w:ilvl="0">
      <w:start w:val="1"/>
      <w:numFmt w:val="decimal"/>
      <w:lvlText w:val="%1."/>
      <w:lvlJc w:val="left"/>
      <w:pPr>
        <w:tabs>
          <w:tab w:val="num" w:pos="1492"/>
        </w:tabs>
        <w:ind w:left="1492" w:hanging="360"/>
      </w:pPr>
    </w:lvl>
  </w:abstractNum>
  <w:abstractNum w:abstractNumId="112" w15:restartNumberingAfterBreak="0">
    <w:nsid w:val="00670CD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3" w15:restartNumberingAfterBreak="0">
    <w:nsid w:val="0068B223"/>
    <w:multiLevelType w:val="singleLevel"/>
    <w:tmpl w:val="69986EBC"/>
    <w:lvl w:ilvl="0">
      <w:start w:val="1"/>
      <w:numFmt w:val="decimal"/>
      <w:lvlText w:val="%1."/>
      <w:lvlJc w:val="left"/>
      <w:pPr>
        <w:tabs>
          <w:tab w:val="num" w:pos="1209"/>
        </w:tabs>
        <w:ind w:left="1209" w:hanging="360"/>
      </w:pPr>
    </w:lvl>
  </w:abstractNum>
  <w:abstractNum w:abstractNumId="114" w15:restartNumberingAfterBreak="0">
    <w:nsid w:val="006AB43B"/>
    <w:multiLevelType w:val="singleLevel"/>
    <w:tmpl w:val="912CB6C0"/>
    <w:lvl w:ilvl="0">
      <w:start w:val="1"/>
      <w:numFmt w:val="decimal"/>
      <w:lvlText w:val="%1."/>
      <w:lvlJc w:val="left"/>
      <w:pPr>
        <w:tabs>
          <w:tab w:val="num" w:pos="643"/>
        </w:tabs>
        <w:ind w:left="643" w:hanging="360"/>
      </w:pPr>
    </w:lvl>
  </w:abstractNum>
  <w:abstractNum w:abstractNumId="115" w15:restartNumberingAfterBreak="0">
    <w:nsid w:val="006B0EC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16" w15:restartNumberingAfterBreak="0">
    <w:nsid w:val="006E1CB8"/>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7" w15:restartNumberingAfterBreak="0">
    <w:nsid w:val="006F2F72"/>
    <w:multiLevelType w:val="singleLevel"/>
    <w:tmpl w:val="DBC0D8D2"/>
    <w:lvl w:ilvl="0">
      <w:start w:val="1"/>
      <w:numFmt w:val="decimal"/>
      <w:lvlText w:val="%1."/>
      <w:lvlJc w:val="left"/>
      <w:pPr>
        <w:tabs>
          <w:tab w:val="num" w:pos="360"/>
        </w:tabs>
        <w:ind w:left="360" w:hanging="360"/>
      </w:pPr>
    </w:lvl>
  </w:abstractNum>
  <w:abstractNum w:abstractNumId="118" w15:restartNumberingAfterBreak="0">
    <w:nsid w:val="0071FCF3"/>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9" w15:restartNumberingAfterBreak="0">
    <w:nsid w:val="0073A47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0" w15:restartNumberingAfterBreak="0">
    <w:nsid w:val="0075339B"/>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1" w15:restartNumberingAfterBreak="0">
    <w:nsid w:val="00778823"/>
    <w:multiLevelType w:val="singleLevel"/>
    <w:tmpl w:val="BF92FE48"/>
    <w:lvl w:ilvl="0">
      <w:start w:val="1"/>
      <w:numFmt w:val="decimal"/>
      <w:lvlText w:val="%1."/>
      <w:lvlJc w:val="left"/>
      <w:pPr>
        <w:tabs>
          <w:tab w:val="num" w:pos="1492"/>
        </w:tabs>
        <w:ind w:left="1492" w:hanging="360"/>
      </w:pPr>
    </w:lvl>
  </w:abstractNum>
  <w:abstractNum w:abstractNumId="122" w15:restartNumberingAfterBreak="0">
    <w:nsid w:val="0078247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23" w15:restartNumberingAfterBreak="0">
    <w:nsid w:val="00785B5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4" w15:restartNumberingAfterBreak="0">
    <w:nsid w:val="007A6C0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25" w15:restartNumberingAfterBreak="0">
    <w:nsid w:val="007AF8A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26" w15:restartNumberingAfterBreak="0">
    <w:nsid w:val="007BAAA7"/>
    <w:multiLevelType w:val="singleLevel"/>
    <w:tmpl w:val="BF92FE48"/>
    <w:lvl w:ilvl="0">
      <w:start w:val="1"/>
      <w:numFmt w:val="decimal"/>
      <w:lvlText w:val="%1."/>
      <w:lvlJc w:val="left"/>
      <w:pPr>
        <w:tabs>
          <w:tab w:val="num" w:pos="1492"/>
        </w:tabs>
        <w:ind w:left="1492" w:hanging="360"/>
      </w:pPr>
    </w:lvl>
  </w:abstractNum>
  <w:abstractNum w:abstractNumId="127" w15:restartNumberingAfterBreak="0">
    <w:nsid w:val="007BDD7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8" w15:restartNumberingAfterBreak="0">
    <w:nsid w:val="007EFEA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9" w15:restartNumberingAfterBreak="0">
    <w:nsid w:val="007F1404"/>
    <w:multiLevelType w:val="singleLevel"/>
    <w:tmpl w:val="5C5CA07E"/>
    <w:lvl w:ilvl="0">
      <w:start w:val="1"/>
      <w:numFmt w:val="decimal"/>
      <w:lvlText w:val="%1."/>
      <w:lvlJc w:val="left"/>
      <w:pPr>
        <w:tabs>
          <w:tab w:val="num" w:pos="926"/>
        </w:tabs>
        <w:ind w:left="926" w:hanging="360"/>
      </w:pPr>
    </w:lvl>
  </w:abstractNum>
  <w:abstractNum w:abstractNumId="130" w15:restartNumberingAfterBreak="0">
    <w:nsid w:val="007F9FB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31" w15:restartNumberingAfterBreak="0">
    <w:nsid w:val="00819958"/>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2" w15:restartNumberingAfterBreak="0">
    <w:nsid w:val="0081CE7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3" w15:restartNumberingAfterBreak="0">
    <w:nsid w:val="008209B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4" w15:restartNumberingAfterBreak="0">
    <w:nsid w:val="008234C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35" w15:restartNumberingAfterBreak="0">
    <w:nsid w:val="00826280"/>
    <w:multiLevelType w:val="singleLevel"/>
    <w:tmpl w:val="69986EBC"/>
    <w:lvl w:ilvl="0">
      <w:start w:val="1"/>
      <w:numFmt w:val="decimal"/>
      <w:lvlText w:val="%1."/>
      <w:lvlJc w:val="left"/>
      <w:pPr>
        <w:tabs>
          <w:tab w:val="num" w:pos="1209"/>
        </w:tabs>
        <w:ind w:left="1209" w:hanging="360"/>
      </w:pPr>
    </w:lvl>
  </w:abstractNum>
  <w:abstractNum w:abstractNumId="136" w15:restartNumberingAfterBreak="0">
    <w:nsid w:val="008504C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7" w15:restartNumberingAfterBreak="0">
    <w:nsid w:val="008684E3"/>
    <w:multiLevelType w:val="singleLevel"/>
    <w:tmpl w:val="69986EBC"/>
    <w:lvl w:ilvl="0">
      <w:start w:val="1"/>
      <w:numFmt w:val="decimal"/>
      <w:lvlText w:val="%1."/>
      <w:lvlJc w:val="left"/>
      <w:pPr>
        <w:tabs>
          <w:tab w:val="num" w:pos="1209"/>
        </w:tabs>
        <w:ind w:left="1209" w:hanging="360"/>
      </w:pPr>
    </w:lvl>
  </w:abstractNum>
  <w:abstractNum w:abstractNumId="138" w15:restartNumberingAfterBreak="0">
    <w:nsid w:val="0086BC3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39" w15:restartNumberingAfterBreak="0">
    <w:nsid w:val="0086E84B"/>
    <w:multiLevelType w:val="singleLevel"/>
    <w:tmpl w:val="A7C4A930"/>
    <w:lvl w:ilvl="0">
      <w:start w:val="1"/>
      <w:numFmt w:val="decimal"/>
      <w:lvlText w:val="%1."/>
      <w:lvlJc w:val="left"/>
      <w:pPr>
        <w:tabs>
          <w:tab w:val="num" w:pos="1492"/>
        </w:tabs>
        <w:ind w:left="1492" w:hanging="360"/>
      </w:pPr>
    </w:lvl>
  </w:abstractNum>
  <w:abstractNum w:abstractNumId="140" w15:restartNumberingAfterBreak="0">
    <w:nsid w:val="00895ACA"/>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41" w15:restartNumberingAfterBreak="0">
    <w:nsid w:val="00897562"/>
    <w:multiLevelType w:val="singleLevel"/>
    <w:tmpl w:val="5C5CA07E"/>
    <w:lvl w:ilvl="0">
      <w:start w:val="1"/>
      <w:numFmt w:val="decimal"/>
      <w:lvlText w:val="%1."/>
      <w:lvlJc w:val="left"/>
      <w:pPr>
        <w:tabs>
          <w:tab w:val="num" w:pos="926"/>
        </w:tabs>
        <w:ind w:left="926" w:hanging="360"/>
      </w:pPr>
    </w:lvl>
  </w:abstractNum>
  <w:abstractNum w:abstractNumId="142" w15:restartNumberingAfterBreak="0">
    <w:nsid w:val="008A18A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3" w15:restartNumberingAfterBreak="0">
    <w:nsid w:val="008CDFC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4" w15:restartNumberingAfterBreak="0">
    <w:nsid w:val="008CF0F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5" w15:restartNumberingAfterBreak="0">
    <w:nsid w:val="008D2E66"/>
    <w:multiLevelType w:val="singleLevel"/>
    <w:tmpl w:val="DBC0D8D2"/>
    <w:lvl w:ilvl="0">
      <w:start w:val="1"/>
      <w:numFmt w:val="decimal"/>
      <w:lvlText w:val="%1."/>
      <w:lvlJc w:val="left"/>
      <w:pPr>
        <w:tabs>
          <w:tab w:val="num" w:pos="360"/>
        </w:tabs>
        <w:ind w:left="360" w:hanging="360"/>
      </w:pPr>
    </w:lvl>
  </w:abstractNum>
  <w:abstractNum w:abstractNumId="146" w15:restartNumberingAfterBreak="0">
    <w:nsid w:val="008D2FF5"/>
    <w:multiLevelType w:val="singleLevel"/>
    <w:tmpl w:val="912CB6C0"/>
    <w:lvl w:ilvl="0">
      <w:start w:val="1"/>
      <w:numFmt w:val="decimal"/>
      <w:lvlText w:val="%1."/>
      <w:lvlJc w:val="left"/>
      <w:pPr>
        <w:tabs>
          <w:tab w:val="num" w:pos="643"/>
        </w:tabs>
        <w:ind w:left="643" w:hanging="360"/>
      </w:pPr>
    </w:lvl>
  </w:abstractNum>
  <w:abstractNum w:abstractNumId="147" w15:restartNumberingAfterBreak="0">
    <w:nsid w:val="008D87C0"/>
    <w:multiLevelType w:val="singleLevel"/>
    <w:tmpl w:val="69986EBC"/>
    <w:lvl w:ilvl="0">
      <w:start w:val="1"/>
      <w:numFmt w:val="decimal"/>
      <w:lvlText w:val="%1."/>
      <w:lvlJc w:val="left"/>
      <w:pPr>
        <w:tabs>
          <w:tab w:val="num" w:pos="1209"/>
        </w:tabs>
        <w:ind w:left="1209" w:hanging="360"/>
      </w:pPr>
    </w:lvl>
  </w:abstractNum>
  <w:abstractNum w:abstractNumId="148" w15:restartNumberingAfterBreak="0">
    <w:nsid w:val="008E289A"/>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49" w15:restartNumberingAfterBreak="0">
    <w:nsid w:val="008F57DD"/>
    <w:multiLevelType w:val="singleLevel"/>
    <w:tmpl w:val="DBC0D8D2"/>
    <w:lvl w:ilvl="0">
      <w:start w:val="1"/>
      <w:numFmt w:val="decimal"/>
      <w:lvlText w:val="%1."/>
      <w:lvlJc w:val="left"/>
      <w:pPr>
        <w:tabs>
          <w:tab w:val="num" w:pos="360"/>
        </w:tabs>
        <w:ind w:left="360" w:hanging="360"/>
      </w:pPr>
    </w:lvl>
  </w:abstractNum>
  <w:abstractNum w:abstractNumId="150" w15:restartNumberingAfterBreak="0">
    <w:nsid w:val="0090AAA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1" w15:restartNumberingAfterBreak="0">
    <w:nsid w:val="0091540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2" w15:restartNumberingAfterBreak="0">
    <w:nsid w:val="00932CE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53" w15:restartNumberingAfterBreak="0">
    <w:nsid w:val="0093321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54" w15:restartNumberingAfterBreak="0">
    <w:nsid w:val="00937C5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55" w15:restartNumberingAfterBreak="0">
    <w:nsid w:val="0094583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6" w15:restartNumberingAfterBreak="0">
    <w:nsid w:val="0094C5D7"/>
    <w:multiLevelType w:val="singleLevel"/>
    <w:tmpl w:val="912CB6C0"/>
    <w:lvl w:ilvl="0">
      <w:start w:val="1"/>
      <w:numFmt w:val="decimal"/>
      <w:lvlText w:val="%1."/>
      <w:lvlJc w:val="left"/>
      <w:pPr>
        <w:tabs>
          <w:tab w:val="num" w:pos="643"/>
        </w:tabs>
        <w:ind w:left="643" w:hanging="360"/>
      </w:pPr>
    </w:lvl>
  </w:abstractNum>
  <w:abstractNum w:abstractNumId="157" w15:restartNumberingAfterBreak="0">
    <w:nsid w:val="0098FEA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8" w15:restartNumberingAfterBreak="0">
    <w:nsid w:val="009A0B6C"/>
    <w:multiLevelType w:val="singleLevel"/>
    <w:tmpl w:val="69986EBC"/>
    <w:lvl w:ilvl="0">
      <w:start w:val="1"/>
      <w:numFmt w:val="decimal"/>
      <w:lvlText w:val="%1."/>
      <w:lvlJc w:val="left"/>
      <w:pPr>
        <w:tabs>
          <w:tab w:val="num" w:pos="1209"/>
        </w:tabs>
        <w:ind w:left="1209" w:hanging="360"/>
      </w:pPr>
    </w:lvl>
  </w:abstractNum>
  <w:abstractNum w:abstractNumId="159" w15:restartNumberingAfterBreak="0">
    <w:nsid w:val="009A256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0" w15:restartNumberingAfterBreak="0">
    <w:nsid w:val="009AE34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61" w15:restartNumberingAfterBreak="0">
    <w:nsid w:val="009B4B8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2" w15:restartNumberingAfterBreak="0">
    <w:nsid w:val="009B888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3" w15:restartNumberingAfterBreak="0">
    <w:nsid w:val="009C079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4" w15:restartNumberingAfterBreak="0">
    <w:nsid w:val="009CB2A3"/>
    <w:multiLevelType w:val="singleLevel"/>
    <w:tmpl w:val="912CB6C0"/>
    <w:lvl w:ilvl="0">
      <w:start w:val="1"/>
      <w:numFmt w:val="decimal"/>
      <w:lvlText w:val="%1."/>
      <w:lvlJc w:val="left"/>
      <w:pPr>
        <w:tabs>
          <w:tab w:val="num" w:pos="643"/>
        </w:tabs>
        <w:ind w:left="643" w:hanging="360"/>
      </w:pPr>
    </w:lvl>
  </w:abstractNum>
  <w:abstractNum w:abstractNumId="165" w15:restartNumberingAfterBreak="0">
    <w:nsid w:val="009CFD04"/>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6" w15:restartNumberingAfterBreak="0">
    <w:nsid w:val="009D34E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7" w15:restartNumberingAfterBreak="0">
    <w:nsid w:val="009EB75D"/>
    <w:multiLevelType w:val="singleLevel"/>
    <w:tmpl w:val="69986EBC"/>
    <w:lvl w:ilvl="0">
      <w:start w:val="1"/>
      <w:numFmt w:val="decimal"/>
      <w:lvlText w:val="%1."/>
      <w:lvlJc w:val="left"/>
      <w:pPr>
        <w:tabs>
          <w:tab w:val="num" w:pos="1209"/>
        </w:tabs>
        <w:ind w:left="1209" w:hanging="360"/>
      </w:pPr>
    </w:lvl>
  </w:abstractNum>
  <w:abstractNum w:abstractNumId="168" w15:restartNumberingAfterBreak="0">
    <w:nsid w:val="009ED6D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9" w15:restartNumberingAfterBreak="0">
    <w:nsid w:val="00A053F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70" w15:restartNumberingAfterBreak="0">
    <w:nsid w:val="00A06575"/>
    <w:multiLevelType w:val="singleLevel"/>
    <w:tmpl w:val="BF92FE48"/>
    <w:lvl w:ilvl="0">
      <w:start w:val="1"/>
      <w:numFmt w:val="decimal"/>
      <w:lvlText w:val="%1."/>
      <w:lvlJc w:val="left"/>
      <w:pPr>
        <w:tabs>
          <w:tab w:val="num" w:pos="1492"/>
        </w:tabs>
        <w:ind w:left="1492" w:hanging="360"/>
      </w:pPr>
    </w:lvl>
  </w:abstractNum>
  <w:abstractNum w:abstractNumId="171" w15:restartNumberingAfterBreak="0">
    <w:nsid w:val="00A2BBF1"/>
    <w:multiLevelType w:val="singleLevel"/>
    <w:tmpl w:val="BF92FE48"/>
    <w:lvl w:ilvl="0">
      <w:start w:val="1"/>
      <w:numFmt w:val="decimal"/>
      <w:lvlText w:val="%1."/>
      <w:lvlJc w:val="left"/>
      <w:pPr>
        <w:tabs>
          <w:tab w:val="num" w:pos="1492"/>
        </w:tabs>
        <w:ind w:left="1492" w:hanging="360"/>
      </w:pPr>
    </w:lvl>
  </w:abstractNum>
  <w:abstractNum w:abstractNumId="172" w15:restartNumberingAfterBreak="0">
    <w:nsid w:val="00A4412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3" w15:restartNumberingAfterBreak="0">
    <w:nsid w:val="00A4AA9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4" w15:restartNumberingAfterBreak="0">
    <w:nsid w:val="00A6DD9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75" w15:restartNumberingAfterBreak="0">
    <w:nsid w:val="00A7803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76" w15:restartNumberingAfterBreak="0">
    <w:nsid w:val="00AC4CD6"/>
    <w:multiLevelType w:val="singleLevel"/>
    <w:tmpl w:val="DBC0D8D2"/>
    <w:lvl w:ilvl="0">
      <w:start w:val="1"/>
      <w:numFmt w:val="decimal"/>
      <w:lvlText w:val="%1."/>
      <w:lvlJc w:val="left"/>
      <w:pPr>
        <w:tabs>
          <w:tab w:val="num" w:pos="360"/>
        </w:tabs>
        <w:ind w:left="360" w:hanging="360"/>
      </w:pPr>
    </w:lvl>
  </w:abstractNum>
  <w:abstractNum w:abstractNumId="177" w15:restartNumberingAfterBreak="0">
    <w:nsid w:val="00AC9BD2"/>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78" w15:restartNumberingAfterBreak="0">
    <w:nsid w:val="00ACBEAD"/>
    <w:multiLevelType w:val="multilevel"/>
    <w:tmpl w:val="CBAE692C"/>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79" w15:restartNumberingAfterBreak="0">
    <w:nsid w:val="00AD775C"/>
    <w:multiLevelType w:val="singleLevel"/>
    <w:tmpl w:val="A7C4A930"/>
    <w:lvl w:ilvl="0">
      <w:start w:val="1"/>
      <w:numFmt w:val="decimal"/>
      <w:lvlText w:val="%1."/>
      <w:lvlJc w:val="left"/>
      <w:pPr>
        <w:tabs>
          <w:tab w:val="num" w:pos="1492"/>
        </w:tabs>
        <w:ind w:left="1492" w:hanging="360"/>
      </w:pPr>
    </w:lvl>
  </w:abstractNum>
  <w:abstractNum w:abstractNumId="180" w15:restartNumberingAfterBreak="0">
    <w:nsid w:val="00AE3DF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1" w15:restartNumberingAfterBreak="0">
    <w:nsid w:val="00AE97F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2" w15:restartNumberingAfterBreak="0">
    <w:nsid w:val="00AEFC7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83" w15:restartNumberingAfterBreak="0">
    <w:nsid w:val="00AF7E9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84" w15:restartNumberingAfterBreak="0">
    <w:nsid w:val="00AF9A62"/>
    <w:multiLevelType w:val="singleLevel"/>
    <w:tmpl w:val="A7C4A930"/>
    <w:lvl w:ilvl="0">
      <w:start w:val="1"/>
      <w:numFmt w:val="decimal"/>
      <w:lvlText w:val="%1."/>
      <w:lvlJc w:val="left"/>
      <w:pPr>
        <w:tabs>
          <w:tab w:val="num" w:pos="1492"/>
        </w:tabs>
        <w:ind w:left="1492" w:hanging="360"/>
      </w:pPr>
    </w:lvl>
  </w:abstractNum>
  <w:abstractNum w:abstractNumId="185" w15:restartNumberingAfterBreak="0">
    <w:nsid w:val="00B03D5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86" w15:restartNumberingAfterBreak="0">
    <w:nsid w:val="00B1FEAF"/>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87" w15:restartNumberingAfterBreak="0">
    <w:nsid w:val="00B2C88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88" w15:restartNumberingAfterBreak="0">
    <w:nsid w:val="00B2DBE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89" w15:restartNumberingAfterBreak="0">
    <w:nsid w:val="00B34BA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90" w15:restartNumberingAfterBreak="0">
    <w:nsid w:val="00B590E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91" w15:restartNumberingAfterBreak="0">
    <w:nsid w:val="00B98475"/>
    <w:multiLevelType w:val="singleLevel"/>
    <w:tmpl w:val="A7C4A930"/>
    <w:lvl w:ilvl="0">
      <w:start w:val="1"/>
      <w:numFmt w:val="decimal"/>
      <w:lvlText w:val="%1."/>
      <w:lvlJc w:val="left"/>
      <w:pPr>
        <w:tabs>
          <w:tab w:val="num" w:pos="1492"/>
        </w:tabs>
        <w:ind w:left="1492" w:hanging="360"/>
      </w:pPr>
    </w:lvl>
  </w:abstractNum>
  <w:abstractNum w:abstractNumId="192" w15:restartNumberingAfterBreak="0">
    <w:nsid w:val="00B9A2F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3" w15:restartNumberingAfterBreak="0">
    <w:nsid w:val="00BAFAB6"/>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94" w15:restartNumberingAfterBreak="0">
    <w:nsid w:val="00BDA12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5" w15:restartNumberingAfterBreak="0">
    <w:nsid w:val="00BDDF5C"/>
    <w:multiLevelType w:val="singleLevel"/>
    <w:tmpl w:val="69986EBC"/>
    <w:lvl w:ilvl="0">
      <w:start w:val="1"/>
      <w:numFmt w:val="decimal"/>
      <w:lvlText w:val="%1."/>
      <w:lvlJc w:val="left"/>
      <w:pPr>
        <w:tabs>
          <w:tab w:val="num" w:pos="1209"/>
        </w:tabs>
        <w:ind w:left="1209" w:hanging="360"/>
      </w:pPr>
    </w:lvl>
  </w:abstractNum>
  <w:abstractNum w:abstractNumId="196" w15:restartNumberingAfterBreak="0">
    <w:nsid w:val="00BE4BE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97" w15:restartNumberingAfterBreak="0">
    <w:nsid w:val="00C33551"/>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98" w15:restartNumberingAfterBreak="0">
    <w:nsid w:val="00C6EB77"/>
    <w:multiLevelType w:val="singleLevel"/>
    <w:tmpl w:val="DBC0D8D2"/>
    <w:lvl w:ilvl="0">
      <w:start w:val="1"/>
      <w:numFmt w:val="decimal"/>
      <w:lvlText w:val="%1."/>
      <w:lvlJc w:val="left"/>
      <w:pPr>
        <w:tabs>
          <w:tab w:val="num" w:pos="360"/>
        </w:tabs>
        <w:ind w:left="360" w:hanging="360"/>
      </w:pPr>
    </w:lvl>
  </w:abstractNum>
  <w:abstractNum w:abstractNumId="199" w15:restartNumberingAfterBreak="0">
    <w:nsid w:val="00C73FE6"/>
    <w:multiLevelType w:val="singleLevel"/>
    <w:tmpl w:val="DBC0D8D2"/>
    <w:lvl w:ilvl="0">
      <w:start w:val="1"/>
      <w:numFmt w:val="decimal"/>
      <w:lvlText w:val="%1."/>
      <w:lvlJc w:val="left"/>
      <w:pPr>
        <w:tabs>
          <w:tab w:val="num" w:pos="360"/>
        </w:tabs>
        <w:ind w:left="360" w:hanging="360"/>
      </w:pPr>
    </w:lvl>
  </w:abstractNum>
  <w:abstractNum w:abstractNumId="200" w15:restartNumberingAfterBreak="0">
    <w:nsid w:val="00C7C9C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01" w15:restartNumberingAfterBreak="0">
    <w:nsid w:val="00C8DA34"/>
    <w:multiLevelType w:val="singleLevel"/>
    <w:tmpl w:val="69986EBC"/>
    <w:lvl w:ilvl="0">
      <w:start w:val="1"/>
      <w:numFmt w:val="decimal"/>
      <w:lvlText w:val="%1."/>
      <w:lvlJc w:val="left"/>
      <w:pPr>
        <w:tabs>
          <w:tab w:val="num" w:pos="1209"/>
        </w:tabs>
        <w:ind w:left="1209" w:hanging="360"/>
      </w:pPr>
    </w:lvl>
  </w:abstractNum>
  <w:abstractNum w:abstractNumId="202" w15:restartNumberingAfterBreak="0">
    <w:nsid w:val="00C8E6DC"/>
    <w:multiLevelType w:val="singleLevel"/>
    <w:tmpl w:val="69986EBC"/>
    <w:lvl w:ilvl="0">
      <w:start w:val="1"/>
      <w:numFmt w:val="decimal"/>
      <w:lvlText w:val="%1."/>
      <w:lvlJc w:val="left"/>
      <w:pPr>
        <w:tabs>
          <w:tab w:val="num" w:pos="1209"/>
        </w:tabs>
        <w:ind w:left="1209" w:hanging="360"/>
      </w:pPr>
    </w:lvl>
  </w:abstractNum>
  <w:abstractNum w:abstractNumId="203" w15:restartNumberingAfterBreak="0">
    <w:nsid w:val="00C937B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04" w15:restartNumberingAfterBreak="0">
    <w:nsid w:val="00CCD70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05" w15:restartNumberingAfterBreak="0">
    <w:nsid w:val="00CE7D54"/>
    <w:multiLevelType w:val="singleLevel"/>
    <w:tmpl w:val="1786E198"/>
    <w:lvl w:ilvl="0">
      <w:start w:val="1"/>
      <w:numFmt w:val="decimal"/>
      <w:lvlText w:val="%1."/>
      <w:lvlJc w:val="left"/>
      <w:pPr>
        <w:tabs>
          <w:tab w:val="num" w:pos="1492"/>
        </w:tabs>
        <w:ind w:left="1492" w:hanging="360"/>
      </w:pPr>
    </w:lvl>
  </w:abstractNum>
  <w:abstractNum w:abstractNumId="206" w15:restartNumberingAfterBreak="0">
    <w:nsid w:val="00CF0300"/>
    <w:multiLevelType w:val="singleLevel"/>
    <w:tmpl w:val="69986EBC"/>
    <w:lvl w:ilvl="0">
      <w:start w:val="1"/>
      <w:numFmt w:val="decimal"/>
      <w:lvlText w:val="%1."/>
      <w:lvlJc w:val="left"/>
      <w:pPr>
        <w:tabs>
          <w:tab w:val="num" w:pos="1209"/>
        </w:tabs>
        <w:ind w:left="1209" w:hanging="360"/>
      </w:pPr>
    </w:lvl>
  </w:abstractNum>
  <w:abstractNum w:abstractNumId="207" w15:restartNumberingAfterBreak="0">
    <w:nsid w:val="00D0C5A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08" w15:restartNumberingAfterBreak="0">
    <w:nsid w:val="00D20A5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09" w15:restartNumberingAfterBreak="0">
    <w:nsid w:val="00D34082"/>
    <w:multiLevelType w:val="singleLevel"/>
    <w:tmpl w:val="912CB6C0"/>
    <w:lvl w:ilvl="0">
      <w:start w:val="1"/>
      <w:numFmt w:val="decimal"/>
      <w:lvlText w:val="%1."/>
      <w:lvlJc w:val="left"/>
      <w:pPr>
        <w:tabs>
          <w:tab w:val="num" w:pos="643"/>
        </w:tabs>
        <w:ind w:left="643" w:hanging="360"/>
      </w:pPr>
    </w:lvl>
  </w:abstractNum>
  <w:abstractNum w:abstractNumId="210" w15:restartNumberingAfterBreak="0">
    <w:nsid w:val="00D4D1B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11" w15:restartNumberingAfterBreak="0">
    <w:nsid w:val="00D647A0"/>
    <w:multiLevelType w:val="singleLevel"/>
    <w:tmpl w:val="5C5CA07E"/>
    <w:lvl w:ilvl="0">
      <w:start w:val="1"/>
      <w:numFmt w:val="decimal"/>
      <w:lvlText w:val="%1."/>
      <w:lvlJc w:val="left"/>
      <w:pPr>
        <w:tabs>
          <w:tab w:val="num" w:pos="926"/>
        </w:tabs>
        <w:ind w:left="926" w:hanging="360"/>
      </w:pPr>
    </w:lvl>
  </w:abstractNum>
  <w:abstractNum w:abstractNumId="212" w15:restartNumberingAfterBreak="0">
    <w:nsid w:val="00D7072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13" w15:restartNumberingAfterBreak="0">
    <w:nsid w:val="00D7641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14" w15:restartNumberingAfterBreak="0">
    <w:nsid w:val="00D87E45"/>
    <w:multiLevelType w:val="singleLevel"/>
    <w:tmpl w:val="69986EBC"/>
    <w:lvl w:ilvl="0">
      <w:start w:val="1"/>
      <w:numFmt w:val="decimal"/>
      <w:lvlText w:val="%1."/>
      <w:lvlJc w:val="left"/>
      <w:pPr>
        <w:tabs>
          <w:tab w:val="num" w:pos="1209"/>
        </w:tabs>
        <w:ind w:left="1209" w:hanging="360"/>
      </w:pPr>
    </w:lvl>
  </w:abstractNum>
  <w:abstractNum w:abstractNumId="215" w15:restartNumberingAfterBreak="0">
    <w:nsid w:val="00DA70F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6" w15:restartNumberingAfterBreak="0">
    <w:nsid w:val="00DB2FF7"/>
    <w:multiLevelType w:val="singleLevel"/>
    <w:tmpl w:val="DBC0D8D2"/>
    <w:lvl w:ilvl="0">
      <w:start w:val="1"/>
      <w:numFmt w:val="decimal"/>
      <w:lvlText w:val="%1."/>
      <w:lvlJc w:val="left"/>
      <w:pPr>
        <w:tabs>
          <w:tab w:val="num" w:pos="360"/>
        </w:tabs>
        <w:ind w:left="360" w:hanging="360"/>
      </w:pPr>
    </w:lvl>
  </w:abstractNum>
  <w:abstractNum w:abstractNumId="217" w15:restartNumberingAfterBreak="0">
    <w:nsid w:val="00DC9CB9"/>
    <w:multiLevelType w:val="singleLevel"/>
    <w:tmpl w:val="5C5CA07E"/>
    <w:lvl w:ilvl="0">
      <w:start w:val="1"/>
      <w:numFmt w:val="decimal"/>
      <w:lvlText w:val="%1."/>
      <w:lvlJc w:val="left"/>
      <w:pPr>
        <w:tabs>
          <w:tab w:val="num" w:pos="926"/>
        </w:tabs>
        <w:ind w:left="926" w:hanging="360"/>
      </w:pPr>
    </w:lvl>
  </w:abstractNum>
  <w:abstractNum w:abstractNumId="218" w15:restartNumberingAfterBreak="0">
    <w:nsid w:val="00E0988B"/>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19" w15:restartNumberingAfterBreak="0">
    <w:nsid w:val="00E13F2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20" w15:restartNumberingAfterBreak="0">
    <w:nsid w:val="00E20D2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21" w15:restartNumberingAfterBreak="0">
    <w:nsid w:val="00E30CC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22" w15:restartNumberingAfterBreak="0">
    <w:nsid w:val="00E3FB2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23" w15:restartNumberingAfterBreak="0">
    <w:nsid w:val="00E50357"/>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24" w15:restartNumberingAfterBreak="0">
    <w:nsid w:val="00E55FBE"/>
    <w:multiLevelType w:val="singleLevel"/>
    <w:tmpl w:val="DBC0D8D2"/>
    <w:lvl w:ilvl="0">
      <w:start w:val="1"/>
      <w:numFmt w:val="decimal"/>
      <w:lvlText w:val="%1."/>
      <w:lvlJc w:val="left"/>
      <w:pPr>
        <w:tabs>
          <w:tab w:val="num" w:pos="360"/>
        </w:tabs>
        <w:ind w:left="360" w:hanging="360"/>
      </w:pPr>
    </w:lvl>
  </w:abstractNum>
  <w:abstractNum w:abstractNumId="225" w15:restartNumberingAfterBreak="0">
    <w:nsid w:val="00E71ED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26" w15:restartNumberingAfterBreak="0">
    <w:nsid w:val="00E88C96"/>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27" w15:restartNumberingAfterBreak="0">
    <w:nsid w:val="00EA653E"/>
    <w:multiLevelType w:val="singleLevel"/>
    <w:tmpl w:val="5C5CA07E"/>
    <w:lvl w:ilvl="0">
      <w:start w:val="1"/>
      <w:numFmt w:val="decimal"/>
      <w:lvlText w:val="%1."/>
      <w:lvlJc w:val="left"/>
      <w:pPr>
        <w:tabs>
          <w:tab w:val="num" w:pos="926"/>
        </w:tabs>
        <w:ind w:left="926" w:hanging="360"/>
      </w:pPr>
    </w:lvl>
  </w:abstractNum>
  <w:abstractNum w:abstractNumId="228" w15:restartNumberingAfterBreak="0">
    <w:nsid w:val="00EA91F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29" w15:restartNumberingAfterBreak="0">
    <w:nsid w:val="00EB2BD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30" w15:restartNumberingAfterBreak="0">
    <w:nsid w:val="00EB7938"/>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31" w15:restartNumberingAfterBreak="0">
    <w:nsid w:val="00ED4998"/>
    <w:multiLevelType w:val="singleLevel"/>
    <w:tmpl w:val="5C5CA07E"/>
    <w:lvl w:ilvl="0">
      <w:start w:val="1"/>
      <w:numFmt w:val="decimal"/>
      <w:lvlText w:val="%1."/>
      <w:lvlJc w:val="left"/>
      <w:pPr>
        <w:tabs>
          <w:tab w:val="num" w:pos="926"/>
        </w:tabs>
        <w:ind w:left="926" w:hanging="360"/>
      </w:pPr>
    </w:lvl>
  </w:abstractNum>
  <w:abstractNum w:abstractNumId="232" w15:restartNumberingAfterBreak="0">
    <w:nsid w:val="00EE688B"/>
    <w:multiLevelType w:val="singleLevel"/>
    <w:tmpl w:val="5C5CA07E"/>
    <w:lvl w:ilvl="0">
      <w:start w:val="1"/>
      <w:numFmt w:val="decimal"/>
      <w:lvlText w:val="%1."/>
      <w:lvlJc w:val="left"/>
      <w:pPr>
        <w:tabs>
          <w:tab w:val="num" w:pos="926"/>
        </w:tabs>
        <w:ind w:left="926" w:hanging="360"/>
      </w:pPr>
    </w:lvl>
  </w:abstractNum>
  <w:abstractNum w:abstractNumId="233" w15:restartNumberingAfterBreak="0">
    <w:nsid w:val="00F1AE03"/>
    <w:multiLevelType w:val="singleLevel"/>
    <w:tmpl w:val="DBC0D8D2"/>
    <w:lvl w:ilvl="0">
      <w:start w:val="1"/>
      <w:numFmt w:val="decimal"/>
      <w:lvlText w:val="%1."/>
      <w:lvlJc w:val="left"/>
      <w:pPr>
        <w:tabs>
          <w:tab w:val="num" w:pos="360"/>
        </w:tabs>
        <w:ind w:left="360" w:hanging="360"/>
      </w:pPr>
    </w:lvl>
  </w:abstractNum>
  <w:abstractNum w:abstractNumId="234" w15:restartNumberingAfterBreak="0">
    <w:nsid w:val="00F4348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35" w15:restartNumberingAfterBreak="0">
    <w:nsid w:val="00F4A2F0"/>
    <w:multiLevelType w:val="singleLevel"/>
    <w:tmpl w:val="DBC0D8D2"/>
    <w:lvl w:ilvl="0">
      <w:start w:val="1"/>
      <w:numFmt w:val="decimal"/>
      <w:lvlText w:val="%1."/>
      <w:lvlJc w:val="left"/>
      <w:pPr>
        <w:tabs>
          <w:tab w:val="num" w:pos="360"/>
        </w:tabs>
        <w:ind w:left="360" w:hanging="360"/>
      </w:pPr>
    </w:lvl>
  </w:abstractNum>
  <w:abstractNum w:abstractNumId="236" w15:restartNumberingAfterBreak="0">
    <w:nsid w:val="00F507C7"/>
    <w:multiLevelType w:val="singleLevel"/>
    <w:tmpl w:val="912CB6C0"/>
    <w:lvl w:ilvl="0">
      <w:start w:val="1"/>
      <w:numFmt w:val="decimal"/>
      <w:lvlText w:val="%1."/>
      <w:lvlJc w:val="left"/>
      <w:pPr>
        <w:tabs>
          <w:tab w:val="num" w:pos="643"/>
        </w:tabs>
        <w:ind w:left="643" w:hanging="360"/>
      </w:pPr>
    </w:lvl>
  </w:abstractNum>
  <w:abstractNum w:abstractNumId="237" w15:restartNumberingAfterBreak="0">
    <w:nsid w:val="00F5305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8" w15:restartNumberingAfterBreak="0">
    <w:nsid w:val="00F554B5"/>
    <w:multiLevelType w:val="singleLevel"/>
    <w:tmpl w:val="5C5CA07E"/>
    <w:lvl w:ilvl="0">
      <w:start w:val="1"/>
      <w:numFmt w:val="decimal"/>
      <w:lvlText w:val="%1."/>
      <w:lvlJc w:val="left"/>
      <w:pPr>
        <w:tabs>
          <w:tab w:val="num" w:pos="926"/>
        </w:tabs>
        <w:ind w:left="926" w:hanging="360"/>
      </w:pPr>
    </w:lvl>
  </w:abstractNum>
  <w:abstractNum w:abstractNumId="239" w15:restartNumberingAfterBreak="0">
    <w:nsid w:val="00F64B9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40" w15:restartNumberingAfterBreak="0">
    <w:nsid w:val="00F7E090"/>
    <w:multiLevelType w:val="singleLevel"/>
    <w:tmpl w:val="BF92FE48"/>
    <w:lvl w:ilvl="0">
      <w:start w:val="1"/>
      <w:numFmt w:val="decimal"/>
      <w:lvlText w:val="%1."/>
      <w:lvlJc w:val="left"/>
      <w:pPr>
        <w:tabs>
          <w:tab w:val="num" w:pos="1492"/>
        </w:tabs>
        <w:ind w:left="1492" w:hanging="360"/>
      </w:pPr>
    </w:lvl>
  </w:abstractNum>
  <w:abstractNum w:abstractNumId="241" w15:restartNumberingAfterBreak="0">
    <w:nsid w:val="00F81DA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42" w15:restartNumberingAfterBreak="0">
    <w:nsid w:val="00F9A20D"/>
    <w:multiLevelType w:val="singleLevel"/>
    <w:tmpl w:val="5C5CA07E"/>
    <w:lvl w:ilvl="0">
      <w:start w:val="1"/>
      <w:numFmt w:val="decimal"/>
      <w:lvlText w:val="%1."/>
      <w:lvlJc w:val="left"/>
      <w:pPr>
        <w:tabs>
          <w:tab w:val="num" w:pos="926"/>
        </w:tabs>
        <w:ind w:left="926" w:hanging="360"/>
      </w:pPr>
    </w:lvl>
  </w:abstractNum>
  <w:abstractNum w:abstractNumId="243" w15:restartNumberingAfterBreak="0">
    <w:nsid w:val="00FA30FF"/>
    <w:multiLevelType w:val="singleLevel"/>
    <w:tmpl w:val="912CB6C0"/>
    <w:lvl w:ilvl="0">
      <w:start w:val="1"/>
      <w:numFmt w:val="decimal"/>
      <w:lvlText w:val="%1."/>
      <w:lvlJc w:val="left"/>
      <w:pPr>
        <w:tabs>
          <w:tab w:val="num" w:pos="643"/>
        </w:tabs>
        <w:ind w:left="643" w:hanging="360"/>
      </w:pPr>
    </w:lvl>
  </w:abstractNum>
  <w:abstractNum w:abstractNumId="244" w15:restartNumberingAfterBreak="0">
    <w:nsid w:val="00FAE1AF"/>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5" w15:restartNumberingAfterBreak="0">
    <w:nsid w:val="00FB2C17"/>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46" w15:restartNumberingAfterBreak="0">
    <w:nsid w:val="00FBA02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47" w15:restartNumberingAfterBreak="0">
    <w:nsid w:val="00FDA660"/>
    <w:multiLevelType w:val="singleLevel"/>
    <w:tmpl w:val="912CB6C0"/>
    <w:lvl w:ilvl="0">
      <w:start w:val="1"/>
      <w:numFmt w:val="decimal"/>
      <w:lvlText w:val="%1."/>
      <w:lvlJc w:val="left"/>
      <w:pPr>
        <w:tabs>
          <w:tab w:val="num" w:pos="643"/>
        </w:tabs>
        <w:ind w:left="643" w:hanging="360"/>
      </w:pPr>
    </w:lvl>
  </w:abstractNum>
  <w:abstractNum w:abstractNumId="248" w15:restartNumberingAfterBreak="0">
    <w:nsid w:val="00FDF1CE"/>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49" w15:restartNumberingAfterBreak="0">
    <w:nsid w:val="00FEF20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50" w15:restartNumberingAfterBreak="0">
    <w:nsid w:val="02AF273E"/>
    <w:multiLevelType w:val="multilevel"/>
    <w:tmpl w:val="06844320"/>
    <w:lvl w:ilvl="0">
      <w:start w:val="1"/>
      <w:numFmt w:val="decimal"/>
      <w:pStyle w:val="berschrift1"/>
      <w:lvlText w:val="%1"/>
      <w:lvlJc w:val="left"/>
      <w:pPr>
        <w:ind w:left="851" w:hanging="851"/>
      </w:pPr>
      <w:rPr>
        <w:rFonts w:hint="default"/>
        <w:position w:val="-2"/>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251" w15:restartNumberingAfterBreak="0">
    <w:nsid w:val="1129752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52" w15:restartNumberingAfterBreak="0">
    <w:nsid w:val="18EE256E"/>
    <w:multiLevelType w:val="multilevel"/>
    <w:tmpl w:val="C4C44242"/>
    <w:lvl w:ilvl="0">
      <w:start w:val="1"/>
      <w:numFmt w:val="none"/>
      <w:lvlText w:val=""/>
      <w:lvlJc w:val="left"/>
      <w:pPr>
        <w:ind w:left="0" w:firstLine="0"/>
      </w:pPr>
      <w:rPr>
        <w:rFonts w:hint="default"/>
      </w:rPr>
    </w:lvl>
    <w:lvl w:ilvl="1">
      <w:start w:val="1"/>
      <w:numFmt w:val="none"/>
      <w:pStyle w:val="berschrift2ohneGliederung"/>
      <w:lvlText w:val=""/>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3" w15:restartNumberingAfterBreak="0">
    <w:nsid w:val="1D685C47"/>
    <w:multiLevelType w:val="multilevel"/>
    <w:tmpl w:val="04070025"/>
    <w:lvl w:ilvl="0">
      <w:start w:val="1"/>
      <w:numFmt w:val="decimal"/>
      <w:lvlText w:val="%1"/>
      <w:lvlJc w:val="left"/>
      <w:pPr>
        <w:ind w:left="432" w:hanging="432"/>
      </w:pPr>
      <w:rPr>
        <w:rFonts w:hint="default"/>
        <w:position w:val="-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4" w15:restartNumberingAfterBreak="0">
    <w:nsid w:val="248549C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55" w15:restartNumberingAfterBreak="0">
    <w:nsid w:val="281C00F5"/>
    <w:multiLevelType w:val="multilevel"/>
    <w:tmpl w:val="1730F454"/>
    <w:lvl w:ilvl="0">
      <w:start w:val="1"/>
      <w:numFmt w:val="none"/>
      <w:pStyle w:val="berschrift1ohneGliederung"/>
      <w:lvlText w:val=""/>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6"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257" w15:restartNumberingAfterBreak="0">
    <w:nsid w:val="48094668"/>
    <w:multiLevelType w:val="multilevel"/>
    <w:tmpl w:val="5CB4B7D8"/>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pStyle w:val="berschrift3ohneGliederung"/>
      <w:lvlText w:val=""/>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8"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259" w15:restartNumberingAfterBreak="0">
    <w:nsid w:val="53593D7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0"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261" w15:restartNumberingAfterBreak="0">
    <w:nsid w:val="69633800"/>
    <w:multiLevelType w:val="multilevel"/>
    <w:tmpl w:val="7CFAED5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4679"/>
        </w:tabs>
        <w:ind w:left="4679"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62"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754519351">
    <w:abstractNumId w:val="9"/>
  </w:num>
  <w:num w:numId="2" w16cid:durableId="393815643">
    <w:abstractNumId w:val="7"/>
  </w:num>
  <w:num w:numId="3" w16cid:durableId="2069918362">
    <w:abstractNumId w:val="6"/>
  </w:num>
  <w:num w:numId="4" w16cid:durableId="1964916381">
    <w:abstractNumId w:val="5"/>
  </w:num>
  <w:num w:numId="5" w16cid:durableId="755636673">
    <w:abstractNumId w:val="4"/>
  </w:num>
  <w:num w:numId="6" w16cid:durableId="1883665061">
    <w:abstractNumId w:val="8"/>
  </w:num>
  <w:num w:numId="7" w16cid:durableId="1691905156">
    <w:abstractNumId w:val="3"/>
  </w:num>
  <w:num w:numId="8" w16cid:durableId="1629386393">
    <w:abstractNumId w:val="2"/>
  </w:num>
  <w:num w:numId="9" w16cid:durableId="1048651181">
    <w:abstractNumId w:val="1"/>
  </w:num>
  <w:num w:numId="10" w16cid:durableId="2061858547">
    <w:abstractNumId w:val="0"/>
  </w:num>
  <w:num w:numId="11" w16cid:durableId="384909477">
    <w:abstractNumId w:val="253"/>
  </w:num>
  <w:num w:numId="12" w16cid:durableId="336272126">
    <w:abstractNumId w:val="261"/>
  </w:num>
  <w:num w:numId="13" w16cid:durableId="1957519429">
    <w:abstractNumId w:val="2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19972851">
    <w:abstractNumId w:val="259"/>
  </w:num>
  <w:num w:numId="15" w16cid:durableId="1176116810">
    <w:abstractNumId w:val="254"/>
  </w:num>
  <w:num w:numId="16" w16cid:durableId="620576017">
    <w:abstractNumId w:val="251"/>
  </w:num>
  <w:num w:numId="17" w16cid:durableId="1008294254">
    <w:abstractNumId w:val="255"/>
  </w:num>
  <w:num w:numId="18" w16cid:durableId="368839484">
    <w:abstractNumId w:val="252"/>
  </w:num>
  <w:num w:numId="19" w16cid:durableId="1372455515">
    <w:abstractNumId w:val="257"/>
  </w:num>
  <w:num w:numId="20" w16cid:durableId="1794132372">
    <w:abstractNumId w:val="256"/>
  </w:num>
  <w:num w:numId="21" w16cid:durableId="1106583584">
    <w:abstractNumId w:val="258"/>
  </w:num>
  <w:num w:numId="22" w16cid:durableId="755983755">
    <w:abstractNumId w:val="260"/>
  </w:num>
  <w:num w:numId="23" w16cid:durableId="426271321">
    <w:abstractNumId w:val="262"/>
  </w:num>
  <w:num w:numId="24" w16cid:durableId="2029981278">
    <w:abstractNumId w:val="250"/>
  </w:num>
  <w:num w:numId="25" w16cid:durableId="2114863776">
    <w:abstractNumId w:val="81"/>
  </w:num>
  <w:num w:numId="26" w16cid:durableId="2022315968">
    <w:abstractNumId w:val="128"/>
  </w:num>
  <w:num w:numId="27" w16cid:durableId="1455634849">
    <w:abstractNumId w:val="234"/>
  </w:num>
  <w:num w:numId="28" w16cid:durableId="701709308">
    <w:abstractNumId w:val="210"/>
  </w:num>
  <w:num w:numId="29" w16cid:durableId="135266549">
    <w:abstractNumId w:val="189"/>
  </w:num>
  <w:num w:numId="30" w16cid:durableId="1871726872">
    <w:abstractNumId w:val="107"/>
  </w:num>
  <w:num w:numId="31" w16cid:durableId="1569068647">
    <w:abstractNumId w:val="244"/>
  </w:num>
  <w:num w:numId="32" w16cid:durableId="1437288454">
    <w:abstractNumId w:val="149"/>
  </w:num>
  <w:num w:numId="33" w16cid:durableId="2129616398">
    <w:abstractNumId w:val="28"/>
  </w:num>
  <w:num w:numId="34" w16cid:durableId="257443732">
    <w:abstractNumId w:val="211"/>
  </w:num>
  <w:num w:numId="35" w16cid:durableId="1076391569">
    <w:abstractNumId w:val="158"/>
  </w:num>
  <w:num w:numId="36" w16cid:durableId="1458373457">
    <w:abstractNumId w:val="78"/>
  </w:num>
  <w:num w:numId="37" w16cid:durableId="74405188">
    <w:abstractNumId w:val="27"/>
  </w:num>
  <w:num w:numId="38" w16cid:durableId="689767621">
    <w:abstractNumId w:val="119"/>
  </w:num>
  <w:num w:numId="39" w16cid:durableId="1402679924">
    <w:abstractNumId w:val="92"/>
  </w:num>
  <w:num w:numId="40" w16cid:durableId="188682970">
    <w:abstractNumId w:val="122"/>
  </w:num>
  <w:num w:numId="41" w16cid:durableId="223488367">
    <w:abstractNumId w:val="169"/>
  </w:num>
  <w:num w:numId="42" w16cid:durableId="968129024">
    <w:abstractNumId w:val="131"/>
  </w:num>
  <w:num w:numId="43" w16cid:durableId="1330131536">
    <w:abstractNumId w:val="60"/>
  </w:num>
  <w:num w:numId="44" w16cid:durableId="428623521">
    <w:abstractNumId w:val="136"/>
  </w:num>
  <w:num w:numId="45" w16cid:durableId="749273950">
    <w:abstractNumId w:val="144"/>
  </w:num>
  <w:num w:numId="46" w16cid:durableId="1390495607">
    <w:abstractNumId w:val="159"/>
  </w:num>
  <w:num w:numId="47" w16cid:durableId="1501771360">
    <w:abstractNumId w:val="53"/>
  </w:num>
  <w:num w:numId="48" w16cid:durableId="1069114109">
    <w:abstractNumId w:val="114"/>
  </w:num>
  <w:num w:numId="49" w16cid:durableId="2097942849">
    <w:abstractNumId w:val="58"/>
  </w:num>
  <w:num w:numId="50" w16cid:durableId="1275671245">
    <w:abstractNumId w:val="32"/>
  </w:num>
  <w:num w:numId="51" w16cid:durableId="1320696033">
    <w:abstractNumId w:val="108"/>
  </w:num>
  <w:num w:numId="52" w16cid:durableId="1882597466">
    <w:abstractNumId w:val="104"/>
  </w:num>
  <w:num w:numId="53" w16cid:durableId="767236262">
    <w:abstractNumId w:val="48"/>
  </w:num>
  <w:num w:numId="54" w16cid:durableId="727843717">
    <w:abstractNumId w:val="89"/>
  </w:num>
  <w:num w:numId="55" w16cid:durableId="590430563">
    <w:abstractNumId w:val="46"/>
  </w:num>
  <w:num w:numId="56" w16cid:durableId="1091970538">
    <w:abstractNumId w:val="226"/>
  </w:num>
  <w:num w:numId="57" w16cid:durableId="2067410150">
    <w:abstractNumId w:val="79"/>
  </w:num>
  <w:num w:numId="58" w16cid:durableId="1114522028">
    <w:abstractNumId w:val="197"/>
  </w:num>
  <w:num w:numId="59" w16cid:durableId="580334182">
    <w:abstractNumId w:val="51"/>
  </w:num>
  <w:num w:numId="60" w16cid:durableId="1501655110">
    <w:abstractNumId w:val="45"/>
  </w:num>
  <w:num w:numId="61" w16cid:durableId="533269738">
    <w:abstractNumId w:val="91"/>
  </w:num>
  <w:num w:numId="62" w16cid:durableId="1933196352">
    <w:abstractNumId w:val="233"/>
  </w:num>
  <w:num w:numId="63" w16cid:durableId="1555392561">
    <w:abstractNumId w:val="42"/>
  </w:num>
  <w:num w:numId="64" w16cid:durableId="1655254979">
    <w:abstractNumId w:val="141"/>
  </w:num>
  <w:num w:numId="65" w16cid:durableId="710150241">
    <w:abstractNumId w:val="56"/>
  </w:num>
  <w:num w:numId="66" w16cid:durableId="1729263319">
    <w:abstractNumId w:val="171"/>
  </w:num>
  <w:num w:numId="67" w16cid:durableId="2131043675">
    <w:abstractNumId w:val="69"/>
  </w:num>
  <w:num w:numId="68" w16cid:durableId="2020422152">
    <w:abstractNumId w:val="151"/>
  </w:num>
  <w:num w:numId="69" w16cid:durableId="1241066346">
    <w:abstractNumId w:val="16"/>
  </w:num>
  <w:num w:numId="70" w16cid:durableId="83386586">
    <w:abstractNumId w:val="175"/>
  </w:num>
  <w:num w:numId="71" w16cid:durableId="1968047702">
    <w:abstractNumId w:val="17"/>
  </w:num>
  <w:num w:numId="72" w16cid:durableId="1292856654">
    <w:abstractNumId w:val="86"/>
  </w:num>
  <w:num w:numId="73" w16cid:durableId="958990847">
    <w:abstractNumId w:val="134"/>
  </w:num>
  <w:num w:numId="74" w16cid:durableId="19597275">
    <w:abstractNumId w:val="182"/>
  </w:num>
  <w:num w:numId="75" w16cid:durableId="201595515">
    <w:abstractNumId w:val="181"/>
  </w:num>
  <w:num w:numId="76" w16cid:durableId="197813332">
    <w:abstractNumId w:val="237"/>
  </w:num>
  <w:num w:numId="77" w16cid:durableId="1907568305">
    <w:abstractNumId w:val="224"/>
  </w:num>
  <w:num w:numId="78" w16cid:durableId="351302711">
    <w:abstractNumId w:val="156"/>
  </w:num>
  <w:num w:numId="79" w16cid:durableId="1843815837">
    <w:abstractNumId w:val="227"/>
  </w:num>
  <w:num w:numId="80" w16cid:durableId="35981127">
    <w:abstractNumId w:val="195"/>
  </w:num>
  <w:num w:numId="81" w16cid:durableId="2115857530">
    <w:abstractNumId w:val="191"/>
  </w:num>
  <w:num w:numId="82" w16cid:durableId="1904754701">
    <w:abstractNumId w:val="99"/>
  </w:num>
  <w:num w:numId="83" w16cid:durableId="2111386961">
    <w:abstractNumId w:val="55"/>
  </w:num>
  <w:num w:numId="84" w16cid:durableId="188764088">
    <w:abstractNumId w:val="218"/>
  </w:num>
  <w:num w:numId="85" w16cid:durableId="1278760453">
    <w:abstractNumId w:val="13"/>
  </w:num>
  <w:num w:numId="86" w16cid:durableId="1816288388">
    <w:abstractNumId w:val="207"/>
  </w:num>
  <w:num w:numId="87" w16cid:durableId="1710909043">
    <w:abstractNumId w:val="208"/>
  </w:num>
  <w:num w:numId="88" w16cid:durableId="1627394986">
    <w:abstractNumId w:val="124"/>
  </w:num>
  <w:num w:numId="89" w16cid:durableId="1827092905">
    <w:abstractNumId w:val="87"/>
  </w:num>
  <w:num w:numId="90" w16cid:durableId="196351996">
    <w:abstractNumId w:val="194"/>
  </w:num>
  <w:num w:numId="91" w16cid:durableId="135144685">
    <w:abstractNumId w:val="168"/>
  </w:num>
  <w:num w:numId="92" w16cid:durableId="2326343">
    <w:abstractNumId w:val="235"/>
  </w:num>
  <w:num w:numId="93" w16cid:durableId="701319405">
    <w:abstractNumId w:val="19"/>
  </w:num>
  <w:num w:numId="94" w16cid:durableId="634335654">
    <w:abstractNumId w:val="25"/>
  </w:num>
  <w:num w:numId="95" w16cid:durableId="780027729">
    <w:abstractNumId w:val="201"/>
  </w:num>
  <w:num w:numId="96" w16cid:durableId="98305507">
    <w:abstractNumId w:val="126"/>
  </w:num>
  <w:num w:numId="97" w16cid:durableId="1275332979">
    <w:abstractNumId w:val="192"/>
  </w:num>
  <w:num w:numId="98" w16cid:durableId="1650354481">
    <w:abstractNumId w:val="155"/>
  </w:num>
  <w:num w:numId="99" w16cid:durableId="684331687">
    <w:abstractNumId w:val="40"/>
  </w:num>
  <w:num w:numId="100" w16cid:durableId="2108576190">
    <w:abstractNumId w:val="196"/>
  </w:num>
  <w:num w:numId="101" w16cid:durableId="918946925">
    <w:abstractNumId w:val="140"/>
  </w:num>
  <w:num w:numId="102" w16cid:durableId="1507402959">
    <w:abstractNumId w:val="177"/>
  </w:num>
  <w:num w:numId="103" w16cid:durableId="1271623165">
    <w:abstractNumId w:val="148"/>
  </w:num>
  <w:num w:numId="104" w16cid:durableId="1834223112">
    <w:abstractNumId w:val="230"/>
  </w:num>
  <w:num w:numId="105" w16cid:durableId="1396659688">
    <w:abstractNumId w:val="157"/>
  </w:num>
  <w:num w:numId="106" w16cid:durableId="8289975">
    <w:abstractNumId w:val="180"/>
  </w:num>
  <w:num w:numId="107" w16cid:durableId="1444349769">
    <w:abstractNumId w:val="23"/>
  </w:num>
  <w:num w:numId="108" w16cid:durableId="2051612770">
    <w:abstractNumId w:val="22"/>
  </w:num>
  <w:num w:numId="109" w16cid:durableId="1430201506">
    <w:abstractNumId w:val="38"/>
  </w:num>
  <w:num w:numId="110" w16cid:durableId="1091779527">
    <w:abstractNumId w:val="65"/>
  </w:num>
  <w:num w:numId="111" w16cid:durableId="1430930131">
    <w:abstractNumId w:val="49"/>
  </w:num>
  <w:num w:numId="112" w16cid:durableId="2123837590">
    <w:abstractNumId w:val="165"/>
  </w:num>
  <w:num w:numId="113" w16cid:durableId="953176973">
    <w:abstractNumId w:val="71"/>
  </w:num>
  <w:num w:numId="114" w16cid:durableId="518157280">
    <w:abstractNumId w:val="239"/>
  </w:num>
  <w:num w:numId="115" w16cid:durableId="1376007832">
    <w:abstractNumId w:val="103"/>
  </w:num>
  <w:num w:numId="116" w16cid:durableId="1897818740">
    <w:abstractNumId w:val="152"/>
  </w:num>
  <w:num w:numId="117" w16cid:durableId="1006595309">
    <w:abstractNumId w:val="70"/>
  </w:num>
  <w:num w:numId="118" w16cid:durableId="617874324">
    <w:abstractNumId w:val="11"/>
  </w:num>
  <w:num w:numId="119" w16cid:durableId="939987589">
    <w:abstractNumId w:val="190"/>
  </w:num>
  <w:num w:numId="120" w16cid:durableId="164128806">
    <w:abstractNumId w:val="143"/>
  </w:num>
  <w:num w:numId="121" w16cid:durableId="1284000644">
    <w:abstractNumId w:val="172"/>
  </w:num>
  <w:num w:numId="122" w16cid:durableId="251361045">
    <w:abstractNumId w:val="10"/>
  </w:num>
  <w:num w:numId="123" w16cid:durableId="377822679">
    <w:abstractNumId w:val="243"/>
  </w:num>
  <w:num w:numId="124" w16cid:durableId="1541555213">
    <w:abstractNumId w:val="232"/>
  </w:num>
  <w:num w:numId="125" w16cid:durableId="2014718753">
    <w:abstractNumId w:val="74"/>
  </w:num>
  <w:num w:numId="126" w16cid:durableId="246694643">
    <w:abstractNumId w:val="170"/>
  </w:num>
  <w:num w:numId="127" w16cid:durableId="538399423">
    <w:abstractNumId w:val="127"/>
  </w:num>
  <w:num w:numId="128" w16cid:durableId="93720027">
    <w:abstractNumId w:val="130"/>
  </w:num>
  <w:num w:numId="129" w16cid:durableId="26952393">
    <w:abstractNumId w:val="200"/>
  </w:num>
  <w:num w:numId="130" w16cid:durableId="1997227388">
    <w:abstractNumId w:val="154"/>
  </w:num>
  <w:num w:numId="131" w16cid:durableId="1188523926">
    <w:abstractNumId w:val="84"/>
  </w:num>
  <w:num w:numId="132" w16cid:durableId="2139907411">
    <w:abstractNumId w:val="36"/>
  </w:num>
  <w:num w:numId="133" w16cid:durableId="208226573">
    <w:abstractNumId w:val="174"/>
  </w:num>
  <w:num w:numId="134" w16cid:durableId="60521003">
    <w:abstractNumId w:val="241"/>
  </w:num>
  <w:num w:numId="135" w16cid:durableId="866018223">
    <w:abstractNumId w:val="98"/>
  </w:num>
  <w:num w:numId="136" w16cid:durableId="1586839980">
    <w:abstractNumId w:val="50"/>
  </w:num>
  <w:num w:numId="137" w16cid:durableId="126899291">
    <w:abstractNumId w:val="216"/>
  </w:num>
  <w:num w:numId="138" w16cid:durableId="55591202">
    <w:abstractNumId w:val="209"/>
  </w:num>
  <w:num w:numId="139" w16cid:durableId="1135222370">
    <w:abstractNumId w:val="242"/>
  </w:num>
  <w:num w:numId="140" w16cid:durableId="2103380843">
    <w:abstractNumId w:val="147"/>
  </w:num>
  <w:num w:numId="141" w16cid:durableId="308098445">
    <w:abstractNumId w:val="62"/>
  </w:num>
  <w:num w:numId="142" w16cid:durableId="91777797">
    <w:abstractNumId w:val="76"/>
  </w:num>
  <w:num w:numId="143" w16cid:durableId="1254700480">
    <w:abstractNumId w:val="118"/>
  </w:num>
  <w:num w:numId="144" w16cid:durableId="1282146782">
    <w:abstractNumId w:val="44"/>
  </w:num>
  <w:num w:numId="145" w16cid:durableId="1445228255">
    <w:abstractNumId w:val="18"/>
  </w:num>
  <w:num w:numId="146" w16cid:durableId="1648588402">
    <w:abstractNumId w:val="183"/>
  </w:num>
  <w:num w:numId="147" w16cid:durableId="1249383585">
    <w:abstractNumId w:val="54"/>
  </w:num>
  <w:num w:numId="148" w16cid:durableId="1303001184">
    <w:abstractNumId w:val="213"/>
  </w:num>
  <w:num w:numId="149" w16cid:durableId="1485704560">
    <w:abstractNumId w:val="221"/>
  </w:num>
  <w:num w:numId="150" w16cid:durableId="1404447920">
    <w:abstractNumId w:val="222"/>
  </w:num>
  <w:num w:numId="151" w16cid:durableId="1550530031">
    <w:abstractNumId w:val="26"/>
  </w:num>
  <w:num w:numId="152" w16cid:durableId="382408190">
    <w:abstractNumId w:val="117"/>
  </w:num>
  <w:num w:numId="153" w16cid:durableId="170032001">
    <w:abstractNumId w:val="164"/>
  </w:num>
  <w:num w:numId="154" w16cid:durableId="1267159010">
    <w:abstractNumId w:val="238"/>
  </w:num>
  <w:num w:numId="155" w16cid:durableId="1242714366">
    <w:abstractNumId w:val="202"/>
  </w:num>
  <w:num w:numId="156" w16cid:durableId="1566986256">
    <w:abstractNumId w:val="121"/>
  </w:num>
  <w:num w:numId="157" w16cid:durableId="1212234060">
    <w:abstractNumId w:val="100"/>
  </w:num>
  <w:num w:numId="158" w16cid:durableId="512374901">
    <w:abstractNumId w:val="116"/>
  </w:num>
  <w:num w:numId="159" w16cid:durableId="2060475283">
    <w:abstractNumId w:val="67"/>
  </w:num>
  <w:num w:numId="160" w16cid:durableId="427385509">
    <w:abstractNumId w:val="97"/>
  </w:num>
  <w:num w:numId="161" w16cid:durableId="1251767496">
    <w:abstractNumId w:val="31"/>
  </w:num>
  <w:num w:numId="162" w16cid:durableId="1995143301">
    <w:abstractNumId w:val="193"/>
  </w:num>
  <w:num w:numId="163" w16cid:durableId="146018864">
    <w:abstractNumId w:val="20"/>
  </w:num>
  <w:num w:numId="164" w16cid:durableId="1400010725">
    <w:abstractNumId w:val="188"/>
  </w:num>
  <w:num w:numId="165" w16cid:durableId="1040322966">
    <w:abstractNumId w:val="133"/>
  </w:num>
  <w:num w:numId="166" w16cid:durableId="743070672">
    <w:abstractNumId w:val="173"/>
  </w:num>
  <w:num w:numId="167" w16cid:durableId="2025084133">
    <w:abstractNumId w:val="198"/>
  </w:num>
  <w:num w:numId="168" w16cid:durableId="1680351911">
    <w:abstractNumId w:val="93"/>
  </w:num>
  <w:num w:numId="169" w16cid:durableId="1777868192">
    <w:abstractNumId w:val="59"/>
  </w:num>
  <w:num w:numId="170" w16cid:durableId="1465927087">
    <w:abstractNumId w:val="137"/>
  </w:num>
  <w:num w:numId="171" w16cid:durableId="1892812543">
    <w:abstractNumId w:val="139"/>
  </w:num>
  <w:num w:numId="172" w16cid:durableId="732435038">
    <w:abstractNumId w:val="94"/>
  </w:num>
  <w:num w:numId="173" w16cid:durableId="198932497">
    <w:abstractNumId w:val="142"/>
  </w:num>
  <w:num w:numId="174" w16cid:durableId="1224221229">
    <w:abstractNumId w:val="63"/>
  </w:num>
  <w:num w:numId="175" w16cid:durableId="1593514256">
    <w:abstractNumId w:val="102"/>
  </w:num>
  <w:num w:numId="176" w16cid:durableId="747576967">
    <w:abstractNumId w:val="212"/>
  </w:num>
  <w:num w:numId="177" w16cid:durableId="1641568430">
    <w:abstractNumId w:val="125"/>
  </w:num>
  <w:num w:numId="178" w16cid:durableId="1398747916">
    <w:abstractNumId w:val="24"/>
  </w:num>
  <w:num w:numId="179" w16cid:durableId="1898469912">
    <w:abstractNumId w:val="203"/>
  </w:num>
  <w:num w:numId="180" w16cid:durableId="459957630">
    <w:abstractNumId w:val="112"/>
  </w:num>
  <w:num w:numId="181" w16cid:durableId="1784377795">
    <w:abstractNumId w:val="73"/>
  </w:num>
  <w:num w:numId="182" w16cid:durableId="1148477663">
    <w:abstractNumId w:val="145"/>
  </w:num>
  <w:num w:numId="183" w16cid:durableId="1017779124">
    <w:abstractNumId w:val="21"/>
  </w:num>
  <w:num w:numId="184" w16cid:durableId="1019937428">
    <w:abstractNumId w:val="217"/>
  </w:num>
  <w:num w:numId="185" w16cid:durableId="820729055">
    <w:abstractNumId w:val="85"/>
  </w:num>
  <w:num w:numId="186" w16cid:durableId="697850710">
    <w:abstractNumId w:val="240"/>
  </w:num>
  <w:num w:numId="187" w16cid:durableId="1360546438">
    <w:abstractNumId w:val="248"/>
  </w:num>
  <w:num w:numId="188" w16cid:durableId="1173183726">
    <w:abstractNumId w:val="228"/>
  </w:num>
  <w:num w:numId="189" w16cid:durableId="11302251">
    <w:abstractNumId w:val="35"/>
  </w:num>
  <w:num w:numId="190" w16cid:durableId="1575123626">
    <w:abstractNumId w:val="186"/>
  </w:num>
  <w:num w:numId="191" w16cid:durableId="1353729963">
    <w:abstractNumId w:val="29"/>
  </w:num>
  <w:num w:numId="192" w16cid:durableId="1564019749">
    <w:abstractNumId w:val="132"/>
  </w:num>
  <w:num w:numId="193" w16cid:durableId="1073577268">
    <w:abstractNumId w:val="246"/>
  </w:num>
  <w:num w:numId="194" w16cid:durableId="1458379322">
    <w:abstractNumId w:val="106"/>
  </w:num>
  <w:num w:numId="195" w16cid:durableId="1281493317">
    <w:abstractNumId w:val="249"/>
  </w:num>
  <w:num w:numId="196" w16cid:durableId="288324291">
    <w:abstractNumId w:val="162"/>
  </w:num>
  <w:num w:numId="197" w16cid:durableId="1503399896">
    <w:abstractNumId w:val="66"/>
  </w:num>
  <w:num w:numId="198" w16cid:durableId="2070372260">
    <w:abstractNumId w:val="236"/>
  </w:num>
  <w:num w:numId="199" w16cid:durableId="331105867">
    <w:abstractNumId w:val="96"/>
  </w:num>
  <w:num w:numId="200" w16cid:durableId="1909656480">
    <w:abstractNumId w:val="113"/>
  </w:num>
  <w:num w:numId="201" w16cid:durableId="993069637">
    <w:abstractNumId w:val="179"/>
  </w:num>
  <w:num w:numId="202" w16cid:durableId="1656953261">
    <w:abstractNumId w:val="105"/>
  </w:num>
  <w:num w:numId="203" w16cid:durableId="1777871123">
    <w:abstractNumId w:val="150"/>
  </w:num>
  <w:num w:numId="204" w16cid:durableId="1942372320">
    <w:abstractNumId w:val="204"/>
  </w:num>
  <w:num w:numId="205" w16cid:durableId="1161580302">
    <w:abstractNumId w:val="52"/>
  </w:num>
  <w:num w:numId="206" w16cid:durableId="1583906207">
    <w:abstractNumId w:val="39"/>
  </w:num>
  <w:num w:numId="207" w16cid:durableId="519707884">
    <w:abstractNumId w:val="229"/>
  </w:num>
  <w:num w:numId="208" w16cid:durableId="947155795">
    <w:abstractNumId w:val="72"/>
  </w:num>
  <w:num w:numId="209" w16cid:durableId="201018779">
    <w:abstractNumId w:val="34"/>
  </w:num>
  <w:num w:numId="210" w16cid:durableId="1943562557">
    <w:abstractNumId w:val="223"/>
  </w:num>
  <w:num w:numId="211" w16cid:durableId="1298993818">
    <w:abstractNumId w:val="95"/>
  </w:num>
  <w:num w:numId="212" w16cid:durableId="1055348301">
    <w:abstractNumId w:val="176"/>
  </w:num>
  <w:num w:numId="213" w16cid:durableId="298463790">
    <w:abstractNumId w:val="146"/>
  </w:num>
  <w:num w:numId="214" w16cid:durableId="226453867">
    <w:abstractNumId w:val="14"/>
  </w:num>
  <w:num w:numId="215" w16cid:durableId="136538422">
    <w:abstractNumId w:val="206"/>
  </w:num>
  <w:num w:numId="216" w16cid:durableId="1146245429">
    <w:abstractNumId w:val="111"/>
  </w:num>
  <w:num w:numId="217" w16cid:durableId="1404568419">
    <w:abstractNumId w:val="47"/>
  </w:num>
  <w:num w:numId="218" w16cid:durableId="2066098926">
    <w:abstractNumId w:val="33"/>
  </w:num>
  <w:num w:numId="219" w16cid:durableId="729573533">
    <w:abstractNumId w:val="187"/>
  </w:num>
  <w:num w:numId="220" w16cid:durableId="922034027">
    <w:abstractNumId w:val="160"/>
  </w:num>
  <w:num w:numId="221" w16cid:durableId="504901256">
    <w:abstractNumId w:val="115"/>
  </w:num>
  <w:num w:numId="222" w16cid:durableId="1553885799">
    <w:abstractNumId w:val="80"/>
  </w:num>
  <w:num w:numId="223" w16cid:durableId="1723598502">
    <w:abstractNumId w:val="185"/>
  </w:num>
  <w:num w:numId="224" w16cid:durableId="414788993">
    <w:abstractNumId w:val="138"/>
  </w:num>
  <w:num w:numId="225" w16cid:durableId="1734507211">
    <w:abstractNumId w:val="88"/>
  </w:num>
  <w:num w:numId="226" w16cid:durableId="1858155531">
    <w:abstractNumId w:val="15"/>
  </w:num>
  <w:num w:numId="227" w16cid:durableId="1059670903">
    <w:abstractNumId w:val="199"/>
  </w:num>
  <w:num w:numId="228" w16cid:durableId="2026898409">
    <w:abstractNumId w:val="247"/>
  </w:num>
  <w:num w:numId="229" w16cid:durableId="268901932">
    <w:abstractNumId w:val="82"/>
  </w:num>
  <w:num w:numId="230" w16cid:durableId="588469251">
    <w:abstractNumId w:val="167"/>
  </w:num>
  <w:num w:numId="231" w16cid:durableId="1318799613">
    <w:abstractNumId w:val="205"/>
  </w:num>
  <w:num w:numId="232" w16cid:durableId="1598710505">
    <w:abstractNumId w:val="12"/>
  </w:num>
  <w:num w:numId="233" w16cid:durableId="2127581911">
    <w:abstractNumId w:val="161"/>
  </w:num>
  <w:num w:numId="234" w16cid:durableId="1481850877">
    <w:abstractNumId w:val="109"/>
  </w:num>
  <w:num w:numId="235" w16cid:durableId="2072842407">
    <w:abstractNumId w:val="153"/>
  </w:num>
  <w:num w:numId="236" w16cid:durableId="2062899665">
    <w:abstractNumId w:val="166"/>
  </w:num>
  <w:num w:numId="237" w16cid:durableId="7220437">
    <w:abstractNumId w:val="123"/>
  </w:num>
  <w:num w:numId="238" w16cid:durableId="201333486">
    <w:abstractNumId w:val="41"/>
  </w:num>
  <w:num w:numId="239" w16cid:durableId="1705061923">
    <w:abstractNumId w:val="83"/>
  </w:num>
  <w:num w:numId="240" w16cid:durableId="942760671">
    <w:abstractNumId w:val="64"/>
  </w:num>
  <w:num w:numId="241" w16cid:durableId="1968853322">
    <w:abstractNumId w:val="57"/>
  </w:num>
  <w:num w:numId="242" w16cid:durableId="644286620">
    <w:abstractNumId w:val="68"/>
  </w:num>
  <w:num w:numId="243" w16cid:durableId="1217007259">
    <w:abstractNumId w:val="90"/>
  </w:num>
  <w:num w:numId="244" w16cid:durableId="167790609">
    <w:abstractNumId w:val="231"/>
  </w:num>
  <w:num w:numId="245" w16cid:durableId="1495486946">
    <w:abstractNumId w:val="135"/>
  </w:num>
  <w:num w:numId="246" w16cid:durableId="1000933336">
    <w:abstractNumId w:val="184"/>
  </w:num>
  <w:num w:numId="247" w16cid:durableId="351883884">
    <w:abstractNumId w:val="215"/>
  </w:num>
  <w:num w:numId="248" w16cid:durableId="1276249497">
    <w:abstractNumId w:val="61"/>
  </w:num>
  <w:num w:numId="249" w16cid:durableId="85536158">
    <w:abstractNumId w:val="220"/>
  </w:num>
  <w:num w:numId="250" w16cid:durableId="187107644">
    <w:abstractNumId w:val="37"/>
  </w:num>
  <w:num w:numId="251" w16cid:durableId="1200050787">
    <w:abstractNumId w:val="163"/>
  </w:num>
  <w:num w:numId="252" w16cid:durableId="108934637">
    <w:abstractNumId w:val="225"/>
  </w:num>
  <w:num w:numId="253" w16cid:durableId="492333008">
    <w:abstractNumId w:val="219"/>
  </w:num>
  <w:num w:numId="254" w16cid:durableId="646204285">
    <w:abstractNumId w:val="30"/>
  </w:num>
  <w:num w:numId="255" w16cid:durableId="128674165">
    <w:abstractNumId w:val="245"/>
  </w:num>
  <w:num w:numId="256" w16cid:durableId="1347751180">
    <w:abstractNumId w:val="77"/>
  </w:num>
  <w:num w:numId="257" w16cid:durableId="1859614080">
    <w:abstractNumId w:val="43"/>
  </w:num>
  <w:num w:numId="258" w16cid:durableId="77337411">
    <w:abstractNumId w:val="75"/>
  </w:num>
  <w:num w:numId="259" w16cid:durableId="1314413622">
    <w:abstractNumId w:val="129"/>
  </w:num>
  <w:num w:numId="260" w16cid:durableId="1725248465">
    <w:abstractNumId w:val="214"/>
  </w:num>
  <w:num w:numId="261" w16cid:durableId="952513823">
    <w:abstractNumId w:val="101"/>
  </w:num>
  <w:num w:numId="262" w16cid:durableId="1544244619">
    <w:abstractNumId w:val="110"/>
  </w:num>
  <w:num w:numId="263" w16cid:durableId="1965504869">
    <w:abstractNumId w:val="120"/>
  </w:num>
  <w:num w:numId="264" w16cid:durableId="600338123">
    <w:abstractNumId w:val="178"/>
  </w:num>
  <w:num w:numId="265" w16cid:durableId="1209683678">
    <w:abstractNumId w:val="2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09"/>
  <w:autoHyphenation/>
  <w:consecutiveHyphenLimit w:val="3"/>
  <w:hyphenationZone w:val="425"/>
  <w:defaultTableStyle w:val="IQTIGStandard"/>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7F2"/>
    <w:rsid w:val="00001516"/>
    <w:rsid w:val="00003362"/>
    <w:rsid w:val="00012354"/>
    <w:rsid w:val="00012FD9"/>
    <w:rsid w:val="000132FE"/>
    <w:rsid w:val="00024973"/>
    <w:rsid w:val="00056B9B"/>
    <w:rsid w:val="00056F90"/>
    <w:rsid w:val="00070E6E"/>
    <w:rsid w:val="0007468E"/>
    <w:rsid w:val="0007602C"/>
    <w:rsid w:val="0008130B"/>
    <w:rsid w:val="00084DA6"/>
    <w:rsid w:val="000870AD"/>
    <w:rsid w:val="000A4D0E"/>
    <w:rsid w:val="000B3E0A"/>
    <w:rsid w:val="000B466B"/>
    <w:rsid w:val="000B7B72"/>
    <w:rsid w:val="000C1ED3"/>
    <w:rsid w:val="000D49A2"/>
    <w:rsid w:val="000E1585"/>
    <w:rsid w:val="000E24A7"/>
    <w:rsid w:val="000E6B3A"/>
    <w:rsid w:val="000E7AF5"/>
    <w:rsid w:val="001103BB"/>
    <w:rsid w:val="00111D0B"/>
    <w:rsid w:val="00121270"/>
    <w:rsid w:val="00123B36"/>
    <w:rsid w:val="0012595F"/>
    <w:rsid w:val="00132C2F"/>
    <w:rsid w:val="00142FA6"/>
    <w:rsid w:val="00150C34"/>
    <w:rsid w:val="001674A5"/>
    <w:rsid w:val="00167693"/>
    <w:rsid w:val="00170990"/>
    <w:rsid w:val="00172E45"/>
    <w:rsid w:val="00173B38"/>
    <w:rsid w:val="00174086"/>
    <w:rsid w:val="0018290E"/>
    <w:rsid w:val="00186F6C"/>
    <w:rsid w:val="001A153D"/>
    <w:rsid w:val="001A559D"/>
    <w:rsid w:val="001C10CB"/>
    <w:rsid w:val="001C6DBA"/>
    <w:rsid w:val="001F03E9"/>
    <w:rsid w:val="001F429C"/>
    <w:rsid w:val="002127FC"/>
    <w:rsid w:val="00216863"/>
    <w:rsid w:val="002169B4"/>
    <w:rsid w:val="00223613"/>
    <w:rsid w:val="002405C9"/>
    <w:rsid w:val="00256E9E"/>
    <w:rsid w:val="002647B9"/>
    <w:rsid w:val="00286239"/>
    <w:rsid w:val="00286E4F"/>
    <w:rsid w:val="00290D21"/>
    <w:rsid w:val="002917FD"/>
    <w:rsid w:val="00292BFE"/>
    <w:rsid w:val="0029461F"/>
    <w:rsid w:val="00296F1A"/>
    <w:rsid w:val="002C0A0B"/>
    <w:rsid w:val="002C0FDD"/>
    <w:rsid w:val="002D5BBF"/>
    <w:rsid w:val="002E0D9C"/>
    <w:rsid w:val="002E210F"/>
    <w:rsid w:val="002E4332"/>
    <w:rsid w:val="002E48E8"/>
    <w:rsid w:val="002F278C"/>
    <w:rsid w:val="002F6A0A"/>
    <w:rsid w:val="00306065"/>
    <w:rsid w:val="00306422"/>
    <w:rsid w:val="00312D54"/>
    <w:rsid w:val="00313107"/>
    <w:rsid w:val="003149C4"/>
    <w:rsid w:val="00330DCC"/>
    <w:rsid w:val="0033210E"/>
    <w:rsid w:val="003351A9"/>
    <w:rsid w:val="0033617D"/>
    <w:rsid w:val="0033789C"/>
    <w:rsid w:val="00345CFB"/>
    <w:rsid w:val="00362826"/>
    <w:rsid w:val="00371EC2"/>
    <w:rsid w:val="003809FA"/>
    <w:rsid w:val="00383CD5"/>
    <w:rsid w:val="003901F6"/>
    <w:rsid w:val="00392FE7"/>
    <w:rsid w:val="0039586C"/>
    <w:rsid w:val="003977F5"/>
    <w:rsid w:val="003A184B"/>
    <w:rsid w:val="003B020C"/>
    <w:rsid w:val="003B051E"/>
    <w:rsid w:val="003C305B"/>
    <w:rsid w:val="003C6A37"/>
    <w:rsid w:val="003D202D"/>
    <w:rsid w:val="003E31AF"/>
    <w:rsid w:val="003E63BF"/>
    <w:rsid w:val="00404807"/>
    <w:rsid w:val="004058AF"/>
    <w:rsid w:val="00406BAD"/>
    <w:rsid w:val="00407BE4"/>
    <w:rsid w:val="00411CCE"/>
    <w:rsid w:val="004126DF"/>
    <w:rsid w:val="0041528C"/>
    <w:rsid w:val="0041625E"/>
    <w:rsid w:val="00420E0D"/>
    <w:rsid w:val="00422EF2"/>
    <w:rsid w:val="00425A52"/>
    <w:rsid w:val="0044225D"/>
    <w:rsid w:val="00444924"/>
    <w:rsid w:val="00444A8C"/>
    <w:rsid w:val="004505EC"/>
    <w:rsid w:val="00451832"/>
    <w:rsid w:val="004522D4"/>
    <w:rsid w:val="004570D3"/>
    <w:rsid w:val="00457A83"/>
    <w:rsid w:val="00473FC9"/>
    <w:rsid w:val="00475093"/>
    <w:rsid w:val="0047745E"/>
    <w:rsid w:val="00480DF7"/>
    <w:rsid w:val="00484A1C"/>
    <w:rsid w:val="004900B8"/>
    <w:rsid w:val="004A49DC"/>
    <w:rsid w:val="004A7E4E"/>
    <w:rsid w:val="004B0420"/>
    <w:rsid w:val="004B0AC3"/>
    <w:rsid w:val="004B49F8"/>
    <w:rsid w:val="004B6A5C"/>
    <w:rsid w:val="004C188B"/>
    <w:rsid w:val="004C5133"/>
    <w:rsid w:val="004D146D"/>
    <w:rsid w:val="004D7CC3"/>
    <w:rsid w:val="004E4271"/>
    <w:rsid w:val="004F0000"/>
    <w:rsid w:val="00502118"/>
    <w:rsid w:val="005047E6"/>
    <w:rsid w:val="00504CE1"/>
    <w:rsid w:val="005106DC"/>
    <w:rsid w:val="00513985"/>
    <w:rsid w:val="00517719"/>
    <w:rsid w:val="00520BA1"/>
    <w:rsid w:val="00523242"/>
    <w:rsid w:val="00526DF7"/>
    <w:rsid w:val="00530367"/>
    <w:rsid w:val="005311EF"/>
    <w:rsid w:val="00531E72"/>
    <w:rsid w:val="00534963"/>
    <w:rsid w:val="00546CDC"/>
    <w:rsid w:val="005521E5"/>
    <w:rsid w:val="00555FB1"/>
    <w:rsid w:val="00557E0C"/>
    <w:rsid w:val="005626BC"/>
    <w:rsid w:val="005733F1"/>
    <w:rsid w:val="005746F4"/>
    <w:rsid w:val="005805A4"/>
    <w:rsid w:val="0058194F"/>
    <w:rsid w:val="0058413E"/>
    <w:rsid w:val="00584AC1"/>
    <w:rsid w:val="00585BE1"/>
    <w:rsid w:val="005905ED"/>
    <w:rsid w:val="00595A74"/>
    <w:rsid w:val="005B46E8"/>
    <w:rsid w:val="005D7DF8"/>
    <w:rsid w:val="005E3BEC"/>
    <w:rsid w:val="005F3E57"/>
    <w:rsid w:val="005F524E"/>
    <w:rsid w:val="00604592"/>
    <w:rsid w:val="0061411E"/>
    <w:rsid w:val="00614F70"/>
    <w:rsid w:val="006217F6"/>
    <w:rsid w:val="00623648"/>
    <w:rsid w:val="00625333"/>
    <w:rsid w:val="00626987"/>
    <w:rsid w:val="00635C41"/>
    <w:rsid w:val="006421B8"/>
    <w:rsid w:val="00642567"/>
    <w:rsid w:val="00644723"/>
    <w:rsid w:val="0064752A"/>
    <w:rsid w:val="0065016C"/>
    <w:rsid w:val="00650DEE"/>
    <w:rsid w:val="006564E3"/>
    <w:rsid w:val="00657A38"/>
    <w:rsid w:val="00666CE6"/>
    <w:rsid w:val="00682273"/>
    <w:rsid w:val="006904B1"/>
    <w:rsid w:val="0069507E"/>
    <w:rsid w:val="006963C6"/>
    <w:rsid w:val="006A5E1C"/>
    <w:rsid w:val="006C1886"/>
    <w:rsid w:val="006C3647"/>
    <w:rsid w:val="006C4CA7"/>
    <w:rsid w:val="006D0192"/>
    <w:rsid w:val="006D3562"/>
    <w:rsid w:val="006D596B"/>
    <w:rsid w:val="006E59A4"/>
    <w:rsid w:val="006F1B49"/>
    <w:rsid w:val="006F1FEB"/>
    <w:rsid w:val="006F462A"/>
    <w:rsid w:val="006F7D2B"/>
    <w:rsid w:val="00700E6E"/>
    <w:rsid w:val="00702EFC"/>
    <w:rsid w:val="00710725"/>
    <w:rsid w:val="00714C73"/>
    <w:rsid w:val="00717203"/>
    <w:rsid w:val="00734047"/>
    <w:rsid w:val="00736F40"/>
    <w:rsid w:val="007417B7"/>
    <w:rsid w:val="00743DF3"/>
    <w:rsid w:val="00750B3E"/>
    <w:rsid w:val="0075394A"/>
    <w:rsid w:val="007569D9"/>
    <w:rsid w:val="00756C4F"/>
    <w:rsid w:val="00760151"/>
    <w:rsid w:val="007644DE"/>
    <w:rsid w:val="007679DA"/>
    <w:rsid w:val="00772B86"/>
    <w:rsid w:val="00777BE4"/>
    <w:rsid w:val="00783753"/>
    <w:rsid w:val="007902AC"/>
    <w:rsid w:val="00795A6F"/>
    <w:rsid w:val="007A555C"/>
    <w:rsid w:val="007A7B58"/>
    <w:rsid w:val="007B0044"/>
    <w:rsid w:val="007B0336"/>
    <w:rsid w:val="007B58DE"/>
    <w:rsid w:val="007C15F4"/>
    <w:rsid w:val="007C2705"/>
    <w:rsid w:val="007D1481"/>
    <w:rsid w:val="007D2565"/>
    <w:rsid w:val="007E1AF6"/>
    <w:rsid w:val="007F73FF"/>
    <w:rsid w:val="00801BCA"/>
    <w:rsid w:val="0080724B"/>
    <w:rsid w:val="00807CF8"/>
    <w:rsid w:val="00820090"/>
    <w:rsid w:val="00821D20"/>
    <w:rsid w:val="0083290B"/>
    <w:rsid w:val="00833463"/>
    <w:rsid w:val="008361CD"/>
    <w:rsid w:val="00840CC6"/>
    <w:rsid w:val="008474EA"/>
    <w:rsid w:val="00850933"/>
    <w:rsid w:val="0085195F"/>
    <w:rsid w:val="00863369"/>
    <w:rsid w:val="008638E3"/>
    <w:rsid w:val="00872FA3"/>
    <w:rsid w:val="00875F07"/>
    <w:rsid w:val="008777A4"/>
    <w:rsid w:val="008818BC"/>
    <w:rsid w:val="00882BDF"/>
    <w:rsid w:val="00886C70"/>
    <w:rsid w:val="0089095A"/>
    <w:rsid w:val="00891E9E"/>
    <w:rsid w:val="008934DC"/>
    <w:rsid w:val="008B01CE"/>
    <w:rsid w:val="008B7A10"/>
    <w:rsid w:val="008C4E7E"/>
    <w:rsid w:val="008D6231"/>
    <w:rsid w:val="008E45FE"/>
    <w:rsid w:val="008E723A"/>
    <w:rsid w:val="008F4169"/>
    <w:rsid w:val="009025F2"/>
    <w:rsid w:val="0090419D"/>
    <w:rsid w:val="009169DA"/>
    <w:rsid w:val="00917F35"/>
    <w:rsid w:val="00925704"/>
    <w:rsid w:val="00925EFF"/>
    <w:rsid w:val="009369DB"/>
    <w:rsid w:val="009533B7"/>
    <w:rsid w:val="00953FD9"/>
    <w:rsid w:val="009563DF"/>
    <w:rsid w:val="00964639"/>
    <w:rsid w:val="009661C5"/>
    <w:rsid w:val="00971794"/>
    <w:rsid w:val="009720A9"/>
    <w:rsid w:val="00973850"/>
    <w:rsid w:val="00983D44"/>
    <w:rsid w:val="00987041"/>
    <w:rsid w:val="009946A0"/>
    <w:rsid w:val="00995646"/>
    <w:rsid w:val="00996E40"/>
    <w:rsid w:val="009A62BE"/>
    <w:rsid w:val="009A6F13"/>
    <w:rsid w:val="009B0AD3"/>
    <w:rsid w:val="009B1B6E"/>
    <w:rsid w:val="009C50A4"/>
    <w:rsid w:val="009D531A"/>
    <w:rsid w:val="009D75A4"/>
    <w:rsid w:val="009E2B0C"/>
    <w:rsid w:val="009E7AC3"/>
    <w:rsid w:val="009F256A"/>
    <w:rsid w:val="009F6B41"/>
    <w:rsid w:val="009F7331"/>
    <w:rsid w:val="00A03FF5"/>
    <w:rsid w:val="00A23D7D"/>
    <w:rsid w:val="00A25E51"/>
    <w:rsid w:val="00A26375"/>
    <w:rsid w:val="00A32756"/>
    <w:rsid w:val="00A35297"/>
    <w:rsid w:val="00A377D4"/>
    <w:rsid w:val="00A44195"/>
    <w:rsid w:val="00A52F91"/>
    <w:rsid w:val="00A53858"/>
    <w:rsid w:val="00A548F9"/>
    <w:rsid w:val="00A61469"/>
    <w:rsid w:val="00A62335"/>
    <w:rsid w:val="00A62D48"/>
    <w:rsid w:val="00A67A9A"/>
    <w:rsid w:val="00A7440E"/>
    <w:rsid w:val="00A751D3"/>
    <w:rsid w:val="00A8360C"/>
    <w:rsid w:val="00A94AFB"/>
    <w:rsid w:val="00A958D7"/>
    <w:rsid w:val="00AA0E33"/>
    <w:rsid w:val="00AD26B0"/>
    <w:rsid w:val="00AD663F"/>
    <w:rsid w:val="00AE4E65"/>
    <w:rsid w:val="00AE59B7"/>
    <w:rsid w:val="00AE5AF4"/>
    <w:rsid w:val="00AE6908"/>
    <w:rsid w:val="00AF1431"/>
    <w:rsid w:val="00AF5C67"/>
    <w:rsid w:val="00AF72F9"/>
    <w:rsid w:val="00AF769A"/>
    <w:rsid w:val="00B01E6B"/>
    <w:rsid w:val="00B0766C"/>
    <w:rsid w:val="00B21C64"/>
    <w:rsid w:val="00B303EB"/>
    <w:rsid w:val="00B30BC3"/>
    <w:rsid w:val="00B3460F"/>
    <w:rsid w:val="00B3536C"/>
    <w:rsid w:val="00B3594C"/>
    <w:rsid w:val="00B36E0E"/>
    <w:rsid w:val="00B37CB6"/>
    <w:rsid w:val="00B41647"/>
    <w:rsid w:val="00B45837"/>
    <w:rsid w:val="00B4621D"/>
    <w:rsid w:val="00B6290D"/>
    <w:rsid w:val="00B633F2"/>
    <w:rsid w:val="00B76CF2"/>
    <w:rsid w:val="00B86F89"/>
    <w:rsid w:val="00B87EF1"/>
    <w:rsid w:val="00B91746"/>
    <w:rsid w:val="00B93C5D"/>
    <w:rsid w:val="00BA11BB"/>
    <w:rsid w:val="00BA1577"/>
    <w:rsid w:val="00BA2ACF"/>
    <w:rsid w:val="00BA2B9B"/>
    <w:rsid w:val="00BB358A"/>
    <w:rsid w:val="00BB51B1"/>
    <w:rsid w:val="00BC2984"/>
    <w:rsid w:val="00BC3076"/>
    <w:rsid w:val="00BD598B"/>
    <w:rsid w:val="00BE2556"/>
    <w:rsid w:val="00C03FF1"/>
    <w:rsid w:val="00C04D90"/>
    <w:rsid w:val="00C06219"/>
    <w:rsid w:val="00C10D91"/>
    <w:rsid w:val="00C13AD2"/>
    <w:rsid w:val="00C30133"/>
    <w:rsid w:val="00C411F9"/>
    <w:rsid w:val="00C41694"/>
    <w:rsid w:val="00C42D5E"/>
    <w:rsid w:val="00C54774"/>
    <w:rsid w:val="00C60A36"/>
    <w:rsid w:val="00C80ABB"/>
    <w:rsid w:val="00C818B9"/>
    <w:rsid w:val="00C8205C"/>
    <w:rsid w:val="00CA3D2B"/>
    <w:rsid w:val="00CA6952"/>
    <w:rsid w:val="00CC2B9D"/>
    <w:rsid w:val="00CC3922"/>
    <w:rsid w:val="00CC4E1A"/>
    <w:rsid w:val="00CD3C67"/>
    <w:rsid w:val="00CD5672"/>
    <w:rsid w:val="00CD608B"/>
    <w:rsid w:val="00CE7A37"/>
    <w:rsid w:val="00CF0120"/>
    <w:rsid w:val="00D02F4F"/>
    <w:rsid w:val="00D03AFF"/>
    <w:rsid w:val="00D10252"/>
    <w:rsid w:val="00D10CD6"/>
    <w:rsid w:val="00D143A4"/>
    <w:rsid w:val="00D14A2F"/>
    <w:rsid w:val="00D26704"/>
    <w:rsid w:val="00D26C86"/>
    <w:rsid w:val="00D34EAA"/>
    <w:rsid w:val="00D45470"/>
    <w:rsid w:val="00D4729A"/>
    <w:rsid w:val="00D557A1"/>
    <w:rsid w:val="00D57336"/>
    <w:rsid w:val="00D576E0"/>
    <w:rsid w:val="00D6008D"/>
    <w:rsid w:val="00D61F3A"/>
    <w:rsid w:val="00D632E1"/>
    <w:rsid w:val="00D747A8"/>
    <w:rsid w:val="00D74878"/>
    <w:rsid w:val="00D81083"/>
    <w:rsid w:val="00D81138"/>
    <w:rsid w:val="00D81846"/>
    <w:rsid w:val="00D81E88"/>
    <w:rsid w:val="00D8449D"/>
    <w:rsid w:val="00D8729E"/>
    <w:rsid w:val="00D93466"/>
    <w:rsid w:val="00D94A1D"/>
    <w:rsid w:val="00DA05CA"/>
    <w:rsid w:val="00DA501C"/>
    <w:rsid w:val="00DA6BAC"/>
    <w:rsid w:val="00DB1229"/>
    <w:rsid w:val="00DB3EE3"/>
    <w:rsid w:val="00DB5896"/>
    <w:rsid w:val="00DB6032"/>
    <w:rsid w:val="00DC1483"/>
    <w:rsid w:val="00DD33E7"/>
    <w:rsid w:val="00DE1C3A"/>
    <w:rsid w:val="00DE39D5"/>
    <w:rsid w:val="00DE4C17"/>
    <w:rsid w:val="00DE53C7"/>
    <w:rsid w:val="00DF0FA1"/>
    <w:rsid w:val="00DF4FEB"/>
    <w:rsid w:val="00DF7833"/>
    <w:rsid w:val="00E00D4D"/>
    <w:rsid w:val="00E02C09"/>
    <w:rsid w:val="00E04D76"/>
    <w:rsid w:val="00E15C48"/>
    <w:rsid w:val="00E21A15"/>
    <w:rsid w:val="00E24B4F"/>
    <w:rsid w:val="00E41391"/>
    <w:rsid w:val="00E46803"/>
    <w:rsid w:val="00E518D2"/>
    <w:rsid w:val="00E51983"/>
    <w:rsid w:val="00E55A06"/>
    <w:rsid w:val="00E61C3F"/>
    <w:rsid w:val="00E750A2"/>
    <w:rsid w:val="00E84A06"/>
    <w:rsid w:val="00E97EE1"/>
    <w:rsid w:val="00EC19C9"/>
    <w:rsid w:val="00EC515E"/>
    <w:rsid w:val="00EC7B30"/>
    <w:rsid w:val="00ED483A"/>
    <w:rsid w:val="00ED7091"/>
    <w:rsid w:val="00ED7ED0"/>
    <w:rsid w:val="00EE33ED"/>
    <w:rsid w:val="00EE79FD"/>
    <w:rsid w:val="00EF0FEA"/>
    <w:rsid w:val="00EF27F2"/>
    <w:rsid w:val="00F013D1"/>
    <w:rsid w:val="00F16ADC"/>
    <w:rsid w:val="00F20103"/>
    <w:rsid w:val="00F20AD7"/>
    <w:rsid w:val="00F22287"/>
    <w:rsid w:val="00F225BB"/>
    <w:rsid w:val="00F4597F"/>
    <w:rsid w:val="00F51522"/>
    <w:rsid w:val="00F53C24"/>
    <w:rsid w:val="00F64EC9"/>
    <w:rsid w:val="00F662A4"/>
    <w:rsid w:val="00F82AA5"/>
    <w:rsid w:val="00F86313"/>
    <w:rsid w:val="00F97C48"/>
    <w:rsid w:val="00FA1ED3"/>
    <w:rsid w:val="00FA78FA"/>
    <w:rsid w:val="00FD1B0B"/>
    <w:rsid w:val="00FE26C5"/>
    <w:rsid w:val="00FE6108"/>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A4373A3"/>
  <w15:docId w15:val="{300F9E0B-FA3D-4FE3-B936-3B030AE0D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7A9A"/>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A67A9A"/>
    <w:pPr>
      <w:keepNext/>
      <w:keepLines/>
      <w:pageBreakBefore/>
      <w:numPr>
        <w:numId w:val="24"/>
      </w:numPr>
      <w:spacing w:after="480" w:line="240" w:lineRule="auto"/>
      <w:jc w:val="left"/>
      <w:outlineLvl w:val="0"/>
    </w:pPr>
    <w:rPr>
      <w:rFonts w:eastAsiaTheme="majorEastAsia" w:cs="Segoe UI"/>
      <w:b/>
      <w:bCs/>
      <w:color w:val="37777C"/>
      <w:sz w:val="38"/>
      <w:szCs w:val="38"/>
    </w:rPr>
  </w:style>
  <w:style w:type="paragraph" w:styleId="berschrift2">
    <w:name w:val="heading 2"/>
    <w:basedOn w:val="Standard"/>
    <w:next w:val="Standard"/>
    <w:link w:val="berschrift2Zchn"/>
    <w:qFormat/>
    <w:rsid w:val="00A67A9A"/>
    <w:pPr>
      <w:keepNext/>
      <w:numPr>
        <w:ilvl w:val="1"/>
        <w:numId w:val="24"/>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A67A9A"/>
    <w:pPr>
      <w:keepNext/>
      <w:keepLines/>
      <w:numPr>
        <w:ilvl w:val="2"/>
        <w:numId w:val="24"/>
      </w:numPr>
      <w:spacing w:before="240" w:line="264" w:lineRule="auto"/>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A67A9A"/>
    <w:pPr>
      <w:keepNext/>
      <w:keepLines/>
      <w:numPr>
        <w:ilvl w:val="3"/>
        <w:numId w:val="24"/>
      </w:numPr>
      <w:spacing w:before="240" w:line="264" w:lineRule="auto"/>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80724B"/>
    <w:pPr>
      <w:keepNext/>
      <w:keepLines/>
      <w:numPr>
        <w:ilvl w:val="4"/>
        <w:numId w:val="24"/>
      </w:numPr>
      <w:spacing w:before="40" w:after="0"/>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A67A9A"/>
    <w:pPr>
      <w:keepNext/>
      <w:keepLines/>
      <w:numPr>
        <w:ilvl w:val="5"/>
        <w:numId w:val="24"/>
      </w:numPr>
      <w:spacing w:before="40" w:after="0"/>
      <w:outlineLvl w:val="5"/>
    </w:pPr>
    <w:rPr>
      <w:rFonts w:asciiTheme="majorHAnsi" w:eastAsiaTheme="majorEastAsia" w:hAnsiTheme="majorHAnsi" w:cstheme="majorBidi"/>
      <w:color w:val="002F31" w:themeColor="accent1" w:themeShade="7F"/>
      <w:sz w:val="22"/>
    </w:rPr>
  </w:style>
  <w:style w:type="paragraph" w:styleId="berschrift7">
    <w:name w:val="heading 7"/>
    <w:basedOn w:val="Standard"/>
    <w:next w:val="Standard"/>
    <w:link w:val="berschrift7Zchn"/>
    <w:uiPriority w:val="9"/>
    <w:semiHidden/>
    <w:unhideWhenUsed/>
    <w:qFormat/>
    <w:rsid w:val="00A67A9A"/>
    <w:pPr>
      <w:keepNext/>
      <w:keepLines/>
      <w:numPr>
        <w:ilvl w:val="6"/>
        <w:numId w:val="24"/>
      </w:numPr>
      <w:spacing w:before="40" w:after="0"/>
      <w:outlineLvl w:val="6"/>
    </w:pPr>
    <w:rPr>
      <w:rFonts w:asciiTheme="majorHAnsi" w:eastAsiaTheme="majorEastAsia" w:hAnsiTheme="majorHAnsi" w:cstheme="majorBidi"/>
      <w:i/>
      <w:iCs/>
      <w:color w:val="002F31" w:themeColor="accent1" w:themeShade="7F"/>
      <w:sz w:val="22"/>
    </w:rPr>
  </w:style>
  <w:style w:type="paragraph" w:styleId="berschrift8">
    <w:name w:val="heading 8"/>
    <w:basedOn w:val="Standard"/>
    <w:next w:val="Standard"/>
    <w:link w:val="berschrift8Zchn"/>
    <w:uiPriority w:val="9"/>
    <w:semiHidden/>
    <w:unhideWhenUsed/>
    <w:qFormat/>
    <w:rsid w:val="00A67A9A"/>
    <w:pPr>
      <w:keepNext/>
      <w:keepLines/>
      <w:numPr>
        <w:ilvl w:val="7"/>
        <w:numId w:val="24"/>
      </w:numPr>
      <w:spacing w:before="40" w:after="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A67A9A"/>
    <w:pPr>
      <w:keepNext/>
      <w:keepLines/>
      <w:numPr>
        <w:ilvl w:val="8"/>
        <w:numId w:val="24"/>
      </w:numPr>
      <w:spacing w:before="40" w:after="0"/>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0AC3"/>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4B0AC3"/>
    <w:rPr>
      <w:i/>
      <w:sz w:val="19"/>
      <w:szCs w:val="21"/>
    </w:rPr>
  </w:style>
  <w:style w:type="paragraph" w:styleId="Fuzeile">
    <w:name w:val="footer"/>
    <w:basedOn w:val="Standard"/>
    <w:link w:val="FuzeileZchn"/>
    <w:uiPriority w:val="99"/>
    <w:unhideWhenUsed/>
    <w:rsid w:val="004B0AC3"/>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4B0AC3"/>
    <w:rPr>
      <w:sz w:val="19"/>
      <w:szCs w:val="21"/>
    </w:rPr>
  </w:style>
  <w:style w:type="paragraph" w:styleId="Sprechblasentext">
    <w:name w:val="Balloon Text"/>
    <w:basedOn w:val="Standard"/>
    <w:link w:val="SprechblasentextZchn"/>
    <w:uiPriority w:val="99"/>
    <w:semiHidden/>
    <w:unhideWhenUsed/>
    <w:rsid w:val="009025F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025F2"/>
    <w:rPr>
      <w:rFonts w:ascii="Segoe UI" w:hAnsi="Segoe UI" w:cs="Segoe UI"/>
      <w:sz w:val="18"/>
      <w:szCs w:val="18"/>
    </w:rPr>
  </w:style>
  <w:style w:type="character" w:styleId="Platzhaltertext">
    <w:name w:val="Placeholder Text"/>
    <w:basedOn w:val="Absatz-Standardschriftart"/>
    <w:uiPriority w:val="99"/>
    <w:semiHidden/>
    <w:rsid w:val="00C13AD2"/>
    <w:rPr>
      <w:color w:val="808080"/>
    </w:rPr>
  </w:style>
  <w:style w:type="character" w:customStyle="1" w:styleId="berschrift1Zchn">
    <w:name w:val="Überschrift 1 Zchn"/>
    <w:basedOn w:val="Absatz-Standardschriftart"/>
    <w:link w:val="berschrift1"/>
    <w:rsid w:val="00A67A9A"/>
    <w:rPr>
      <w:rFonts w:ascii="Barlow" w:eastAsiaTheme="majorEastAsia" w:hAnsi="Barlow" w:cs="Segoe UI"/>
      <w:b/>
      <w:bCs/>
      <w:color w:val="37777C"/>
      <w:sz w:val="38"/>
      <w:szCs w:val="38"/>
    </w:rPr>
  </w:style>
  <w:style w:type="paragraph" w:styleId="Listenabsatz">
    <w:name w:val="List Paragraph"/>
    <w:basedOn w:val="Standard"/>
    <w:uiPriority w:val="34"/>
    <w:qFormat/>
    <w:rsid w:val="00A67A9A"/>
    <w:pPr>
      <w:ind w:left="720"/>
      <w:contextualSpacing/>
    </w:pPr>
  </w:style>
  <w:style w:type="character" w:customStyle="1" w:styleId="berschrift2Zchn">
    <w:name w:val="Überschrift 2 Zchn"/>
    <w:basedOn w:val="Absatz-Standardschriftart"/>
    <w:link w:val="berschrift2"/>
    <w:rsid w:val="00A67A9A"/>
    <w:rPr>
      <w:rFonts w:ascii="Barlow" w:hAnsi="Barlow" w:cs="Segoe UI"/>
      <w:b/>
      <w:bCs/>
      <w:color w:val="37777C"/>
      <w:sz w:val="26"/>
      <w:szCs w:val="26"/>
    </w:rPr>
  </w:style>
  <w:style w:type="character" w:customStyle="1" w:styleId="berschrift3Zchn">
    <w:name w:val="Überschrift 3 Zchn"/>
    <w:basedOn w:val="Absatz-Standardschriftart"/>
    <w:link w:val="berschrift3"/>
    <w:rsid w:val="00A67A9A"/>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174086"/>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174086"/>
    <w:rPr>
      <w:rFonts w:ascii="Barlow" w:hAnsi="Barlow"/>
      <w:sz w:val="18"/>
      <w:szCs w:val="20"/>
    </w:rPr>
  </w:style>
  <w:style w:type="character" w:styleId="Funotenzeichen">
    <w:name w:val="footnote reference"/>
    <w:basedOn w:val="Absatz-Standardschriftart"/>
    <w:uiPriority w:val="99"/>
    <w:rsid w:val="00AD663F"/>
    <w:rPr>
      <w:vertAlign w:val="superscript"/>
    </w:rPr>
  </w:style>
  <w:style w:type="paragraph" w:styleId="Zitat">
    <w:name w:val="Quote"/>
    <w:basedOn w:val="Standard"/>
    <w:next w:val="Standard"/>
    <w:link w:val="ZitatZchn"/>
    <w:uiPriority w:val="2"/>
    <w:qFormat/>
    <w:rsid w:val="00A67A9A"/>
    <w:pPr>
      <w:ind w:left="851" w:right="851"/>
    </w:pPr>
    <w:rPr>
      <w:i/>
      <w:iCs/>
    </w:rPr>
  </w:style>
  <w:style w:type="character" w:customStyle="1" w:styleId="ZitatZchn">
    <w:name w:val="Zitat Zchn"/>
    <w:basedOn w:val="Absatz-Standardschriftart"/>
    <w:link w:val="Zitat"/>
    <w:uiPriority w:val="2"/>
    <w:rsid w:val="00A67A9A"/>
    <w:rPr>
      <w:rFonts w:ascii="Barlow" w:hAnsi="Barlow"/>
      <w:i/>
      <w:iCs/>
      <w:sz w:val="21"/>
      <w:szCs w:val="21"/>
    </w:rPr>
  </w:style>
  <w:style w:type="paragraph" w:customStyle="1" w:styleId="TabellenlisteEbene1">
    <w:name w:val="Tabellenliste Ebene 1"/>
    <w:basedOn w:val="Listenabsatz"/>
    <w:uiPriority w:val="1"/>
    <w:qFormat/>
    <w:rsid w:val="00A67A9A"/>
    <w:pPr>
      <w:numPr>
        <w:numId w:val="21"/>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A67A9A"/>
    <w:pPr>
      <w:spacing w:before="240" w:line="240" w:lineRule="auto"/>
      <w:jc w:val="left"/>
    </w:pPr>
    <w:rPr>
      <w:i/>
      <w:iCs/>
      <w:sz w:val="20"/>
      <w:szCs w:val="20"/>
    </w:rPr>
  </w:style>
  <w:style w:type="table" w:styleId="Tabellenraster">
    <w:name w:val="Table Grid"/>
    <w:basedOn w:val="NormaleTabelle"/>
    <w:uiPriority w:val="39"/>
    <w:rsid w:val="00DC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Titelei">
    <w:name w:val="Überschrift (Titelei)"/>
    <w:basedOn w:val="berschrift1ohneGliederung"/>
    <w:next w:val="Standard"/>
    <w:uiPriority w:val="2"/>
    <w:qFormat/>
    <w:rsid w:val="00A67A9A"/>
    <w:pPr>
      <w:numPr>
        <w:numId w:val="0"/>
      </w:numPr>
    </w:pPr>
  </w:style>
  <w:style w:type="paragraph" w:customStyle="1" w:styleId="berschriftzwischen">
    <w:name w:val="Überschrift (zwischen)"/>
    <w:basedOn w:val="Standard"/>
    <w:next w:val="Standard"/>
    <w:qFormat/>
    <w:rsid w:val="00A67A9A"/>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07602C"/>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07602C"/>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07602C"/>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4522D4"/>
    <w:rPr>
      <w:rFonts w:ascii="Barlow" w:hAnsi="Barlow"/>
      <w:color w:val="auto"/>
      <w:u w:val="single"/>
    </w:rPr>
  </w:style>
  <w:style w:type="paragraph" w:customStyle="1" w:styleId="Titel-berschrift-2-Zeilen">
    <w:name w:val="Titel-Überschrift-2-Zeilen"/>
    <w:basedOn w:val="Standard"/>
    <w:uiPriority w:val="2"/>
    <w:qFormat/>
    <w:rsid w:val="00A67A9A"/>
    <w:pPr>
      <w:framePr w:w="11465" w:h="2370" w:hRule="exact" w:hSpace="142" w:wrap="notBeside" w:vAnchor="page" w:hAnchor="page" w:yAlign="center" w:anchorLock="1"/>
      <w:pBdr>
        <w:top w:val="single" w:sz="4" w:space="19" w:color="FFFFFF" w:themeColor="background1"/>
        <w:left w:val="single" w:sz="4" w:space="4" w:color="FFFFFF" w:themeColor="background1"/>
        <w:bottom w:val="single" w:sz="4" w:space="19" w:color="FFFFFF" w:themeColor="background1"/>
        <w:right w:val="single" w:sz="4" w:space="4" w:color="FFFFFF" w:themeColor="background1"/>
      </w:pBdr>
      <w:shd w:val="clear" w:color="auto" w:fill="FFFFFF" w:themeFill="background1"/>
      <w:tabs>
        <w:tab w:val="left" w:pos="1418"/>
      </w:tabs>
      <w:spacing w:after="480" w:line="240" w:lineRule="auto"/>
      <w:ind w:left="1418" w:hanging="1418"/>
      <w:jc w:val="left"/>
    </w:pPr>
    <w:rPr>
      <w:rFonts w:eastAsia="DengXian" w:cs="Arial"/>
      <w:b/>
      <w:color w:val="006064"/>
      <w:sz w:val="56"/>
      <w:szCs w:val="24"/>
      <w:lang w:eastAsia="zh-CN"/>
    </w:rPr>
  </w:style>
  <w:style w:type="paragraph" w:customStyle="1" w:styleId="Titel-DatumAuftrag">
    <w:name w:val="Titel-Datum+Auftrag"/>
    <w:basedOn w:val="Standard"/>
    <w:uiPriority w:val="2"/>
    <w:qFormat/>
    <w:rsid w:val="00A67A9A"/>
    <w:pPr>
      <w:framePr w:w="9356" w:h="851" w:hRule="exact" w:hSpace="142" w:wrap="around" w:vAnchor="page" w:hAnchor="page" w:x="1419" w:y="15049" w:anchorLock="1"/>
      <w:spacing w:before="200" w:after="0" w:line="300" w:lineRule="exact"/>
      <w:jc w:val="left"/>
    </w:pPr>
    <w:rPr>
      <w:rFonts w:eastAsiaTheme="minorEastAsia"/>
      <w:sz w:val="22"/>
      <w:szCs w:val="24"/>
      <w:lang w:eastAsia="zh-CN"/>
    </w:rPr>
  </w:style>
  <w:style w:type="paragraph" w:customStyle="1" w:styleId="berschrift1ohneGliederung">
    <w:name w:val="Überschrift 1 (ohne Gliederung)"/>
    <w:basedOn w:val="berschrift1"/>
    <w:next w:val="Standard"/>
    <w:link w:val="berschrift1ohneGliederungZchn"/>
    <w:uiPriority w:val="2"/>
    <w:qFormat/>
    <w:rsid w:val="00A67A9A"/>
    <w:pPr>
      <w:numPr>
        <w:numId w:val="17"/>
      </w:numPr>
    </w:pPr>
  </w:style>
  <w:style w:type="paragraph" w:styleId="Abbildungsverzeichnis">
    <w:name w:val="table of figures"/>
    <w:basedOn w:val="Standard"/>
    <w:next w:val="Standard"/>
    <w:uiPriority w:val="99"/>
    <w:unhideWhenUsed/>
    <w:rsid w:val="000132FE"/>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80724B"/>
  </w:style>
  <w:style w:type="character" w:customStyle="1" w:styleId="AnredeZchn">
    <w:name w:val="Anrede Zchn"/>
    <w:basedOn w:val="Absatz-Standardschriftart"/>
    <w:link w:val="Anrede"/>
    <w:uiPriority w:val="99"/>
    <w:semiHidden/>
    <w:rsid w:val="0080724B"/>
    <w:rPr>
      <w:szCs w:val="21"/>
    </w:rPr>
  </w:style>
  <w:style w:type="paragraph" w:styleId="Aufzhlungszeichen">
    <w:name w:val="List Bullet"/>
    <w:basedOn w:val="Standard"/>
    <w:uiPriority w:val="99"/>
    <w:semiHidden/>
    <w:unhideWhenUsed/>
    <w:rsid w:val="0080724B"/>
    <w:pPr>
      <w:numPr>
        <w:numId w:val="1"/>
      </w:numPr>
      <w:contextualSpacing/>
    </w:pPr>
  </w:style>
  <w:style w:type="paragraph" w:styleId="Aufzhlungszeichen2">
    <w:name w:val="List Bullet 2"/>
    <w:basedOn w:val="Standard"/>
    <w:uiPriority w:val="99"/>
    <w:semiHidden/>
    <w:unhideWhenUsed/>
    <w:rsid w:val="0080724B"/>
    <w:pPr>
      <w:numPr>
        <w:numId w:val="2"/>
      </w:numPr>
      <w:contextualSpacing/>
    </w:pPr>
  </w:style>
  <w:style w:type="paragraph" w:styleId="Aufzhlungszeichen3">
    <w:name w:val="List Bullet 3"/>
    <w:basedOn w:val="Standard"/>
    <w:uiPriority w:val="99"/>
    <w:semiHidden/>
    <w:unhideWhenUsed/>
    <w:rsid w:val="0080724B"/>
    <w:pPr>
      <w:numPr>
        <w:numId w:val="3"/>
      </w:numPr>
      <w:contextualSpacing/>
    </w:pPr>
  </w:style>
  <w:style w:type="paragraph" w:styleId="Aufzhlungszeichen4">
    <w:name w:val="List Bullet 4"/>
    <w:basedOn w:val="Standard"/>
    <w:uiPriority w:val="99"/>
    <w:semiHidden/>
    <w:unhideWhenUsed/>
    <w:rsid w:val="0080724B"/>
    <w:pPr>
      <w:numPr>
        <w:numId w:val="4"/>
      </w:numPr>
      <w:contextualSpacing/>
    </w:pPr>
  </w:style>
  <w:style w:type="paragraph" w:styleId="Aufzhlungszeichen5">
    <w:name w:val="List Bullet 5"/>
    <w:basedOn w:val="Standard"/>
    <w:uiPriority w:val="99"/>
    <w:semiHidden/>
    <w:unhideWhenUsed/>
    <w:rsid w:val="0080724B"/>
    <w:pPr>
      <w:numPr>
        <w:numId w:val="5"/>
      </w:numPr>
      <w:contextualSpacing/>
    </w:pPr>
  </w:style>
  <w:style w:type="paragraph" w:styleId="Blocktext">
    <w:name w:val="Block Text"/>
    <w:basedOn w:val="Standard"/>
    <w:uiPriority w:val="99"/>
    <w:semiHidden/>
    <w:unhideWhenUsed/>
    <w:rsid w:val="0080724B"/>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80724B"/>
  </w:style>
  <w:style w:type="character" w:customStyle="1" w:styleId="DatumZchn">
    <w:name w:val="Datum Zchn"/>
    <w:basedOn w:val="Absatz-Standardschriftart"/>
    <w:link w:val="Datum"/>
    <w:uiPriority w:val="99"/>
    <w:semiHidden/>
    <w:rsid w:val="0080724B"/>
    <w:rPr>
      <w:szCs w:val="21"/>
    </w:rPr>
  </w:style>
  <w:style w:type="paragraph" w:styleId="Dokumentstruktur">
    <w:name w:val="Document Map"/>
    <w:basedOn w:val="Standard"/>
    <w:link w:val="DokumentstrukturZchn"/>
    <w:uiPriority w:val="99"/>
    <w:semiHidden/>
    <w:unhideWhenUsed/>
    <w:rsid w:val="0080724B"/>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80724B"/>
    <w:rPr>
      <w:rFonts w:ascii="Segoe UI" w:hAnsi="Segoe UI" w:cs="Segoe UI"/>
      <w:sz w:val="16"/>
      <w:szCs w:val="16"/>
    </w:rPr>
  </w:style>
  <w:style w:type="paragraph" w:styleId="E-Mail-Signatur">
    <w:name w:val="E-mail Signature"/>
    <w:basedOn w:val="Standard"/>
    <w:link w:val="E-Mail-SignaturZchn"/>
    <w:uiPriority w:val="99"/>
    <w:semiHidden/>
    <w:unhideWhenUsed/>
    <w:rsid w:val="0080724B"/>
    <w:pPr>
      <w:spacing w:after="0" w:line="240" w:lineRule="auto"/>
    </w:pPr>
  </w:style>
  <w:style w:type="character" w:customStyle="1" w:styleId="E-Mail-SignaturZchn">
    <w:name w:val="E-Mail-Signatur Zchn"/>
    <w:basedOn w:val="Absatz-Standardschriftart"/>
    <w:link w:val="E-Mail-Signatur"/>
    <w:uiPriority w:val="99"/>
    <w:semiHidden/>
    <w:rsid w:val="0080724B"/>
    <w:rPr>
      <w:szCs w:val="21"/>
    </w:rPr>
  </w:style>
  <w:style w:type="paragraph" w:styleId="Endnotentext">
    <w:name w:val="endnote text"/>
    <w:basedOn w:val="Standard"/>
    <w:link w:val="EndnotentextZchn"/>
    <w:uiPriority w:val="99"/>
    <w:semiHidden/>
    <w:unhideWhenUsed/>
    <w:rsid w:val="0080724B"/>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80724B"/>
    <w:rPr>
      <w:sz w:val="20"/>
      <w:szCs w:val="20"/>
    </w:rPr>
  </w:style>
  <w:style w:type="paragraph" w:styleId="Fu-Endnotenberschrift">
    <w:name w:val="Note Heading"/>
    <w:basedOn w:val="Standard"/>
    <w:next w:val="Standard"/>
    <w:link w:val="Fu-EndnotenberschriftZchn"/>
    <w:uiPriority w:val="99"/>
    <w:semiHidden/>
    <w:unhideWhenUsed/>
    <w:rsid w:val="0080724B"/>
    <w:pPr>
      <w:spacing w:after="0" w:line="240" w:lineRule="auto"/>
    </w:pPr>
  </w:style>
  <w:style w:type="character" w:customStyle="1" w:styleId="Fu-EndnotenberschriftZchn">
    <w:name w:val="Fuß/-Endnotenüberschrift Zchn"/>
    <w:basedOn w:val="Absatz-Standardschriftart"/>
    <w:link w:val="Fu-Endnotenberschrift"/>
    <w:uiPriority w:val="99"/>
    <w:semiHidden/>
    <w:rsid w:val="0080724B"/>
    <w:rPr>
      <w:szCs w:val="21"/>
    </w:rPr>
  </w:style>
  <w:style w:type="paragraph" w:styleId="Gruformel">
    <w:name w:val="Closing"/>
    <w:basedOn w:val="Standard"/>
    <w:link w:val="GruformelZchn"/>
    <w:uiPriority w:val="99"/>
    <w:semiHidden/>
    <w:unhideWhenUsed/>
    <w:rsid w:val="0080724B"/>
    <w:pPr>
      <w:spacing w:after="0" w:line="240" w:lineRule="auto"/>
      <w:ind w:left="4252"/>
    </w:pPr>
  </w:style>
  <w:style w:type="character" w:customStyle="1" w:styleId="GruformelZchn">
    <w:name w:val="Grußformel Zchn"/>
    <w:basedOn w:val="Absatz-Standardschriftart"/>
    <w:link w:val="Gruformel"/>
    <w:uiPriority w:val="99"/>
    <w:semiHidden/>
    <w:rsid w:val="0080724B"/>
    <w:rPr>
      <w:szCs w:val="21"/>
    </w:rPr>
  </w:style>
  <w:style w:type="paragraph" w:styleId="HTMLAdresse">
    <w:name w:val="HTML Address"/>
    <w:basedOn w:val="Standard"/>
    <w:link w:val="HTMLAdresseZchn"/>
    <w:uiPriority w:val="99"/>
    <w:semiHidden/>
    <w:unhideWhenUsed/>
    <w:rsid w:val="0080724B"/>
    <w:pPr>
      <w:spacing w:after="0" w:line="240" w:lineRule="auto"/>
    </w:pPr>
    <w:rPr>
      <w:i/>
      <w:iCs/>
    </w:rPr>
  </w:style>
  <w:style w:type="character" w:customStyle="1" w:styleId="HTMLAdresseZchn">
    <w:name w:val="HTML Adresse Zchn"/>
    <w:basedOn w:val="Absatz-Standardschriftart"/>
    <w:link w:val="HTMLAdresse"/>
    <w:uiPriority w:val="99"/>
    <w:semiHidden/>
    <w:rsid w:val="0080724B"/>
    <w:rPr>
      <w:i/>
      <w:iCs/>
      <w:szCs w:val="21"/>
    </w:rPr>
  </w:style>
  <w:style w:type="paragraph" w:styleId="HTMLVorformatiert">
    <w:name w:val="HTML Preformatted"/>
    <w:basedOn w:val="Standard"/>
    <w:link w:val="HTMLVorformatiertZchn"/>
    <w:uiPriority w:val="99"/>
    <w:semiHidden/>
    <w:unhideWhenUsed/>
    <w:rsid w:val="0080724B"/>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80724B"/>
    <w:rPr>
      <w:rFonts w:ascii="Consolas" w:hAnsi="Consolas" w:cs="Consolas"/>
      <w:sz w:val="20"/>
      <w:szCs w:val="20"/>
    </w:rPr>
  </w:style>
  <w:style w:type="paragraph" w:styleId="Index1">
    <w:name w:val="index 1"/>
    <w:basedOn w:val="Standard"/>
    <w:next w:val="Standard"/>
    <w:autoRedefine/>
    <w:uiPriority w:val="99"/>
    <w:semiHidden/>
    <w:unhideWhenUsed/>
    <w:rsid w:val="0080724B"/>
    <w:pPr>
      <w:spacing w:after="0" w:line="240" w:lineRule="auto"/>
      <w:ind w:left="220" w:hanging="220"/>
    </w:pPr>
  </w:style>
  <w:style w:type="paragraph" w:styleId="Index2">
    <w:name w:val="index 2"/>
    <w:basedOn w:val="Standard"/>
    <w:next w:val="Standard"/>
    <w:autoRedefine/>
    <w:uiPriority w:val="99"/>
    <w:semiHidden/>
    <w:unhideWhenUsed/>
    <w:rsid w:val="0080724B"/>
    <w:pPr>
      <w:spacing w:after="0" w:line="240" w:lineRule="auto"/>
      <w:ind w:left="440" w:hanging="220"/>
    </w:pPr>
  </w:style>
  <w:style w:type="paragraph" w:styleId="Index3">
    <w:name w:val="index 3"/>
    <w:basedOn w:val="Standard"/>
    <w:next w:val="Standard"/>
    <w:autoRedefine/>
    <w:uiPriority w:val="99"/>
    <w:semiHidden/>
    <w:unhideWhenUsed/>
    <w:rsid w:val="0080724B"/>
    <w:pPr>
      <w:spacing w:after="0" w:line="240" w:lineRule="auto"/>
      <w:ind w:left="660" w:hanging="220"/>
    </w:pPr>
  </w:style>
  <w:style w:type="paragraph" w:styleId="Index4">
    <w:name w:val="index 4"/>
    <w:basedOn w:val="Standard"/>
    <w:next w:val="Standard"/>
    <w:autoRedefine/>
    <w:uiPriority w:val="99"/>
    <w:semiHidden/>
    <w:unhideWhenUsed/>
    <w:rsid w:val="0080724B"/>
    <w:pPr>
      <w:spacing w:after="0" w:line="240" w:lineRule="auto"/>
      <w:ind w:left="880" w:hanging="220"/>
    </w:pPr>
  </w:style>
  <w:style w:type="paragraph" w:styleId="Index5">
    <w:name w:val="index 5"/>
    <w:basedOn w:val="Standard"/>
    <w:next w:val="Standard"/>
    <w:autoRedefine/>
    <w:uiPriority w:val="99"/>
    <w:semiHidden/>
    <w:unhideWhenUsed/>
    <w:rsid w:val="0080724B"/>
    <w:pPr>
      <w:spacing w:after="0" w:line="240" w:lineRule="auto"/>
      <w:ind w:left="1100" w:hanging="220"/>
    </w:pPr>
  </w:style>
  <w:style w:type="paragraph" w:styleId="Index6">
    <w:name w:val="index 6"/>
    <w:basedOn w:val="Standard"/>
    <w:next w:val="Standard"/>
    <w:autoRedefine/>
    <w:uiPriority w:val="99"/>
    <w:semiHidden/>
    <w:unhideWhenUsed/>
    <w:rsid w:val="0080724B"/>
    <w:pPr>
      <w:spacing w:after="0" w:line="240" w:lineRule="auto"/>
      <w:ind w:left="1320" w:hanging="220"/>
    </w:pPr>
  </w:style>
  <w:style w:type="paragraph" w:styleId="Index7">
    <w:name w:val="index 7"/>
    <w:basedOn w:val="Standard"/>
    <w:next w:val="Standard"/>
    <w:autoRedefine/>
    <w:uiPriority w:val="99"/>
    <w:semiHidden/>
    <w:unhideWhenUsed/>
    <w:rsid w:val="0080724B"/>
    <w:pPr>
      <w:spacing w:after="0" w:line="240" w:lineRule="auto"/>
      <w:ind w:left="1540" w:hanging="220"/>
    </w:pPr>
  </w:style>
  <w:style w:type="paragraph" w:styleId="Index8">
    <w:name w:val="index 8"/>
    <w:basedOn w:val="Standard"/>
    <w:next w:val="Standard"/>
    <w:autoRedefine/>
    <w:uiPriority w:val="99"/>
    <w:semiHidden/>
    <w:unhideWhenUsed/>
    <w:rsid w:val="0080724B"/>
    <w:pPr>
      <w:spacing w:after="0" w:line="240" w:lineRule="auto"/>
      <w:ind w:left="1760" w:hanging="220"/>
    </w:pPr>
  </w:style>
  <w:style w:type="paragraph" w:styleId="Index9">
    <w:name w:val="index 9"/>
    <w:basedOn w:val="Standard"/>
    <w:next w:val="Standard"/>
    <w:autoRedefine/>
    <w:uiPriority w:val="99"/>
    <w:semiHidden/>
    <w:unhideWhenUsed/>
    <w:rsid w:val="0080724B"/>
    <w:pPr>
      <w:spacing w:after="0" w:line="240" w:lineRule="auto"/>
      <w:ind w:left="1980" w:hanging="220"/>
    </w:pPr>
  </w:style>
  <w:style w:type="paragraph" w:styleId="Indexberschrift">
    <w:name w:val="index heading"/>
    <w:basedOn w:val="Standard"/>
    <w:next w:val="Index1"/>
    <w:uiPriority w:val="99"/>
    <w:semiHidden/>
    <w:unhideWhenUsed/>
    <w:rsid w:val="0080724B"/>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A67A9A"/>
    <w:pPr>
      <w:pageBreakBefore w:val="0"/>
      <w:numPr>
        <w:numId w:val="0"/>
      </w:numPr>
      <w:spacing w:before="240" w:after="0" w:line="288" w:lineRule="auto"/>
      <w:outlineLvl w:val="9"/>
    </w:pPr>
    <w:rPr>
      <w:rFonts w:asciiTheme="majorHAnsi" w:hAnsiTheme="majorHAnsi" w:cstheme="majorBidi"/>
      <w:b w:val="0"/>
      <w:color w:val="00474A" w:themeColor="accent1" w:themeShade="BF"/>
      <w:sz w:val="32"/>
      <w:szCs w:val="32"/>
    </w:rPr>
  </w:style>
  <w:style w:type="paragraph" w:styleId="IntensivesZitat">
    <w:name w:val="Intense Quote"/>
    <w:basedOn w:val="Standard"/>
    <w:next w:val="Standard"/>
    <w:link w:val="IntensivesZitatZchn"/>
    <w:uiPriority w:val="30"/>
    <w:semiHidden/>
    <w:qFormat/>
    <w:rsid w:val="00A67A9A"/>
    <w:pPr>
      <w:pBdr>
        <w:top w:val="single" w:sz="4" w:space="10" w:color="006064" w:themeColor="accent1"/>
        <w:bottom w:val="single" w:sz="4" w:space="10" w:color="006064" w:themeColor="accent1"/>
      </w:pBdr>
      <w:spacing w:before="360" w:after="360"/>
      <w:ind w:left="864" w:right="864"/>
      <w:jc w:val="center"/>
    </w:pPr>
    <w:rPr>
      <w:rFonts w:asciiTheme="minorHAnsi" w:hAnsiTheme="minorHAnsi"/>
      <w:i/>
      <w:iCs/>
      <w:color w:val="006064" w:themeColor="accent1"/>
      <w:sz w:val="22"/>
    </w:rPr>
  </w:style>
  <w:style w:type="character" w:customStyle="1" w:styleId="IntensivesZitatZchn">
    <w:name w:val="Intensives Zitat Zchn"/>
    <w:basedOn w:val="Absatz-Standardschriftart"/>
    <w:link w:val="IntensivesZitat"/>
    <w:uiPriority w:val="30"/>
    <w:semiHidden/>
    <w:rsid w:val="00A67A9A"/>
    <w:rPr>
      <w:i/>
      <w:iCs/>
      <w:color w:val="006064" w:themeColor="accent1"/>
      <w:szCs w:val="21"/>
    </w:rPr>
  </w:style>
  <w:style w:type="paragraph" w:styleId="KeinLeerraum">
    <w:name w:val="No Spacing"/>
    <w:uiPriority w:val="1"/>
    <w:semiHidden/>
    <w:qFormat/>
    <w:rsid w:val="00A67A9A"/>
    <w:pPr>
      <w:spacing w:after="0" w:line="240" w:lineRule="auto"/>
    </w:pPr>
    <w:rPr>
      <w:szCs w:val="21"/>
    </w:rPr>
  </w:style>
  <w:style w:type="paragraph" w:styleId="Kommentartext">
    <w:name w:val="annotation text"/>
    <w:basedOn w:val="Standard"/>
    <w:link w:val="KommentartextZchn"/>
    <w:uiPriority w:val="99"/>
    <w:semiHidden/>
    <w:unhideWhenUsed/>
    <w:rsid w:val="0080724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0724B"/>
    <w:rPr>
      <w:sz w:val="20"/>
      <w:szCs w:val="20"/>
    </w:rPr>
  </w:style>
  <w:style w:type="paragraph" w:styleId="Kommentarthema">
    <w:name w:val="annotation subject"/>
    <w:basedOn w:val="Kommentartext"/>
    <w:next w:val="Kommentartext"/>
    <w:link w:val="KommentarthemaZchn"/>
    <w:uiPriority w:val="99"/>
    <w:semiHidden/>
    <w:unhideWhenUsed/>
    <w:rsid w:val="0080724B"/>
    <w:rPr>
      <w:b/>
      <w:bCs/>
    </w:rPr>
  </w:style>
  <w:style w:type="character" w:customStyle="1" w:styleId="KommentarthemaZchn">
    <w:name w:val="Kommentarthema Zchn"/>
    <w:basedOn w:val="KommentartextZchn"/>
    <w:link w:val="Kommentarthema"/>
    <w:uiPriority w:val="99"/>
    <w:semiHidden/>
    <w:rsid w:val="0080724B"/>
    <w:rPr>
      <w:b/>
      <w:bCs/>
      <w:sz w:val="20"/>
      <w:szCs w:val="20"/>
    </w:rPr>
  </w:style>
  <w:style w:type="paragraph" w:styleId="Liste">
    <w:name w:val="List"/>
    <w:basedOn w:val="Standard"/>
    <w:uiPriority w:val="99"/>
    <w:semiHidden/>
    <w:unhideWhenUsed/>
    <w:rsid w:val="0080724B"/>
    <w:pPr>
      <w:ind w:left="283" w:hanging="283"/>
      <w:contextualSpacing/>
    </w:pPr>
  </w:style>
  <w:style w:type="paragraph" w:styleId="Liste2">
    <w:name w:val="List 2"/>
    <w:basedOn w:val="Standard"/>
    <w:uiPriority w:val="99"/>
    <w:semiHidden/>
    <w:unhideWhenUsed/>
    <w:rsid w:val="0080724B"/>
    <w:pPr>
      <w:ind w:left="566" w:hanging="283"/>
      <w:contextualSpacing/>
    </w:pPr>
  </w:style>
  <w:style w:type="paragraph" w:styleId="Liste3">
    <w:name w:val="List 3"/>
    <w:basedOn w:val="Standard"/>
    <w:uiPriority w:val="99"/>
    <w:semiHidden/>
    <w:unhideWhenUsed/>
    <w:rsid w:val="0080724B"/>
    <w:pPr>
      <w:ind w:left="849" w:hanging="283"/>
      <w:contextualSpacing/>
    </w:pPr>
  </w:style>
  <w:style w:type="paragraph" w:styleId="Liste4">
    <w:name w:val="List 4"/>
    <w:basedOn w:val="Standard"/>
    <w:uiPriority w:val="99"/>
    <w:semiHidden/>
    <w:unhideWhenUsed/>
    <w:rsid w:val="0080724B"/>
    <w:pPr>
      <w:ind w:left="1132" w:hanging="283"/>
      <w:contextualSpacing/>
    </w:pPr>
  </w:style>
  <w:style w:type="paragraph" w:styleId="Liste5">
    <w:name w:val="List 5"/>
    <w:basedOn w:val="Standard"/>
    <w:uiPriority w:val="99"/>
    <w:semiHidden/>
    <w:unhideWhenUsed/>
    <w:rsid w:val="0080724B"/>
    <w:pPr>
      <w:ind w:left="1415" w:hanging="283"/>
      <w:contextualSpacing/>
    </w:pPr>
  </w:style>
  <w:style w:type="paragraph" w:styleId="Listenfortsetzung">
    <w:name w:val="List Continue"/>
    <w:basedOn w:val="Standard"/>
    <w:uiPriority w:val="99"/>
    <w:semiHidden/>
    <w:unhideWhenUsed/>
    <w:rsid w:val="0080724B"/>
    <w:pPr>
      <w:ind w:left="283"/>
      <w:contextualSpacing/>
    </w:pPr>
  </w:style>
  <w:style w:type="paragraph" w:styleId="Listenfortsetzung2">
    <w:name w:val="List Continue 2"/>
    <w:basedOn w:val="Standard"/>
    <w:uiPriority w:val="99"/>
    <w:semiHidden/>
    <w:unhideWhenUsed/>
    <w:rsid w:val="0080724B"/>
    <w:pPr>
      <w:ind w:left="566"/>
      <w:contextualSpacing/>
    </w:pPr>
  </w:style>
  <w:style w:type="paragraph" w:styleId="Listenfortsetzung3">
    <w:name w:val="List Continue 3"/>
    <w:basedOn w:val="Standard"/>
    <w:uiPriority w:val="99"/>
    <w:semiHidden/>
    <w:unhideWhenUsed/>
    <w:rsid w:val="0080724B"/>
    <w:pPr>
      <w:ind w:left="849"/>
      <w:contextualSpacing/>
    </w:pPr>
  </w:style>
  <w:style w:type="paragraph" w:styleId="Listenfortsetzung4">
    <w:name w:val="List Continue 4"/>
    <w:basedOn w:val="Standard"/>
    <w:uiPriority w:val="99"/>
    <w:semiHidden/>
    <w:unhideWhenUsed/>
    <w:rsid w:val="0080724B"/>
    <w:pPr>
      <w:ind w:left="1132"/>
      <w:contextualSpacing/>
    </w:pPr>
  </w:style>
  <w:style w:type="paragraph" w:styleId="Listenfortsetzung5">
    <w:name w:val="List Continue 5"/>
    <w:basedOn w:val="Standard"/>
    <w:uiPriority w:val="99"/>
    <w:semiHidden/>
    <w:unhideWhenUsed/>
    <w:rsid w:val="0080724B"/>
    <w:pPr>
      <w:ind w:left="1415"/>
      <w:contextualSpacing/>
    </w:pPr>
  </w:style>
  <w:style w:type="paragraph" w:styleId="Listennummer">
    <w:name w:val="List Number"/>
    <w:basedOn w:val="Standard"/>
    <w:uiPriority w:val="99"/>
    <w:semiHidden/>
    <w:unhideWhenUsed/>
    <w:rsid w:val="0080724B"/>
    <w:pPr>
      <w:numPr>
        <w:numId w:val="6"/>
      </w:numPr>
      <w:contextualSpacing/>
    </w:pPr>
  </w:style>
  <w:style w:type="paragraph" w:styleId="Listennummer2">
    <w:name w:val="List Number 2"/>
    <w:basedOn w:val="Standard"/>
    <w:uiPriority w:val="99"/>
    <w:semiHidden/>
    <w:unhideWhenUsed/>
    <w:rsid w:val="0080724B"/>
    <w:pPr>
      <w:numPr>
        <w:numId w:val="7"/>
      </w:numPr>
      <w:contextualSpacing/>
    </w:pPr>
  </w:style>
  <w:style w:type="paragraph" w:styleId="Listennummer3">
    <w:name w:val="List Number 3"/>
    <w:basedOn w:val="Standard"/>
    <w:uiPriority w:val="99"/>
    <w:semiHidden/>
    <w:unhideWhenUsed/>
    <w:rsid w:val="0080724B"/>
    <w:pPr>
      <w:numPr>
        <w:numId w:val="8"/>
      </w:numPr>
      <w:contextualSpacing/>
    </w:pPr>
  </w:style>
  <w:style w:type="paragraph" w:styleId="Listennummer4">
    <w:name w:val="List Number 4"/>
    <w:basedOn w:val="Standard"/>
    <w:uiPriority w:val="99"/>
    <w:semiHidden/>
    <w:unhideWhenUsed/>
    <w:rsid w:val="0080724B"/>
    <w:pPr>
      <w:numPr>
        <w:numId w:val="9"/>
      </w:numPr>
      <w:contextualSpacing/>
    </w:pPr>
  </w:style>
  <w:style w:type="paragraph" w:styleId="Listennummer5">
    <w:name w:val="List Number 5"/>
    <w:basedOn w:val="Standard"/>
    <w:uiPriority w:val="99"/>
    <w:semiHidden/>
    <w:unhideWhenUsed/>
    <w:rsid w:val="0080724B"/>
    <w:pPr>
      <w:numPr>
        <w:numId w:val="10"/>
      </w:numPr>
      <w:contextualSpacing/>
    </w:pPr>
  </w:style>
  <w:style w:type="paragraph" w:styleId="Literaturverzeichnis">
    <w:name w:val="Bibliography"/>
    <w:basedOn w:val="Standard"/>
    <w:next w:val="Standard"/>
    <w:uiPriority w:val="37"/>
    <w:semiHidden/>
    <w:unhideWhenUsed/>
    <w:rsid w:val="0080724B"/>
  </w:style>
  <w:style w:type="paragraph" w:styleId="Makrotext">
    <w:name w:val="macro"/>
    <w:link w:val="MakrotextZchn"/>
    <w:uiPriority w:val="99"/>
    <w:semiHidden/>
    <w:unhideWhenUsed/>
    <w:rsid w:val="0080724B"/>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80724B"/>
    <w:rPr>
      <w:rFonts w:ascii="Consolas" w:hAnsi="Consolas" w:cs="Consolas"/>
      <w:sz w:val="20"/>
      <w:szCs w:val="20"/>
    </w:rPr>
  </w:style>
  <w:style w:type="paragraph" w:styleId="Nachrichtenkopf">
    <w:name w:val="Message Header"/>
    <w:basedOn w:val="Standard"/>
    <w:link w:val="NachrichtenkopfZchn"/>
    <w:uiPriority w:val="99"/>
    <w:semiHidden/>
    <w:unhideWhenUsed/>
    <w:rsid w:val="0080724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80724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80724B"/>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80724B"/>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80724B"/>
    <w:pPr>
      <w:spacing w:after="0"/>
      <w:ind w:left="220" w:hanging="220"/>
    </w:pPr>
  </w:style>
  <w:style w:type="paragraph" w:styleId="RGV-berschrift">
    <w:name w:val="toa heading"/>
    <w:basedOn w:val="Standard"/>
    <w:next w:val="Standard"/>
    <w:uiPriority w:val="99"/>
    <w:semiHidden/>
    <w:unhideWhenUsed/>
    <w:rsid w:val="0080724B"/>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80724B"/>
    <w:rPr>
      <w:rFonts w:ascii="Times New Roman" w:hAnsi="Times New Roman" w:cs="Times New Roman"/>
      <w:sz w:val="24"/>
      <w:szCs w:val="24"/>
    </w:rPr>
  </w:style>
  <w:style w:type="paragraph" w:styleId="Standardeinzug">
    <w:name w:val="Normal Indent"/>
    <w:basedOn w:val="Standard"/>
    <w:uiPriority w:val="99"/>
    <w:semiHidden/>
    <w:unhideWhenUsed/>
    <w:rsid w:val="0080724B"/>
    <w:pPr>
      <w:ind w:left="708"/>
    </w:pPr>
  </w:style>
  <w:style w:type="paragraph" w:styleId="Textkrper">
    <w:name w:val="Body Text"/>
    <w:basedOn w:val="Standard"/>
    <w:link w:val="TextkrperZchn"/>
    <w:uiPriority w:val="99"/>
    <w:semiHidden/>
    <w:unhideWhenUsed/>
    <w:rsid w:val="0080724B"/>
  </w:style>
  <w:style w:type="character" w:customStyle="1" w:styleId="TextkrperZchn">
    <w:name w:val="Textkörper Zchn"/>
    <w:basedOn w:val="Absatz-Standardschriftart"/>
    <w:link w:val="Textkrper"/>
    <w:uiPriority w:val="99"/>
    <w:semiHidden/>
    <w:rsid w:val="0080724B"/>
    <w:rPr>
      <w:szCs w:val="21"/>
    </w:rPr>
  </w:style>
  <w:style w:type="paragraph" w:styleId="Textkrper2">
    <w:name w:val="Body Text 2"/>
    <w:basedOn w:val="Standard"/>
    <w:link w:val="Textkrper2Zchn"/>
    <w:uiPriority w:val="99"/>
    <w:semiHidden/>
    <w:unhideWhenUsed/>
    <w:rsid w:val="0080724B"/>
    <w:pPr>
      <w:spacing w:line="480" w:lineRule="auto"/>
    </w:pPr>
  </w:style>
  <w:style w:type="character" w:customStyle="1" w:styleId="Textkrper2Zchn">
    <w:name w:val="Textkörper 2 Zchn"/>
    <w:basedOn w:val="Absatz-Standardschriftart"/>
    <w:link w:val="Textkrper2"/>
    <w:uiPriority w:val="99"/>
    <w:semiHidden/>
    <w:rsid w:val="0080724B"/>
    <w:rPr>
      <w:szCs w:val="21"/>
    </w:rPr>
  </w:style>
  <w:style w:type="paragraph" w:styleId="Textkrper3">
    <w:name w:val="Body Text 3"/>
    <w:basedOn w:val="Standard"/>
    <w:link w:val="Textkrper3Zchn"/>
    <w:uiPriority w:val="99"/>
    <w:semiHidden/>
    <w:unhideWhenUsed/>
    <w:rsid w:val="0080724B"/>
    <w:rPr>
      <w:sz w:val="16"/>
      <w:szCs w:val="16"/>
    </w:rPr>
  </w:style>
  <w:style w:type="character" w:customStyle="1" w:styleId="Textkrper3Zchn">
    <w:name w:val="Textkörper 3 Zchn"/>
    <w:basedOn w:val="Absatz-Standardschriftart"/>
    <w:link w:val="Textkrper3"/>
    <w:uiPriority w:val="99"/>
    <w:semiHidden/>
    <w:rsid w:val="0080724B"/>
    <w:rPr>
      <w:sz w:val="16"/>
      <w:szCs w:val="16"/>
    </w:rPr>
  </w:style>
  <w:style w:type="paragraph" w:styleId="Textkrper-Einzug2">
    <w:name w:val="Body Text Indent 2"/>
    <w:basedOn w:val="Standard"/>
    <w:link w:val="Textkrper-Einzug2Zchn"/>
    <w:uiPriority w:val="99"/>
    <w:semiHidden/>
    <w:unhideWhenUsed/>
    <w:rsid w:val="0080724B"/>
    <w:pPr>
      <w:spacing w:line="480" w:lineRule="auto"/>
      <w:ind w:left="283"/>
    </w:pPr>
  </w:style>
  <w:style w:type="character" w:customStyle="1" w:styleId="Textkrper-Einzug2Zchn">
    <w:name w:val="Textkörper-Einzug 2 Zchn"/>
    <w:basedOn w:val="Absatz-Standardschriftart"/>
    <w:link w:val="Textkrper-Einzug2"/>
    <w:uiPriority w:val="99"/>
    <w:semiHidden/>
    <w:rsid w:val="0080724B"/>
    <w:rPr>
      <w:szCs w:val="21"/>
    </w:rPr>
  </w:style>
  <w:style w:type="paragraph" w:styleId="Textkrper-Einzug3">
    <w:name w:val="Body Text Indent 3"/>
    <w:basedOn w:val="Standard"/>
    <w:link w:val="Textkrper-Einzug3Zchn"/>
    <w:uiPriority w:val="99"/>
    <w:semiHidden/>
    <w:unhideWhenUsed/>
    <w:rsid w:val="0080724B"/>
    <w:pPr>
      <w:ind w:left="283"/>
    </w:pPr>
    <w:rPr>
      <w:sz w:val="16"/>
      <w:szCs w:val="16"/>
    </w:rPr>
  </w:style>
  <w:style w:type="character" w:customStyle="1" w:styleId="Textkrper-Einzug3Zchn">
    <w:name w:val="Textkörper-Einzug 3 Zchn"/>
    <w:basedOn w:val="Absatz-Standardschriftart"/>
    <w:link w:val="Textkrper-Einzug3"/>
    <w:uiPriority w:val="99"/>
    <w:semiHidden/>
    <w:rsid w:val="0080724B"/>
    <w:rPr>
      <w:sz w:val="16"/>
      <w:szCs w:val="16"/>
    </w:rPr>
  </w:style>
  <w:style w:type="paragraph" w:styleId="Textkrper-Erstzeileneinzug">
    <w:name w:val="Body Text First Indent"/>
    <w:basedOn w:val="Textkrper"/>
    <w:link w:val="Textkrper-ErstzeileneinzugZchn"/>
    <w:uiPriority w:val="99"/>
    <w:semiHidden/>
    <w:unhideWhenUsed/>
    <w:rsid w:val="0080724B"/>
    <w:pPr>
      <w:ind w:firstLine="360"/>
    </w:pPr>
  </w:style>
  <w:style w:type="character" w:customStyle="1" w:styleId="Textkrper-ErstzeileneinzugZchn">
    <w:name w:val="Textkörper-Erstzeileneinzug Zchn"/>
    <w:basedOn w:val="TextkrperZchn"/>
    <w:link w:val="Textkrper-Erstzeileneinzug"/>
    <w:uiPriority w:val="99"/>
    <w:semiHidden/>
    <w:rsid w:val="0080724B"/>
    <w:rPr>
      <w:szCs w:val="21"/>
    </w:rPr>
  </w:style>
  <w:style w:type="paragraph" w:styleId="Textkrper-Zeileneinzug">
    <w:name w:val="Body Text Indent"/>
    <w:basedOn w:val="Standard"/>
    <w:link w:val="Textkrper-ZeileneinzugZchn"/>
    <w:uiPriority w:val="99"/>
    <w:semiHidden/>
    <w:unhideWhenUsed/>
    <w:rsid w:val="0080724B"/>
    <w:pPr>
      <w:ind w:left="283"/>
    </w:pPr>
  </w:style>
  <w:style w:type="character" w:customStyle="1" w:styleId="Textkrper-ZeileneinzugZchn">
    <w:name w:val="Textkörper-Zeileneinzug Zchn"/>
    <w:basedOn w:val="Absatz-Standardschriftart"/>
    <w:link w:val="Textkrper-Zeileneinzug"/>
    <w:uiPriority w:val="99"/>
    <w:semiHidden/>
    <w:rsid w:val="0080724B"/>
    <w:rPr>
      <w:szCs w:val="21"/>
    </w:rPr>
  </w:style>
  <w:style w:type="paragraph" w:styleId="Textkrper-Erstzeileneinzug2">
    <w:name w:val="Body Text First Indent 2"/>
    <w:basedOn w:val="Textkrper-Zeileneinzug"/>
    <w:link w:val="Textkrper-Erstzeileneinzug2Zchn"/>
    <w:uiPriority w:val="99"/>
    <w:semiHidden/>
    <w:unhideWhenUsed/>
    <w:rsid w:val="0080724B"/>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80724B"/>
    <w:rPr>
      <w:szCs w:val="21"/>
    </w:rPr>
  </w:style>
  <w:style w:type="paragraph" w:styleId="Titel">
    <w:name w:val="Title"/>
    <w:basedOn w:val="Standard"/>
    <w:next w:val="Standard"/>
    <w:link w:val="TitelZchn"/>
    <w:uiPriority w:val="3"/>
    <w:semiHidden/>
    <w:qFormat/>
    <w:rsid w:val="00A67A9A"/>
    <w:pPr>
      <w:spacing w:after="360" w:line="240" w:lineRule="auto"/>
      <w:jc w:val="left"/>
    </w:pPr>
    <w:rPr>
      <w:rFonts w:asciiTheme="minorHAnsi" w:eastAsiaTheme="majorEastAsia" w:hAnsiTheme="minorHAnsi" w:cstheme="majorBidi"/>
      <w:b/>
      <w:noProof/>
      <w:kern w:val="28"/>
      <w:sz w:val="48"/>
      <w:szCs w:val="48"/>
      <w:lang w:eastAsia="de-DE"/>
    </w:rPr>
  </w:style>
  <w:style w:type="character" w:customStyle="1" w:styleId="TitelZchn">
    <w:name w:val="Titel Zchn"/>
    <w:basedOn w:val="Absatz-Standardschriftart"/>
    <w:link w:val="Titel"/>
    <w:uiPriority w:val="3"/>
    <w:semiHidden/>
    <w:rsid w:val="00A67A9A"/>
    <w:rPr>
      <w:rFonts w:eastAsiaTheme="majorEastAsia" w:cstheme="majorBidi"/>
      <w:b/>
      <w:noProof/>
      <w:kern w:val="28"/>
      <w:sz w:val="48"/>
      <w:szCs w:val="48"/>
      <w:lang w:eastAsia="de-DE"/>
    </w:rPr>
  </w:style>
  <w:style w:type="character" w:customStyle="1" w:styleId="berschrift4Zchn">
    <w:name w:val="Überschrift 4 Zchn"/>
    <w:basedOn w:val="Absatz-Standardschriftart"/>
    <w:link w:val="berschrift4"/>
    <w:uiPriority w:val="9"/>
    <w:rsid w:val="00A67A9A"/>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80724B"/>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A67A9A"/>
    <w:rPr>
      <w:rFonts w:asciiTheme="majorHAnsi" w:eastAsiaTheme="majorEastAsia" w:hAnsiTheme="majorHAnsi" w:cstheme="majorBidi"/>
      <w:color w:val="002F31" w:themeColor="accent1" w:themeShade="7F"/>
      <w:szCs w:val="21"/>
    </w:rPr>
  </w:style>
  <w:style w:type="character" w:customStyle="1" w:styleId="berschrift7Zchn">
    <w:name w:val="Überschrift 7 Zchn"/>
    <w:basedOn w:val="Absatz-Standardschriftart"/>
    <w:link w:val="berschrift7"/>
    <w:uiPriority w:val="9"/>
    <w:semiHidden/>
    <w:rsid w:val="00A67A9A"/>
    <w:rPr>
      <w:rFonts w:asciiTheme="majorHAnsi" w:eastAsiaTheme="majorEastAsia" w:hAnsiTheme="majorHAnsi" w:cstheme="majorBidi"/>
      <w:i/>
      <w:iCs/>
      <w:color w:val="002F31" w:themeColor="accent1" w:themeShade="7F"/>
      <w:szCs w:val="21"/>
    </w:rPr>
  </w:style>
  <w:style w:type="character" w:customStyle="1" w:styleId="berschrift8Zchn">
    <w:name w:val="Überschrift 8 Zchn"/>
    <w:basedOn w:val="Absatz-Standardschriftart"/>
    <w:link w:val="berschrift8"/>
    <w:uiPriority w:val="9"/>
    <w:semiHidden/>
    <w:rsid w:val="00A67A9A"/>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67A9A"/>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80724B"/>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80724B"/>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80724B"/>
    <w:pPr>
      <w:spacing w:after="0" w:line="240" w:lineRule="auto"/>
      <w:ind w:left="4252"/>
    </w:pPr>
  </w:style>
  <w:style w:type="character" w:customStyle="1" w:styleId="UnterschriftZchn">
    <w:name w:val="Unterschrift Zchn"/>
    <w:basedOn w:val="Absatz-Standardschriftart"/>
    <w:link w:val="Unterschrift"/>
    <w:uiPriority w:val="99"/>
    <w:semiHidden/>
    <w:rsid w:val="0080724B"/>
    <w:rPr>
      <w:szCs w:val="21"/>
    </w:rPr>
  </w:style>
  <w:style w:type="paragraph" w:styleId="Untertitel">
    <w:name w:val="Subtitle"/>
    <w:basedOn w:val="Standard"/>
    <w:next w:val="Standard"/>
    <w:link w:val="UntertitelZchn"/>
    <w:uiPriority w:val="11"/>
    <w:semiHidden/>
    <w:qFormat/>
    <w:rsid w:val="00A67A9A"/>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UntertitelZchn">
    <w:name w:val="Untertitel Zchn"/>
    <w:basedOn w:val="Absatz-Standardschriftart"/>
    <w:link w:val="Untertitel"/>
    <w:uiPriority w:val="11"/>
    <w:semiHidden/>
    <w:rsid w:val="00A67A9A"/>
    <w:rPr>
      <w:rFonts w:eastAsiaTheme="minorEastAsia"/>
      <w:color w:val="5A5A5A" w:themeColor="text1" w:themeTint="A5"/>
      <w:spacing w:val="15"/>
    </w:rPr>
  </w:style>
  <w:style w:type="paragraph" w:styleId="Verzeichnis4">
    <w:name w:val="toc 4"/>
    <w:basedOn w:val="Standard"/>
    <w:next w:val="Standard"/>
    <w:autoRedefine/>
    <w:uiPriority w:val="39"/>
    <w:unhideWhenUsed/>
    <w:rsid w:val="0007602C"/>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semiHidden/>
    <w:unhideWhenUsed/>
    <w:rsid w:val="0080724B"/>
    <w:pPr>
      <w:spacing w:after="100"/>
      <w:ind w:left="880"/>
    </w:pPr>
  </w:style>
  <w:style w:type="paragraph" w:styleId="Verzeichnis6">
    <w:name w:val="toc 6"/>
    <w:basedOn w:val="Standard"/>
    <w:next w:val="Standard"/>
    <w:autoRedefine/>
    <w:uiPriority w:val="39"/>
    <w:semiHidden/>
    <w:unhideWhenUsed/>
    <w:rsid w:val="0080724B"/>
    <w:pPr>
      <w:spacing w:after="100"/>
      <w:ind w:left="1100"/>
    </w:pPr>
  </w:style>
  <w:style w:type="paragraph" w:styleId="Verzeichnis7">
    <w:name w:val="toc 7"/>
    <w:basedOn w:val="Standard"/>
    <w:next w:val="Standard"/>
    <w:autoRedefine/>
    <w:uiPriority w:val="39"/>
    <w:semiHidden/>
    <w:unhideWhenUsed/>
    <w:rsid w:val="0080724B"/>
    <w:pPr>
      <w:spacing w:after="100"/>
      <w:ind w:left="1320"/>
    </w:pPr>
  </w:style>
  <w:style w:type="paragraph" w:styleId="Verzeichnis8">
    <w:name w:val="toc 8"/>
    <w:basedOn w:val="Standard"/>
    <w:next w:val="Standard"/>
    <w:autoRedefine/>
    <w:uiPriority w:val="39"/>
    <w:semiHidden/>
    <w:unhideWhenUsed/>
    <w:rsid w:val="0080724B"/>
    <w:pPr>
      <w:spacing w:after="100"/>
      <w:ind w:left="1540"/>
    </w:pPr>
  </w:style>
  <w:style w:type="paragraph" w:styleId="Verzeichnis9">
    <w:name w:val="toc 9"/>
    <w:basedOn w:val="Standard"/>
    <w:next w:val="Standard"/>
    <w:autoRedefine/>
    <w:uiPriority w:val="39"/>
    <w:semiHidden/>
    <w:unhideWhenUsed/>
    <w:rsid w:val="0080724B"/>
    <w:pPr>
      <w:spacing w:after="100"/>
      <w:ind w:left="1760"/>
    </w:pPr>
  </w:style>
  <w:style w:type="paragraph" w:customStyle="1" w:styleId="berschrift2ohneGliederung">
    <w:name w:val="Überschrift 2 (ohne Gliederung)"/>
    <w:basedOn w:val="berschrift2"/>
    <w:next w:val="Standard"/>
    <w:uiPriority w:val="2"/>
    <w:qFormat/>
    <w:rsid w:val="00A67A9A"/>
    <w:pPr>
      <w:numPr>
        <w:numId w:val="18"/>
      </w:numPr>
    </w:pPr>
  </w:style>
  <w:style w:type="paragraph" w:customStyle="1" w:styleId="berschrift3ohneGliederung">
    <w:name w:val="Überschrift 3 (ohne Gliederung)"/>
    <w:basedOn w:val="berschrift3"/>
    <w:next w:val="Standard"/>
    <w:uiPriority w:val="2"/>
    <w:qFormat/>
    <w:rsid w:val="00A67A9A"/>
    <w:pPr>
      <w:numPr>
        <w:numId w:val="19"/>
      </w:numPr>
    </w:pPr>
  </w:style>
  <w:style w:type="paragraph" w:customStyle="1" w:styleId="ListeEbene1">
    <w:name w:val="Liste (Ebene 1)"/>
    <w:basedOn w:val="Listenabsatz"/>
    <w:link w:val="ListeEbene1Zchn"/>
    <w:uiPriority w:val="1"/>
    <w:qFormat/>
    <w:rsid w:val="00A67A9A"/>
    <w:pPr>
      <w:numPr>
        <w:numId w:val="20"/>
      </w:numPr>
    </w:pPr>
  </w:style>
  <w:style w:type="paragraph" w:customStyle="1" w:styleId="ListeEbene2">
    <w:name w:val="Liste (Ebene 2)"/>
    <w:basedOn w:val="ListeEbene1"/>
    <w:uiPriority w:val="1"/>
    <w:qFormat/>
    <w:rsid w:val="00A67A9A"/>
    <w:pPr>
      <w:numPr>
        <w:ilvl w:val="1"/>
      </w:numPr>
    </w:pPr>
  </w:style>
  <w:style w:type="paragraph" w:customStyle="1" w:styleId="ListeNummerEbene1">
    <w:name w:val="Liste (Nummer Ebene 1)"/>
    <w:basedOn w:val="Listenabsatz"/>
    <w:uiPriority w:val="1"/>
    <w:qFormat/>
    <w:rsid w:val="00A67A9A"/>
    <w:pPr>
      <w:numPr>
        <w:numId w:val="22"/>
      </w:numPr>
    </w:pPr>
  </w:style>
  <w:style w:type="character" w:customStyle="1" w:styleId="Code">
    <w:name w:val="Code"/>
    <w:basedOn w:val="Absatz-Standardschriftart"/>
    <w:uiPriority w:val="3"/>
    <w:qFormat/>
    <w:rsid w:val="00A67A9A"/>
    <w:rPr>
      <w:rFonts w:ascii="Courier New" w:hAnsi="Courier New" w:cs="Courier New"/>
      <w:sz w:val="21"/>
      <w:szCs w:val="22"/>
    </w:rPr>
  </w:style>
  <w:style w:type="paragraph" w:customStyle="1" w:styleId="Literatur">
    <w:name w:val="Literatur"/>
    <w:basedOn w:val="Standard"/>
    <w:uiPriority w:val="2"/>
    <w:qFormat/>
    <w:rsid w:val="00A67A9A"/>
    <w:pPr>
      <w:ind w:left="284" w:hanging="284"/>
      <w:jc w:val="left"/>
    </w:pPr>
  </w:style>
  <w:style w:type="paragraph" w:customStyle="1" w:styleId="StandardohneAbstand">
    <w:name w:val="Standard (ohne Abstand)"/>
    <w:basedOn w:val="Standard"/>
    <w:uiPriority w:val="2"/>
    <w:qFormat/>
    <w:rsid w:val="00A67A9A"/>
    <w:pPr>
      <w:spacing w:after="0"/>
    </w:pPr>
  </w:style>
  <w:style w:type="paragraph" w:customStyle="1" w:styleId="Legende">
    <w:name w:val="Legende"/>
    <w:basedOn w:val="Standard"/>
    <w:uiPriority w:val="1"/>
    <w:qFormat/>
    <w:rsid w:val="00A67A9A"/>
    <w:pPr>
      <w:spacing w:before="120"/>
    </w:pPr>
    <w:rPr>
      <w:sz w:val="19"/>
      <w:szCs w:val="18"/>
    </w:rPr>
  </w:style>
  <w:style w:type="paragraph" w:customStyle="1" w:styleId="berschriftAbsatz">
    <w:name w:val="Überschrift (Absatz)"/>
    <w:basedOn w:val="Standard"/>
    <w:next w:val="Standard"/>
    <w:qFormat/>
    <w:rsid w:val="00A67A9A"/>
    <w:pPr>
      <w:keepNext/>
      <w:spacing w:after="0" w:line="264" w:lineRule="auto"/>
      <w:jc w:val="left"/>
      <w:outlineLvl w:val="4"/>
    </w:pPr>
    <w:rPr>
      <w:i/>
    </w:rPr>
  </w:style>
  <w:style w:type="paragraph" w:customStyle="1" w:styleId="Tabellenkopf">
    <w:name w:val="Tabellenkopf"/>
    <w:basedOn w:val="Standard"/>
    <w:qFormat/>
    <w:rsid w:val="00A67A9A"/>
    <w:pPr>
      <w:spacing w:before="80" w:after="80" w:line="240" w:lineRule="auto"/>
      <w:ind w:left="113" w:right="113"/>
      <w:jc w:val="left"/>
    </w:pPr>
    <w:rPr>
      <w:b/>
      <w:sz w:val="19"/>
    </w:rPr>
  </w:style>
  <w:style w:type="paragraph" w:customStyle="1" w:styleId="Tabellentext">
    <w:name w:val="Tabellentext"/>
    <w:basedOn w:val="Standard"/>
    <w:qFormat/>
    <w:rsid w:val="00A67A9A"/>
    <w:pPr>
      <w:spacing w:before="80" w:after="80" w:line="240" w:lineRule="auto"/>
      <w:ind w:left="113" w:right="113"/>
      <w:jc w:val="left"/>
    </w:pPr>
    <w:rPr>
      <w:sz w:val="19"/>
    </w:rPr>
  </w:style>
  <w:style w:type="paragraph" w:customStyle="1" w:styleId="StandardmitAbstanddavor">
    <w:name w:val="Standard (mit Abstand davor)"/>
    <w:basedOn w:val="Standard"/>
    <w:next w:val="Standard"/>
    <w:link w:val="StandardmitAbstanddavorZchn"/>
    <w:qFormat/>
    <w:rsid w:val="00A67A9A"/>
    <w:pPr>
      <w:spacing w:before="240"/>
    </w:pPr>
    <w:rPr>
      <w:sz w:val="22"/>
    </w:rPr>
  </w:style>
  <w:style w:type="paragraph" w:customStyle="1" w:styleId="Logo">
    <w:name w:val="Logo"/>
    <w:basedOn w:val="Standard"/>
    <w:next w:val="Standard"/>
    <w:semiHidden/>
    <w:qFormat/>
    <w:rsid w:val="00A67A9A"/>
    <w:pPr>
      <w:pBdr>
        <w:top w:val="single" w:sz="4" w:space="30" w:color="auto"/>
      </w:pBdr>
    </w:pPr>
    <w:rPr>
      <w:noProof/>
      <w:lang w:eastAsia="de-DE"/>
    </w:rPr>
  </w:style>
  <w:style w:type="paragraph" w:customStyle="1" w:styleId="TabellenlisteEbene2">
    <w:name w:val="Tabellenliste Ebene 2"/>
    <w:basedOn w:val="TabellenlisteEbene1"/>
    <w:uiPriority w:val="1"/>
    <w:qFormat/>
    <w:rsid w:val="00A67A9A"/>
    <w:pPr>
      <w:numPr>
        <w:ilvl w:val="1"/>
      </w:numPr>
    </w:pPr>
  </w:style>
  <w:style w:type="paragraph" w:customStyle="1" w:styleId="TabellenlisteNummerEbene1">
    <w:name w:val="Tabellenliste Nummer Ebene 1"/>
    <w:basedOn w:val="Listenabsatz"/>
    <w:uiPriority w:val="1"/>
    <w:qFormat/>
    <w:rsid w:val="00A67A9A"/>
    <w:pPr>
      <w:numPr>
        <w:numId w:val="23"/>
      </w:numPr>
      <w:spacing w:before="80" w:after="80" w:line="240" w:lineRule="auto"/>
      <w:ind w:right="113"/>
      <w:contextualSpacing w:val="0"/>
      <w:jc w:val="left"/>
    </w:pPr>
    <w:rPr>
      <w:sz w:val="19"/>
    </w:rPr>
  </w:style>
  <w:style w:type="table" w:styleId="EinfacheTabelle2">
    <w:name w:val="Plain Table 2"/>
    <w:basedOn w:val="NormaleTabelle"/>
    <w:uiPriority w:val="42"/>
    <w:rsid w:val="001C10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ommentarzeichen">
    <w:name w:val="annotation reference"/>
    <w:basedOn w:val="Absatz-Standardschriftart"/>
    <w:uiPriority w:val="99"/>
    <w:semiHidden/>
    <w:unhideWhenUsed/>
    <w:rsid w:val="00777BE4"/>
    <w:rPr>
      <w:sz w:val="16"/>
      <w:szCs w:val="16"/>
    </w:rPr>
  </w:style>
  <w:style w:type="numbering" w:customStyle="1" w:styleId="ListeIQTIGPunkte">
    <w:name w:val="Liste_IQTIG_Punkte"/>
    <w:uiPriority w:val="99"/>
    <w:rsid w:val="00A67A9A"/>
    <w:pPr>
      <w:numPr>
        <w:numId w:val="256"/>
      </w:numPr>
    </w:pPr>
  </w:style>
  <w:style w:type="paragraph" w:customStyle="1" w:styleId="ListeNummerEbene2">
    <w:name w:val="Liste (Nummer Ebene 2)"/>
    <w:basedOn w:val="ListeNummerEbene1"/>
    <w:uiPriority w:val="1"/>
    <w:qFormat/>
    <w:rsid w:val="00A67A9A"/>
    <w:pPr>
      <w:numPr>
        <w:ilvl w:val="1"/>
      </w:numPr>
    </w:pPr>
  </w:style>
  <w:style w:type="numbering" w:customStyle="1" w:styleId="ListeIQTIGNummer">
    <w:name w:val="Liste_IQTIG_Nummer"/>
    <w:uiPriority w:val="99"/>
    <w:rsid w:val="00A67A9A"/>
    <w:pPr>
      <w:numPr>
        <w:numId w:val="255"/>
      </w:numPr>
    </w:pPr>
  </w:style>
  <w:style w:type="numbering" w:customStyle="1" w:styleId="TabellenlisteIQTIGPunkte">
    <w:name w:val="Tabellenliste_IQTIG_Punkte"/>
    <w:uiPriority w:val="99"/>
    <w:rsid w:val="00A67A9A"/>
    <w:pPr>
      <w:numPr>
        <w:numId w:val="263"/>
      </w:numPr>
    </w:pPr>
  </w:style>
  <w:style w:type="paragraph" w:customStyle="1" w:styleId="TabellenlisteNummerEbene2">
    <w:name w:val="Tabellenliste Nummer Ebene 2"/>
    <w:basedOn w:val="TabellenlisteNummerEbene1"/>
    <w:uiPriority w:val="1"/>
    <w:qFormat/>
    <w:rsid w:val="00A67A9A"/>
    <w:pPr>
      <w:numPr>
        <w:ilvl w:val="1"/>
      </w:numPr>
    </w:pPr>
  </w:style>
  <w:style w:type="numbering" w:customStyle="1" w:styleId="TabellenlisteIQTIGNummer">
    <w:name w:val="Tabellenliste_IQTIG_Nummer"/>
    <w:uiPriority w:val="99"/>
    <w:rsid w:val="00A67A9A"/>
    <w:pPr>
      <w:numPr>
        <w:numId w:val="262"/>
      </w:numPr>
    </w:pPr>
  </w:style>
  <w:style w:type="paragraph" w:customStyle="1" w:styleId="StandardBerichtsinformationen">
    <w:name w:val="Standard (Berichtsinformationen)"/>
    <w:basedOn w:val="Standard"/>
    <w:uiPriority w:val="2"/>
    <w:qFormat/>
    <w:rsid w:val="00A67A9A"/>
    <w:pPr>
      <w:tabs>
        <w:tab w:val="left" w:pos="2835"/>
      </w:tabs>
      <w:spacing w:before="200"/>
      <w:ind w:left="2835" w:hanging="2835"/>
      <w:jc w:val="left"/>
    </w:pPr>
  </w:style>
  <w:style w:type="table" w:customStyle="1" w:styleId="IQTIGStandard">
    <w:name w:val="IQTIG_Standard"/>
    <w:basedOn w:val="NormaleTabelle"/>
    <w:uiPriority w:val="97"/>
    <w:rsid w:val="00406BAD"/>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A67A9A"/>
    <w:pPr>
      <w:jc w:val="left"/>
    </w:pPr>
  </w:style>
  <w:style w:type="numbering" w:customStyle="1" w:styleId="berschriften">
    <w:name w:val="Überschriften"/>
    <w:uiPriority w:val="99"/>
    <w:rsid w:val="00E15C48"/>
    <w:pPr>
      <w:numPr>
        <w:numId w:val="264"/>
      </w:numPr>
    </w:pPr>
  </w:style>
  <w:style w:type="table" w:customStyle="1" w:styleId="IQTIGStandarderste-Spalte">
    <w:name w:val="IQTIG_Standard_erste-Spalte"/>
    <w:basedOn w:val="NormaleTabelle"/>
    <w:uiPriority w:val="98"/>
    <w:rsid w:val="00406BAD"/>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textrechtsbndig">
    <w:name w:val="Tabellentext_rechtsbündig"/>
    <w:basedOn w:val="Tabellentext"/>
    <w:uiPriority w:val="1"/>
    <w:qFormat/>
    <w:rsid w:val="00546CDC"/>
    <w:pPr>
      <w:jc w:val="right"/>
    </w:pPr>
    <w:rPr>
      <w14:numSpacing w14:val="tabular"/>
    </w:rPr>
  </w:style>
  <w:style w:type="paragraph" w:customStyle="1" w:styleId="Tabellenkopfrechtsbndig">
    <w:name w:val="Tabellenkopf_rechtsbündig"/>
    <w:basedOn w:val="Tabellenkopf"/>
    <w:uiPriority w:val="1"/>
    <w:qFormat/>
    <w:rsid w:val="00A67A9A"/>
    <w:pPr>
      <w:jc w:val="right"/>
    </w:pPr>
  </w:style>
  <w:style w:type="paragraph" w:customStyle="1" w:styleId="berschriftTeil">
    <w:name w:val="Überschrift (Teil)"/>
    <w:basedOn w:val="Standard"/>
    <w:next w:val="Standard"/>
    <w:uiPriority w:val="2"/>
    <w:qFormat/>
    <w:rsid w:val="00A67A9A"/>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070E6E"/>
    <w:rPr>
      <w:color w:val="auto"/>
      <w:u w:val="single"/>
    </w:rPr>
  </w:style>
  <w:style w:type="character" w:customStyle="1" w:styleId="ListeEbene1Zchn">
    <w:name w:val="Liste (Ebene 1) Zchn"/>
    <w:basedOn w:val="Absatz-Standardschriftart"/>
    <w:link w:val="ListeEbene1"/>
    <w:uiPriority w:val="1"/>
    <w:rsid w:val="00A67A9A"/>
    <w:rPr>
      <w:rFonts w:ascii="Barlow" w:hAnsi="Barlow"/>
      <w:sz w:val="21"/>
      <w:szCs w:val="21"/>
    </w:rPr>
  </w:style>
  <w:style w:type="character" w:customStyle="1" w:styleId="StandardmitAbstanddavorZchn">
    <w:name w:val="Standard (mit Abstand davor) Zchn"/>
    <w:basedOn w:val="Absatz-Standardschriftart"/>
    <w:link w:val="StandardmitAbstanddavor"/>
    <w:rsid w:val="00A67A9A"/>
    <w:rPr>
      <w:rFonts w:ascii="Barlow" w:hAnsi="Barlow"/>
      <w:szCs w:val="21"/>
    </w:rPr>
  </w:style>
  <w:style w:type="paragraph" w:customStyle="1" w:styleId="berschriftBerichtsinformationen">
    <w:name w:val="Überschrift (Berichtsinformationen)"/>
    <w:basedOn w:val="Standard"/>
    <w:next w:val="StandardBerichtsinformationen"/>
    <w:uiPriority w:val="1"/>
    <w:qFormat/>
    <w:rsid w:val="00A67A9A"/>
    <w:pPr>
      <w:pBdr>
        <w:bottom w:val="single" w:sz="4" w:space="1" w:color="000000" w:themeColor="text1"/>
      </w:pBdr>
      <w:spacing w:before="500" w:after="0" w:line="300" w:lineRule="exact"/>
    </w:pPr>
    <w:rPr>
      <w:rFonts w:eastAsiaTheme="minorEastAsia"/>
      <w:b/>
      <w:bCs/>
      <w:iCs/>
      <w:caps/>
      <w:color w:val="006064"/>
      <w:spacing w:val="20"/>
      <w:lang w:eastAsia="zh-CN"/>
    </w:rPr>
  </w:style>
  <w:style w:type="paragraph" w:customStyle="1" w:styleId="Titel-Thema">
    <w:name w:val="Titel-Thema"/>
    <w:basedOn w:val="Standard"/>
    <w:next w:val="Titel-Berichtsart"/>
    <w:uiPriority w:val="2"/>
    <w:qFormat/>
    <w:rsid w:val="00A67A9A"/>
    <w:pPr>
      <w:framePr w:w="9356" w:h="1701" w:hRule="exact" w:hSpace="142" w:wrap="around" w:vAnchor="page" w:hAnchor="page" w:x="1419" w:y="9992" w:anchorLock="1"/>
      <w:spacing w:before="200" w:after="0" w:line="240" w:lineRule="auto"/>
      <w:jc w:val="left"/>
    </w:pPr>
    <w:rPr>
      <w:rFonts w:eastAsiaTheme="minorEastAsia"/>
      <w:b/>
      <w:color w:val="006064"/>
      <w:sz w:val="26"/>
      <w:szCs w:val="24"/>
      <w:lang w:eastAsia="zh-CN"/>
    </w:rPr>
  </w:style>
  <w:style w:type="paragraph" w:customStyle="1" w:styleId="Titel-Berichtsart">
    <w:name w:val="Titel-Berichtsart"/>
    <w:basedOn w:val="Standard"/>
    <w:uiPriority w:val="2"/>
    <w:qFormat/>
    <w:rsid w:val="00A67A9A"/>
    <w:pPr>
      <w:framePr w:w="9356" w:h="1701" w:hRule="exact" w:hSpace="142" w:wrap="around" w:vAnchor="page" w:hAnchor="page" w:x="1419" w:y="9992" w:anchorLock="1"/>
      <w:spacing w:before="120" w:after="0" w:line="240" w:lineRule="auto"/>
      <w:jc w:val="left"/>
    </w:pPr>
    <w:rPr>
      <w:rFonts w:eastAsiaTheme="minorEastAsia"/>
      <w:b/>
      <w:color w:val="B51227"/>
      <w:sz w:val="36"/>
      <w:szCs w:val="24"/>
      <w:lang w:eastAsia="zh-CN"/>
    </w:rPr>
  </w:style>
  <w:style w:type="paragraph" w:customStyle="1" w:styleId="Stellungnahme">
    <w:name w:val="Stellungnahme"/>
    <w:basedOn w:val="Standard"/>
    <w:unhideWhenUsed/>
    <w:rsid w:val="00E24B4F"/>
    <w:pPr>
      <w:ind w:right="851"/>
    </w:pPr>
  </w:style>
  <w:style w:type="paragraph" w:customStyle="1" w:styleId="Wrdigung">
    <w:name w:val="Würdigung"/>
    <w:basedOn w:val="Standard"/>
    <w:unhideWhenUsed/>
    <w:rsid w:val="00E24B4F"/>
    <w:pPr>
      <w:pBdr>
        <w:top w:val="single" w:sz="4" w:space="4" w:color="D1D8DB"/>
        <w:left w:val="single" w:sz="4" w:space="4" w:color="D1D8DB"/>
        <w:bottom w:val="single" w:sz="4" w:space="4" w:color="D1D8DB"/>
        <w:right w:val="single" w:sz="4" w:space="4" w:color="D1D8DB"/>
      </w:pBdr>
      <w:shd w:val="clear" w:color="auto" w:fill="D1D8DB"/>
      <w:ind w:left="851"/>
    </w:pPr>
  </w:style>
  <w:style w:type="paragraph" w:customStyle="1" w:styleId="AbbildungGrafik">
    <w:name w:val="Abbildung/Grafik"/>
    <w:basedOn w:val="Standard"/>
    <w:qFormat/>
    <w:rsid w:val="00A67A9A"/>
    <w:pPr>
      <w:keepNext/>
      <w:spacing w:before="280"/>
    </w:pPr>
    <w:rPr>
      <w:rFonts w:eastAsiaTheme="minorEastAsia"/>
      <w:szCs w:val="24"/>
    </w:rPr>
  </w:style>
  <w:style w:type="paragraph" w:customStyle="1" w:styleId="Titel-berschrift-3-Zeilen">
    <w:name w:val="Titel-Überschrift-3-Zeilen"/>
    <w:basedOn w:val="Titel-berschrift-2-Zeilen"/>
    <w:qFormat/>
    <w:rsid w:val="00A67A9A"/>
    <w:pPr>
      <w:framePr w:h="3175" w:hRule="exact" w:wrap="notBeside" w:y="6436"/>
    </w:pPr>
  </w:style>
  <w:style w:type="paragraph" w:customStyle="1" w:styleId="Titel-berschrift-4-Zeilen">
    <w:name w:val="Titel-Überschrift-4-Zeilen"/>
    <w:basedOn w:val="Titel-berschrift-3-Zeilen"/>
    <w:qFormat/>
    <w:rsid w:val="00A67A9A"/>
    <w:pPr>
      <w:framePr w:h="3912" w:hRule="exact" w:wrap="notBeside" w:y="5699"/>
    </w:pPr>
  </w:style>
  <w:style w:type="paragraph" w:customStyle="1" w:styleId="Titel-berschrift-5-Zeilen">
    <w:name w:val="Titel-Überschrift-5-Zeilen"/>
    <w:basedOn w:val="Titel-berschrift-4-Zeilen"/>
    <w:qFormat/>
    <w:rsid w:val="00A67A9A"/>
    <w:pPr>
      <w:framePr w:h="4678" w:hRule="exact" w:wrap="notBeside" w:y="4877"/>
    </w:pPr>
  </w:style>
  <w:style w:type="paragraph" w:customStyle="1" w:styleId="Titel-berschrift-1-Zeile">
    <w:name w:val="Titel-Überschrift-1-Zeile"/>
    <w:basedOn w:val="Titel-berschrift-2-Zeilen"/>
    <w:qFormat/>
    <w:rsid w:val="00A67A9A"/>
    <w:pPr>
      <w:framePr w:h="2098" w:hRule="exact" w:wrap="notBeside" w:y="7514"/>
      <w:pBdr>
        <w:top w:val="single" w:sz="4" w:space="31" w:color="FFFFFF" w:themeColor="background1"/>
        <w:bottom w:val="single" w:sz="4" w:space="26" w:color="FFFFFF" w:themeColor="background1"/>
      </w:pBdr>
    </w:pPr>
  </w:style>
  <w:style w:type="paragraph" w:customStyle="1" w:styleId="Titel-berschrift">
    <w:name w:val="Titel-Überschrift"/>
    <w:basedOn w:val="Standard"/>
    <w:qFormat/>
    <w:rsid w:val="00657A38"/>
    <w:pPr>
      <w:spacing w:line="240" w:lineRule="auto"/>
      <w:ind w:left="1247" w:right="1247"/>
      <w:jc w:val="left"/>
    </w:pPr>
    <w:rPr>
      <w:b/>
      <w:bCs/>
      <w:color w:val="006064"/>
      <w:sz w:val="56"/>
      <w:szCs w:val="56"/>
    </w:rPr>
  </w:style>
  <w:style w:type="table" w:customStyle="1" w:styleId="IQTIGgrn">
    <w:name w:val="IQTIG_grün"/>
    <w:basedOn w:val="NormaleTabelle"/>
    <w:uiPriority w:val="99"/>
    <w:rsid w:val="00B640E6"/>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cPr>
        <w:shd w:val="clear" w:color="auto" w:fill="005051"/>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kleiner">
    <w:name w:val="Standard (kleiner)"/>
    <w:basedOn w:val="Standard"/>
    <w:uiPriority w:val="2"/>
    <w:qFormat/>
    <w:rsid w:val="00B640E6"/>
    <w:pPr>
      <w:spacing w:before="120"/>
    </w:pPr>
    <w:rPr>
      <w:sz w:val="18"/>
      <w:szCs w:val="18"/>
    </w:rPr>
  </w:style>
  <w:style w:type="paragraph" w:customStyle="1" w:styleId="Standardvor12pt">
    <w:name w:val="Standard (vor 12 pt)"/>
    <w:basedOn w:val="Standard"/>
    <w:next w:val="Standard"/>
    <w:qFormat/>
    <w:rsid w:val="00B640E6"/>
    <w:pPr>
      <w:spacing w:before="240"/>
    </w:pPr>
  </w:style>
  <w:style w:type="paragraph" w:customStyle="1" w:styleId="StandardImpressum">
    <w:name w:val="Standard_Impressum"/>
    <w:basedOn w:val="Standard"/>
    <w:link w:val="StandardImpressumZchn"/>
    <w:uiPriority w:val="2"/>
    <w:qFormat/>
    <w:rsid w:val="00B640E6"/>
    <w:pPr>
      <w:tabs>
        <w:tab w:val="left" w:pos="794"/>
      </w:tabs>
      <w:spacing w:after="240" w:line="240" w:lineRule="auto"/>
    </w:pPr>
  </w:style>
  <w:style w:type="paragraph" w:customStyle="1" w:styleId="Titel-Subberschrift">
    <w:name w:val="Titel-Subüberschrift"/>
    <w:basedOn w:val="Standard"/>
    <w:next w:val="Standard"/>
    <w:uiPriority w:val="2"/>
    <w:qFormat/>
    <w:rsid w:val="00B640E6"/>
    <w:pPr>
      <w:framePr w:w="9072" w:h="1701" w:hSpace="142" w:wrap="notBeside" w:hAnchor="margin" w:x="1" w:yAlign="bottom" w:anchorLock="1"/>
      <w:spacing w:after="600" w:line="240" w:lineRule="auto"/>
      <w:jc w:val="right"/>
    </w:pPr>
    <w:rPr>
      <w:rFonts w:cs="Segoe UI Semibold"/>
      <w:sz w:val="30"/>
      <w:szCs w:val="30"/>
    </w:rPr>
  </w:style>
  <w:style w:type="paragraph" w:customStyle="1" w:styleId="TitelseiteAuftrag">
    <w:name w:val="Titelseite: Auftrag"/>
    <w:basedOn w:val="Titel-Subberschrift"/>
    <w:next w:val="Standard"/>
    <w:uiPriority w:val="2"/>
    <w:qFormat/>
    <w:rsid w:val="00B640E6"/>
    <w:pPr>
      <w:framePr w:wrap="notBeside"/>
    </w:pPr>
    <w:rPr>
      <w:sz w:val="22"/>
      <w:szCs w:val="22"/>
    </w:rPr>
  </w:style>
  <w:style w:type="paragraph" w:customStyle="1" w:styleId="TitelseiteStand">
    <w:name w:val="Titelseite: Stand"/>
    <w:basedOn w:val="Standard"/>
    <w:link w:val="TitelseiteStandZchn"/>
    <w:uiPriority w:val="2"/>
    <w:qFormat/>
    <w:rsid w:val="00B640E6"/>
    <w:pPr>
      <w:framePr w:w="9072" w:h="1701" w:hSpace="142" w:wrap="notBeside" w:hAnchor="margin" w:x="1" w:yAlign="bottom" w:anchorLock="1"/>
      <w:spacing w:after="1200" w:line="240" w:lineRule="auto"/>
      <w:jc w:val="right"/>
    </w:pPr>
  </w:style>
  <w:style w:type="paragraph" w:customStyle="1" w:styleId="berschriftAbschnitt">
    <w:name w:val="Überschrift (Abschnitt)"/>
    <w:basedOn w:val="Titel-berschrift"/>
    <w:next w:val="Standard"/>
    <w:uiPriority w:val="2"/>
    <w:qFormat/>
    <w:rsid w:val="00B640E6"/>
    <w:pPr>
      <w:pageBreakBefore/>
      <w:tabs>
        <w:tab w:val="left" w:pos="851"/>
      </w:tabs>
      <w:spacing w:after="300" w:line="640" w:lineRule="atLeast"/>
      <w:ind w:left="851" w:hanging="851"/>
      <w:outlineLvl w:val="0"/>
    </w:pPr>
    <w:rPr>
      <w:rFonts w:asciiTheme="majorHAnsi" w:eastAsiaTheme="majorEastAsia" w:hAnsiTheme="majorHAnsi" w:cstheme="majorBidi"/>
      <w:noProof/>
      <w:color w:val="auto"/>
      <w:kern w:val="19"/>
      <w:szCs w:val="28"/>
    </w:rPr>
  </w:style>
  <w:style w:type="character" w:styleId="Fett">
    <w:name w:val="Strong"/>
    <w:basedOn w:val="Absatz-Standardschriftart"/>
    <w:uiPriority w:val="22"/>
    <w:qFormat/>
    <w:rsid w:val="00B640E6"/>
    <w:rPr>
      <w:b/>
      <w:bCs/>
    </w:rPr>
  </w:style>
  <w:style w:type="paragraph" w:customStyle="1" w:styleId="TitelseiteStandOhneAbstand">
    <w:name w:val="Titelseite: StandOhneAbstand"/>
    <w:basedOn w:val="TitelseiteStand"/>
    <w:link w:val="TitelseiteStandOhneAbstandZchn"/>
    <w:qFormat/>
    <w:rsid w:val="00B640E6"/>
    <w:pPr>
      <w:framePr w:wrap="notBeside"/>
      <w:spacing w:after="0"/>
    </w:pPr>
  </w:style>
  <w:style w:type="character" w:customStyle="1" w:styleId="TitelseiteStandOhneAbstandZchn">
    <w:name w:val="Titelseite: StandOhneAbstand Zchn"/>
    <w:basedOn w:val="Absatz-Standardschriftart"/>
    <w:link w:val="TitelseiteStandOhneAbstand"/>
    <w:rsid w:val="00B640E6"/>
    <w:rPr>
      <w:rFonts w:ascii="Calibri" w:hAnsi="Calibri"/>
      <w:sz w:val="20"/>
      <w:szCs w:val="21"/>
    </w:rPr>
  </w:style>
  <w:style w:type="paragraph" w:customStyle="1" w:styleId="TitelseiteIndikator">
    <w:name w:val="Titelseite: Indikator"/>
    <w:basedOn w:val="TitelseiteStand"/>
    <w:qFormat/>
    <w:rsid w:val="00B640E6"/>
    <w:pPr>
      <w:framePr w:wrap="notBeside"/>
    </w:pPr>
  </w:style>
  <w:style w:type="table" w:styleId="EinfacheTabelle1">
    <w:name w:val="Plain Table 1"/>
    <w:basedOn w:val="NormaleTabelle"/>
    <w:uiPriority w:val="41"/>
    <w:rsid w:val="00B640E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IQTIGStandarderste-Spalte-ohne-Kopf">
    <w:name w:val="IQTIG_Standard_erste-Spalte-ohne-Kopf"/>
    <w:basedOn w:val="IQTIGStandarderste-Spalte"/>
    <w:uiPriority w:val="99"/>
    <w:rsid w:val="00B640E6"/>
    <w:rPr>
      <w:color w:val="000000" w:themeColor="text1"/>
    </w:rP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firstCol">
      <w:tblPr/>
      <w:tcPr>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character" w:customStyle="1" w:styleId="TitelseiteStandZchn">
    <w:name w:val="Titelseite: Stand Zchn"/>
    <w:basedOn w:val="Absatz-Standardschriftart"/>
    <w:link w:val="TitelseiteStand"/>
    <w:uiPriority w:val="2"/>
    <w:rsid w:val="00B640E6"/>
    <w:rPr>
      <w:rFonts w:ascii="Calibri" w:hAnsi="Calibri"/>
      <w:sz w:val="20"/>
      <w:szCs w:val="21"/>
    </w:rPr>
  </w:style>
  <w:style w:type="character" w:customStyle="1" w:styleId="berschrift1ohneGliederungZchn">
    <w:name w:val="Überschrift 1 (ohne Gliederung) Zchn"/>
    <w:basedOn w:val="berschrift1Zchn"/>
    <w:link w:val="berschrift1ohneGliederung"/>
    <w:uiPriority w:val="2"/>
    <w:rsid w:val="00B640E6"/>
    <w:rPr>
      <w:rFonts w:ascii="Calibri" w:eastAsiaTheme="majorEastAsia" w:hAnsi="Calibri" w:cs="Segoe UI"/>
      <w:b/>
      <w:bCs/>
      <w:color w:val="37777C"/>
      <w:sz w:val="38"/>
      <w:szCs w:val="38"/>
    </w:rPr>
  </w:style>
  <w:style w:type="paragraph" w:customStyle="1" w:styleId="AbsatzberschriftnurinNavigation">
    <w:name w:val="Absatzüberschrift (nur in Navigation)"/>
    <w:basedOn w:val="berschrift4"/>
    <w:next w:val="Standard"/>
    <w:link w:val="AbsatzberschriftnurinNavigationZchn"/>
    <w:qFormat/>
    <w:rsid w:val="00B640E6"/>
    <w:pPr>
      <w:numPr>
        <w:ilvl w:val="0"/>
        <w:numId w:val="0"/>
      </w:numPr>
    </w:pPr>
    <w:rPr>
      <w:rFonts w:cs="Segoe UI"/>
      <w:bCs/>
      <w:sz w:val="22"/>
      <w:szCs w:val="24"/>
    </w:rPr>
  </w:style>
  <w:style w:type="character" w:customStyle="1" w:styleId="AbsatzberschriftnurinNavigationZchn">
    <w:name w:val="Absatzüberschrift (nur in Navigation) Zchn"/>
    <w:basedOn w:val="Absatz-Standardschriftart"/>
    <w:link w:val="AbsatzberschriftnurinNavigation"/>
    <w:rsid w:val="00B640E6"/>
    <w:rPr>
      <w:rFonts w:ascii="Calibri" w:eastAsiaTheme="majorEastAsia" w:hAnsi="Calibri" w:cs="Segoe UI"/>
      <w:b/>
      <w:bCs/>
      <w:iCs/>
      <w:color w:val="000000" w:themeColor="text1"/>
      <w:szCs w:val="24"/>
    </w:rPr>
  </w:style>
  <w:style w:type="paragraph" w:customStyle="1" w:styleId="IQTIG-Hyperlinlk">
    <w:name w:val="IQTIG-Hyperlinlk"/>
    <w:basedOn w:val="Standard"/>
    <w:link w:val="IQTIG-HyperlinlkZchn"/>
    <w:qFormat/>
    <w:rsid w:val="00B640E6"/>
    <w:rPr>
      <w:u w:val="single"/>
    </w:rPr>
  </w:style>
  <w:style w:type="character" w:customStyle="1" w:styleId="IQTIG-HyperlinlkZchn">
    <w:name w:val="IQTIG-Hyperlinlk Zchn"/>
    <w:basedOn w:val="StandardImpressumZchn"/>
    <w:link w:val="IQTIG-Hyperlinlk"/>
    <w:rsid w:val="00B640E6"/>
    <w:rPr>
      <w:rFonts w:ascii="Calibri" w:hAnsi="Calibri"/>
      <w:sz w:val="20"/>
      <w:szCs w:val="21"/>
      <w:u w:val="single"/>
    </w:rPr>
  </w:style>
  <w:style w:type="character" w:customStyle="1" w:styleId="StandardImpressumZchn">
    <w:name w:val="Standard_Impressum Zchn"/>
    <w:basedOn w:val="Absatz-Standardschriftart"/>
    <w:link w:val="StandardImpressum"/>
    <w:uiPriority w:val="2"/>
    <w:rsid w:val="00B640E6"/>
    <w:rPr>
      <w:rFonts w:ascii="Calibri" w:hAnsi="Calibri"/>
      <w:sz w:val="20"/>
      <w:szCs w:val="21"/>
    </w:rPr>
  </w:style>
  <w:style w:type="paragraph" w:customStyle="1" w:styleId="CodeOhneSilbentrennung">
    <w:name w:val="Code_Ohne_Silbentrennung"/>
    <w:basedOn w:val="Tabellentext"/>
    <w:qFormat/>
    <w:rsid w:val="001E5423"/>
    <w:pPr>
      <w:suppressAutoHyphens/>
    </w:pPr>
    <w:rPr>
      <w:rFonts w:ascii="Courier New" w:hAnsi="Courier New"/>
    </w:rPr>
  </w:style>
  <w:style w:type="paragraph" w:customStyle="1" w:styleId="Absatzberschriftebene2nurinNavigation">
    <w:name w:val="Absatzüberschrift ebene 2 (nur in Navigation)"/>
    <w:basedOn w:val="berschrift2"/>
    <w:link w:val="Absatzberschriftebene2nurinNavigationZchn"/>
    <w:qFormat/>
    <w:rsid w:val="00EB2CA1"/>
    <w:pPr>
      <w:numPr>
        <w:ilvl w:val="0"/>
        <w:numId w:val="0"/>
      </w:numPr>
    </w:pPr>
    <w:rPr>
      <w:rFonts w:eastAsiaTheme="majorEastAsia"/>
      <w:color w:val="000000" w:themeColor="text1"/>
      <w:sz w:val="22"/>
    </w:rPr>
  </w:style>
  <w:style w:type="character" w:customStyle="1" w:styleId="Absatzberschriftebene2nurinNavigationZchn">
    <w:name w:val="Absatzüberschrift ebene 2 (nur in Navigation) Zchn"/>
    <w:basedOn w:val="AbsatzberschriftnurinNavigationZchn"/>
    <w:link w:val="Absatzberschriftebene2nurinNavigation"/>
    <w:rsid w:val="00EB2CA1"/>
    <w:rPr>
      <w:rFonts w:ascii="Calibri" w:eastAsiaTheme="majorEastAsia" w:hAnsi="Calibri" w:cs="Segoe UI"/>
      <w:b/>
      <w:bCs/>
      <w:iCs w:val="0"/>
      <w:color w:val="000000" w:themeColor="text1"/>
      <w:szCs w:val="26"/>
    </w:rPr>
  </w:style>
  <w:style w:type="paragraph" w:customStyle="1" w:styleId="Absatzberschriftebene3nurinNavigation">
    <w:name w:val="Absatzüberschrift ebene 3 (nur in Navigation)"/>
    <w:basedOn w:val="berschrift3"/>
    <w:link w:val="Absatzberschriftebene3nurinNavigationZchn"/>
    <w:qFormat/>
    <w:rsid w:val="00447106"/>
    <w:pPr>
      <w:numPr>
        <w:ilvl w:val="0"/>
        <w:numId w:val="0"/>
      </w:numPr>
    </w:pPr>
    <w:rPr>
      <w:color w:val="000000" w:themeColor="text1"/>
      <w:sz w:val="22"/>
    </w:rPr>
  </w:style>
  <w:style w:type="character" w:customStyle="1" w:styleId="Absatzberschriftebene3nurinNavigationZchn">
    <w:name w:val="Absatzüberschrift ebene 3 (nur in Navigation) Zchn"/>
    <w:basedOn w:val="Absatzberschriftebene2nurinNavigationZchn"/>
    <w:link w:val="Absatzberschriftebene3nurinNavigation"/>
    <w:rsid w:val="00447106"/>
    <w:rPr>
      <w:rFonts w:ascii="Calibri" w:eastAsiaTheme="majorEastAsia" w:hAnsi="Calibri" w:cs="Segoe UI"/>
      <w:b/>
      <w:bCs/>
      <w:iCs w:val="0"/>
      <w:color w:val="000000" w:themeColor="text1"/>
      <w:szCs w:val="24"/>
    </w:rPr>
  </w:style>
  <w:style w:type="paragraph" w:customStyle="1" w:styleId="StandardImpressumkeineSilbentrennung">
    <w:name w:val="Standard_Impressum + keine Silbentrennung"/>
    <w:basedOn w:val="StandardImpressum"/>
    <w:link w:val="StandardImpressumkeineSilbentrennungZchn"/>
    <w:qFormat/>
    <w:rsid w:val="009E1B91"/>
    <w:pPr>
      <w:suppressAutoHyphens/>
    </w:pPr>
  </w:style>
  <w:style w:type="character" w:customStyle="1" w:styleId="StandardImpressumkeineSilbentrennungZchn">
    <w:name w:val="Standard_Impressum + keine Silbentrennung Zchn"/>
    <w:basedOn w:val="StandardImpressumZchn"/>
    <w:link w:val="StandardImpressumkeineSilbentrennung"/>
    <w:rsid w:val="009E1B91"/>
    <w:rPr>
      <w:rFonts w:ascii="Calibri" w:hAnsi="Calibri"/>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 w:id="1948191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header" Target="header17.xml"/><Relationship Id="rId21" Type="http://schemas.openxmlformats.org/officeDocument/2006/relationships/header" Target="header8.xml"/><Relationship Id="rId34" Type="http://schemas.openxmlformats.org/officeDocument/2006/relationships/footer" Target="footer13.xml"/><Relationship Id="rId42" Type="http://schemas.openxmlformats.org/officeDocument/2006/relationships/header" Target="header19.xml"/><Relationship Id="rId47" Type="http://schemas.openxmlformats.org/officeDocument/2006/relationships/header" Target="header21.xml"/><Relationship Id="rId50" Type="http://schemas.openxmlformats.org/officeDocument/2006/relationships/footer" Target="footer21.xml"/><Relationship Id="rId55" Type="http://schemas.openxmlformats.org/officeDocument/2006/relationships/hyperlink" Target="mailto:info@iqtig.or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8.xml"/><Relationship Id="rId32" Type="http://schemas.openxmlformats.org/officeDocument/2006/relationships/footer" Target="footer12.xml"/><Relationship Id="rId37" Type="http://schemas.openxmlformats.org/officeDocument/2006/relationships/footer" Target="footer14.xml"/><Relationship Id="rId40" Type="http://schemas.openxmlformats.org/officeDocument/2006/relationships/footer" Target="footer16.xml"/><Relationship Id="rId45" Type="http://schemas.openxmlformats.org/officeDocument/2006/relationships/header" Target="header20.xml"/><Relationship Id="rId53" Type="http://schemas.openxmlformats.org/officeDocument/2006/relationships/header" Target="header24.xml"/><Relationship Id="rId58" Type="http://schemas.openxmlformats.org/officeDocument/2006/relationships/footer" Target="footer24.xml"/><Relationship Id="rId5" Type="http://schemas.openxmlformats.org/officeDocument/2006/relationships/webSettings" Target="webSettings.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footer" Target="footer11.xml"/><Relationship Id="rId35" Type="http://schemas.openxmlformats.org/officeDocument/2006/relationships/header" Target="header15.xml"/><Relationship Id="rId43" Type="http://schemas.openxmlformats.org/officeDocument/2006/relationships/footer" Target="footer17.xml"/><Relationship Id="rId48" Type="http://schemas.openxmlformats.org/officeDocument/2006/relationships/header" Target="header22.xml"/><Relationship Id="rId56" Type="http://schemas.openxmlformats.org/officeDocument/2006/relationships/hyperlink" Target="https://iqtig.org/" TargetMode="External"/><Relationship Id="rId8" Type="http://schemas.openxmlformats.org/officeDocument/2006/relationships/header" Target="header1.xml"/><Relationship Id="rId51" Type="http://schemas.openxmlformats.org/officeDocument/2006/relationships/header" Target="header23.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eader" Target="header14.xml"/><Relationship Id="rId38" Type="http://schemas.openxmlformats.org/officeDocument/2006/relationships/footer" Target="footer15.xml"/><Relationship Id="rId46" Type="http://schemas.openxmlformats.org/officeDocument/2006/relationships/footer" Target="footer19.xml"/><Relationship Id="rId59" Type="http://schemas.openxmlformats.org/officeDocument/2006/relationships/fontTable" Target="fontTable.xml"/><Relationship Id="rId20" Type="http://schemas.openxmlformats.org/officeDocument/2006/relationships/footer" Target="footer6.xml"/><Relationship Id="rId41" Type="http://schemas.openxmlformats.org/officeDocument/2006/relationships/header" Target="header18.xml"/><Relationship Id="rId54" Type="http://schemas.openxmlformats.org/officeDocument/2006/relationships/footer" Target="footer2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header" Target="header16.xml"/><Relationship Id="rId49" Type="http://schemas.openxmlformats.org/officeDocument/2006/relationships/footer" Target="footer20.xml"/><Relationship Id="rId57" Type="http://schemas.openxmlformats.org/officeDocument/2006/relationships/header" Target="header25.xml"/><Relationship Id="rId10" Type="http://schemas.openxmlformats.org/officeDocument/2006/relationships/header" Target="header2.xml"/><Relationship Id="rId31" Type="http://schemas.openxmlformats.org/officeDocument/2006/relationships/header" Target="header13.xml"/><Relationship Id="rId44" Type="http://schemas.openxmlformats.org/officeDocument/2006/relationships/footer" Target="footer18.xml"/><Relationship Id="rId52" Type="http://schemas.openxmlformats.org/officeDocument/2006/relationships/footer" Target="footer22.xml"/><Relationship Id="rId6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D3747F90-02CF-448A-BC95-AEDE69332A56}">
  <ds:schemaRefs>
    <ds:schemaRef ds:uri="http://schemas.openxmlformats.org/officeDocument/2006/bibliography"/>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3175</Words>
  <Characters>20004</Characters>
  <Application>Microsoft Office Word</Application>
  <DocSecurity>0</DocSecurity>
  <Lines>166</Lines>
  <Paragraphs>46</Paragraphs>
  <ScaleCrop>false</ScaleCrop>
  <HeadingPairs>
    <vt:vector size="2" baseType="variant">
      <vt:variant>
        <vt:lpstr>Titel</vt:lpstr>
      </vt:variant>
      <vt:variant>
        <vt:i4>1</vt:i4>
      </vt:variant>
    </vt:vector>
  </HeadingPairs>
  <TitlesOfParts>
    <vt:vector size="1" baseType="lpstr">
      <vt:lpstr>Titel: in Dokumenteigenschaften ändern</vt:lpstr>
    </vt:vector>
  </TitlesOfParts>
  <Company>IQTIG</Company>
  <LinksUpToDate>false</LinksUpToDate>
  <CharactersWithSpaces>23133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HSMDEF-HSM-IMPL - Auffälligkeitskriterien: Plausibilität und Vollzähligkeit für das Auswertungsjahr 2026 nach DeQS-RL</dc:title>
  <dc:subject>Betreff: in Dokumenteigenschaften ändern</dc:subject>
  <dc:creator>IQTIG</dc:creator>
  <cp:keywords/>
  <cp:lastModifiedBy>IQTIG</cp:lastModifiedBy>
  <cp:revision>13</cp:revision>
  <dcterms:created xsi:type="dcterms:W3CDTF">2026-05-21T09:01:00Z</dcterms:created>
  <dcterms:modified xsi:type="dcterms:W3CDTF">2026-05-21T09:01:00Z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enkategorie">
    <vt:lpwstr>20</vt:lpwstr>
  </property>
  <property fmtid="{D5CDD505-2E9C-101B-9397-08002B2CF9AE}" pid="3" name="auswertungsjahr">
    <vt:lpwstr>2026</vt:lpwstr>
  </property>
  <property fmtid="{D5CDD505-2E9C-101B-9397-08002B2CF9AE}" pid="4" name="erfassungsjahre">
    <vt:lpwstr>2025</vt:lpwstr>
  </property>
  <property fmtid="{D5CDD505-2E9C-101B-9397-08002B2CF9AE}" pid="5" name="auswertungsmodul">
    <vt:lpwstr>HSMDEF-HSM-IMPL</vt:lpwstr>
  </property>
  <property fmtid="{D5CDD505-2E9C-101B-9397-08002B2CF9AE}" pid="6" name="richtlinie">
    <vt:lpwstr>DEQS</vt:lpwstr>
  </property>
  <property fmtid="{D5CDD505-2E9C-101B-9397-08002B2CF9AE}" pid="7" name="dokumententyp">
    <vt:lpwstr>QIDB-DV-E</vt:lpwstr>
  </property>
  <property fmtid="{D5CDD505-2E9C-101B-9397-08002B2CF9AE}" pid="8" name="stand">
    <vt:lpwstr>2026-05-28</vt:lpwstr>
  </property>
  <property fmtid="{D5CDD505-2E9C-101B-9397-08002B2CF9AE}" pid="9" name="version">
    <vt:lpwstr>V02</vt:lpwstr>
  </property>
</Properties>
</file>