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3.xml" ContentType="application/vnd.openxmlformats-officedocument.wordprocessingml.header+xml"/>
  <Override PartName="/word/footer12.xml" ContentType="application/vnd.openxmlformats-officedocument.wordprocessingml.foot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header15.xml" ContentType="application/vnd.openxmlformats-officedocument.wordprocessingml.head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8B808" w14:textId="77777777" w:rsidR="00CD608B" w:rsidRPr="00936FDE" w:rsidRDefault="00CD608B" w:rsidP="00CD608B">
      <w:pPr>
        <w:pStyle w:val="Titel-berschrift-2-Zeilen"/>
        <w:framePr w:w="11497" w:h="4678" w:wrap="notBeside" w:y="4877"/>
        <w:spacing w:after="0"/>
      </w:pPr>
      <w:bookmarkStart w:id="0" w:name="_Toc124515962_1"/>
      <w:r w:rsidRPr="00A377D4">
        <w:tab/>
      </w:r>
      <w:r>
        <w:t>Koronarchirurgie und Eingriffe an Herzklappen</w:t>
      </w:r>
      <w:r w:rsidRPr="00936FDE">
        <w:t>:</w:t>
      </w:r>
    </w:p>
    <w:p w14:paraId="1998DA2F" w14:textId="77777777" w:rsidR="00CD608B" w:rsidRPr="00936FDE" w:rsidRDefault="00CD608B" w:rsidP="00CD608B">
      <w:pPr>
        <w:pStyle w:val="Titel-berschrift-2-Zeilen"/>
        <w:framePr w:w="11497" w:h="4678" w:wrap="notBeside" w:y="4877"/>
        <w:spacing w:after="0"/>
      </w:pPr>
      <w:r w:rsidRPr="00936FDE">
        <w:tab/>
      </w:r>
      <w:r>
        <w:t>Offen-chirurgische isolierte Aortenklappeneingriffe</w:t>
      </w:r>
    </w:p>
    <w:p w14:paraId="17F6F74C" w14:textId="77777777" w:rsidR="00AE6908" w:rsidRPr="0094066E" w:rsidRDefault="00971794" w:rsidP="006D596B">
      <w:pPr>
        <w:pStyle w:val="Titel-Thema"/>
        <w:framePr w:h="2373" w:hRule="exact" w:wrap="around"/>
      </w:pPr>
      <w:r>
        <w:t>Auffälligkeitskriterien:</w:t>
      </w:r>
      <w:r w:rsidR="004C5133">
        <w:t xml:space="preserve"> </w:t>
      </w:r>
      <w:r>
        <w:t>Plausibilität und Vollzähligkeit nach</w:t>
      </w:r>
      <w:r w:rsidR="006D596B">
        <w:t xml:space="preserve"> </w:t>
      </w:r>
      <w:r>
        <w:t>DeQS-RL</w:t>
      </w:r>
      <w:r w:rsidR="00AE6908">
        <w:br/>
      </w:r>
      <w:r>
        <w:t>(Rechenregeln)</w:t>
      </w:r>
    </w:p>
    <w:p w14:paraId="7879D741" w14:textId="77777777" w:rsidR="00AE6908" w:rsidRDefault="006D596B" w:rsidP="006D596B">
      <w:pPr>
        <w:pStyle w:val="Titel-Berichtsart"/>
        <w:framePr w:h="2373" w:hRule="exact" w:wrap="around"/>
      </w:pPr>
      <w:r>
        <w:t>Auswertungsjahr 2026</w:t>
      </w:r>
    </w:p>
    <w:p w14:paraId="7543BEBD" w14:textId="77777777" w:rsidR="006D596B" w:rsidRDefault="006D596B" w:rsidP="006D596B">
      <w:pPr>
        <w:pStyle w:val="Titel-Berichtsart"/>
        <w:framePr w:h="2373" w:hRule="exact" w:wrap="around"/>
      </w:pPr>
      <w:r>
        <w:t>Berichtszeitraum Q1/2024 – Q1/2026</w:t>
      </w:r>
    </w:p>
    <w:p w14:paraId="42F948AE" w14:textId="77777777" w:rsidR="00F51522" w:rsidRPr="00F51522" w:rsidRDefault="00AE6908" w:rsidP="00F51522">
      <w:pPr>
        <w:pStyle w:val="Titel-DatumAuftrag"/>
        <w:framePr w:wrap="around"/>
      </w:pPr>
      <w:r w:rsidRPr="0094066E">
        <w:t xml:space="preserve">Stand: </w:t>
      </w:r>
      <w:r>
        <w:t>28.05.2026,</w:t>
      </w:r>
      <w:r w:rsidR="00F51522" w:rsidRPr="00F51522">
        <w:t xml:space="preserve"> erstellt im Auftrag des Gemeinsamen Bundesausschusses</w:t>
      </w:r>
    </w:p>
    <w:bookmarkEnd w:id="0"/>
    <w:p w14:paraId="706603F7" w14:textId="77777777" w:rsidR="00AE6908" w:rsidRDefault="00AE6908" w:rsidP="00AE6908">
      <w:pPr>
        <w:pStyle w:val="berschriftTitelei"/>
      </w:pPr>
      <w:r w:rsidRPr="00863369">
        <w:lastRenderedPageBreak/>
        <w:t>Informationen zum Bericht</w:t>
      </w:r>
    </w:p>
    <w:p w14:paraId="14B302E2" w14:textId="77777777" w:rsidR="00AE6908" w:rsidRPr="00BE2556" w:rsidRDefault="00AE6908" w:rsidP="00AE6908">
      <w:pPr>
        <w:pStyle w:val="berschriftBerichtsinformationen"/>
      </w:pPr>
      <w:r w:rsidRPr="00BE2556">
        <w:t>Berichtsdaten</w:t>
      </w:r>
    </w:p>
    <w:p w14:paraId="32825E29" w14:textId="77777777" w:rsidR="00AE6908" w:rsidRPr="00444A8C" w:rsidRDefault="00AE6908" w:rsidP="002917FD">
      <w:pPr>
        <w:pStyle w:val="berschriftzwischen"/>
        <w:outlineLvl w:val="9"/>
      </w:pPr>
      <w:r>
        <w:t>Statistische Basisprüfung Auffälligkeitskriterien: Plausibilität und Vollzähligkeit nach DeQS-RL. Koronarchirurgie und Eingriffe an Herzklappen: Offen-chirurgische isolierte Aortenklappeneingriffe. Rechenregeln für das Auswertungsjahr 2026</w:t>
      </w:r>
    </w:p>
    <w:p w14:paraId="4E631E5D" w14:textId="77777777" w:rsidR="00AE6908" w:rsidRPr="00650DEE" w:rsidRDefault="00AE6908" w:rsidP="00AE6908">
      <w:pPr>
        <w:pStyle w:val="StandardBerichtsinformationen"/>
      </w:pPr>
      <w:r w:rsidRPr="00650DEE">
        <w:t>Datum der Abgabe</w:t>
      </w:r>
      <w:r w:rsidRPr="00650DEE">
        <w:tab/>
      </w:r>
      <w:r>
        <w:t>28.05.2026</w:t>
      </w:r>
    </w:p>
    <w:p w14:paraId="4B90BCF6" w14:textId="77777777" w:rsidR="00AE6908" w:rsidRPr="00650DEE" w:rsidRDefault="00AE6908" w:rsidP="00AE6908">
      <w:pPr>
        <w:pStyle w:val="berschriftBerichtsinformationen"/>
      </w:pPr>
      <w:r w:rsidRPr="00650DEE">
        <w:t>Auftragsdaten</w:t>
      </w:r>
    </w:p>
    <w:p w14:paraId="0AAE07C8" w14:textId="77777777" w:rsidR="00AE6908" w:rsidRPr="00650DEE" w:rsidRDefault="00AE6908" w:rsidP="00AE6908">
      <w:pPr>
        <w:pStyle w:val="StandardBerichtsinformationen"/>
      </w:pPr>
      <w:r w:rsidRPr="00650DEE">
        <w:t>Auftraggeber</w:t>
      </w:r>
      <w:r w:rsidRPr="00650DEE">
        <w:tab/>
      </w:r>
      <w:r>
        <w:tab/>
      </w:r>
      <w:r w:rsidRPr="00650DEE">
        <w:t>Gemeinsamer Bundesausschuss (G-BA)</w:t>
      </w:r>
    </w:p>
    <w:p w14:paraId="516D3209" w14:textId="77777777" w:rsidR="00AE6908" w:rsidRDefault="00AE6908" w:rsidP="00AE6908">
      <w:pPr>
        <w:pStyle w:val="berschriftTitelei"/>
      </w:pPr>
      <w:bookmarkStart w:id="1" w:name="_Toc124515963_1"/>
      <w:r>
        <w:lastRenderedPageBreak/>
        <w:t>Inhaltsverzeichnis</w:t>
      </w:r>
      <w:bookmarkEnd w:id="1"/>
    </w:p>
    <w:p w14:paraId="4DAC5BF5" w14:textId="2776C50F" w:rsidR="005568B3" w:rsidRDefault="00AE6908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r>
        <w:fldChar w:fldCharType="begin"/>
      </w:r>
      <w:r>
        <w:instrText xml:space="preserve"> TOC \o "2-3" \h \z \t "Überschrift 1;1;Überschrift 1 (ohne Gliederung);1;Überschrift (Abschnitt);1" </w:instrText>
      </w:r>
      <w:r>
        <w:fldChar w:fldCharType="separate"/>
      </w:r>
      <w:hyperlink w:anchor="_Toc230253759" w:history="1">
        <w:r w:rsidR="005568B3" w:rsidRPr="008D6BBE">
          <w:rPr>
            <w:rStyle w:val="Hyperlink"/>
            <w:rFonts w:eastAsia="Calibri"/>
            <w:noProof/>
          </w:rPr>
          <w:t>Auff</w:t>
        </w:r>
        <w:r w:rsidR="005568B3" w:rsidRPr="008D6BBE">
          <w:rPr>
            <w:rStyle w:val="Hyperlink"/>
            <w:rFonts w:eastAsia="Calibri" w:hint="eastAsia"/>
            <w:noProof/>
          </w:rPr>
          <w:t>ä</w:t>
        </w:r>
        <w:r w:rsidR="005568B3" w:rsidRPr="008D6BBE">
          <w:rPr>
            <w:rStyle w:val="Hyperlink"/>
            <w:rFonts w:eastAsia="Calibri"/>
            <w:noProof/>
          </w:rPr>
          <w:t>lligkeitskriterien zur Vollz</w:t>
        </w:r>
        <w:r w:rsidR="005568B3" w:rsidRPr="008D6BBE">
          <w:rPr>
            <w:rStyle w:val="Hyperlink"/>
            <w:rFonts w:eastAsia="Calibri" w:hint="eastAsia"/>
            <w:noProof/>
          </w:rPr>
          <w:t>ä</w:t>
        </w:r>
        <w:r w:rsidR="005568B3" w:rsidRPr="008D6BBE">
          <w:rPr>
            <w:rStyle w:val="Hyperlink"/>
            <w:rFonts w:eastAsia="Calibri"/>
            <w:noProof/>
          </w:rPr>
          <w:t>hligkeit</w:t>
        </w:r>
        <w:r w:rsidR="005568B3">
          <w:rPr>
            <w:noProof/>
            <w:webHidden/>
          </w:rPr>
          <w:tab/>
        </w:r>
        <w:r w:rsidR="005568B3">
          <w:rPr>
            <w:noProof/>
            <w:webHidden/>
          </w:rPr>
          <w:fldChar w:fldCharType="begin"/>
        </w:r>
        <w:r w:rsidR="005568B3">
          <w:rPr>
            <w:noProof/>
            <w:webHidden/>
          </w:rPr>
          <w:instrText xml:space="preserve"> PAGEREF _Toc230253759 \h </w:instrText>
        </w:r>
        <w:r w:rsidR="005568B3">
          <w:rPr>
            <w:noProof/>
            <w:webHidden/>
          </w:rPr>
        </w:r>
        <w:r w:rsidR="005568B3">
          <w:rPr>
            <w:noProof/>
            <w:webHidden/>
          </w:rPr>
          <w:fldChar w:fldCharType="separate"/>
        </w:r>
        <w:r w:rsidR="005568B3">
          <w:rPr>
            <w:noProof/>
            <w:webHidden/>
          </w:rPr>
          <w:t>4</w:t>
        </w:r>
        <w:r w:rsidR="005568B3">
          <w:rPr>
            <w:noProof/>
            <w:webHidden/>
          </w:rPr>
          <w:fldChar w:fldCharType="end"/>
        </w:r>
      </w:hyperlink>
    </w:p>
    <w:p w14:paraId="6850B785" w14:textId="535D91AB" w:rsidR="005568B3" w:rsidRDefault="005568B3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760" w:history="1">
        <w:r w:rsidRPr="008D6BBE">
          <w:rPr>
            <w:rStyle w:val="Hyperlink"/>
          </w:rPr>
          <w:t>852107: Auff</w:t>
        </w:r>
        <w:r w:rsidRPr="008D6BBE">
          <w:rPr>
            <w:rStyle w:val="Hyperlink"/>
            <w:rFonts w:hint="eastAsia"/>
          </w:rPr>
          <w:t>ä</w:t>
        </w:r>
        <w:r w:rsidRPr="008D6BBE">
          <w:rPr>
            <w:rStyle w:val="Hyperlink"/>
          </w:rPr>
          <w:t>lligkeitskriterium zur Unterdokumentation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_Toc230253760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B9D4A45" w14:textId="650D23E4" w:rsidR="005568B3" w:rsidRDefault="005568B3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761" w:history="1">
        <w:r w:rsidRPr="008D6BBE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_Toc230253761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5C373AEA" w14:textId="20E593A9" w:rsidR="005568B3" w:rsidRDefault="005568B3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3762" w:history="1">
        <w:r w:rsidRPr="008D6BBE">
          <w:rPr>
            <w:rStyle w:val="Hyperlink"/>
            <w:noProof/>
          </w:rPr>
          <w:t>Anhang I: Schl</w:t>
        </w:r>
        <w:r w:rsidRPr="008D6BBE">
          <w:rPr>
            <w:rStyle w:val="Hyperlink"/>
            <w:rFonts w:hint="eastAsia"/>
            <w:noProof/>
          </w:rPr>
          <w:t>ü</w:t>
        </w:r>
        <w:r w:rsidRPr="008D6BBE">
          <w:rPr>
            <w:rStyle w:val="Hyperlink"/>
            <w:noProof/>
          </w:rPr>
          <w:t>ssel (Spezifikation)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_Toc230253762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DDC1AF8" w14:textId="1E86D4B5" w:rsidR="005568B3" w:rsidRDefault="005568B3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3763" w:history="1">
        <w:r w:rsidRPr="008D6BBE">
          <w:rPr>
            <w:rStyle w:val="Hyperlink"/>
            <w:noProof/>
          </w:rPr>
          <w:t>Anhang II: Listen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_Toc230253763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10036E85" w14:textId="13AC7CAA" w:rsidR="005568B3" w:rsidRDefault="005568B3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3764" w:history="1">
        <w:r w:rsidRPr="008D6BBE">
          <w:rPr>
            <w:rStyle w:val="Hyperlink"/>
            <w:noProof/>
          </w:rPr>
          <w:t>Anhang III: Vorberechnungen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_Toc230253764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6EB3904C" w14:textId="71E61598" w:rsidR="005568B3" w:rsidRDefault="005568B3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3765" w:history="1">
        <w:r w:rsidRPr="008D6BBE">
          <w:rPr>
            <w:rStyle w:val="Hyperlink"/>
            <w:noProof/>
          </w:rPr>
          <w:t>Anhang IV: Funktionen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_Toc230253765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79B3A559" w14:textId="3AB44117" w:rsidR="005568B3" w:rsidRDefault="005568B3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3766" w:history="1">
        <w:r w:rsidRPr="008D6BBE">
          <w:rPr>
            <w:rStyle w:val="Hyperlink"/>
            <w:rFonts w:eastAsia="DengXian"/>
            <w:noProof/>
          </w:rPr>
          <w:t>Impressum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_Toc230253766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65256DD1" w14:textId="7BDB3D57" w:rsidR="00863369" w:rsidRPr="00650DEE" w:rsidRDefault="00AE6908" w:rsidP="008B01CE">
      <w:r>
        <w:rPr>
          <w:b/>
          <w:bCs/>
          <w:noProof/>
        </w:rPr>
        <w:fldChar w:fldCharType="end"/>
      </w:r>
    </w:p>
    <w:p w14:paraId="67F2D000" w14:textId="77777777" w:rsidR="007C5BA4" w:rsidRDefault="007C5BA4">
      <w:pPr>
        <w:sectPr w:rsidR="007C5BA4" w:rsidSect="00E51983">
          <w:headerReference w:type="default" r:id="rId8"/>
          <w:footerReference w:type="default" r:id="rId9"/>
          <w:headerReference w:type="first" r:id="rId10"/>
          <w:pgSz w:w="11906" w:h="16838" w:code="9"/>
          <w:pgMar w:top="1418" w:right="1701" w:bottom="1701" w:left="1701" w:header="624" w:footer="964" w:gutter="0"/>
          <w:cols w:space="708"/>
          <w:titlePg/>
          <w:docGrid w:linePitch="360"/>
        </w:sectPr>
      </w:pPr>
    </w:p>
    <w:p w14:paraId="69229179" w14:textId="77777777" w:rsidR="005568B3" w:rsidRPr="00ED2C9F" w:rsidRDefault="005568B3" w:rsidP="00065199">
      <w:pPr>
        <w:pStyle w:val="berschrift1ohneGliederung"/>
      </w:pPr>
      <w:bookmarkStart w:id="2" w:name="_Toc230253759"/>
      <w:r>
        <w:rPr>
          <w:rFonts w:eastAsia="Calibri"/>
          <w:sz w:val="26"/>
          <w:szCs w:val="26"/>
        </w:rPr>
        <w:lastRenderedPageBreak/>
        <w:t>Auffälligkeitskriterien zur Vollzähligkeit</w:t>
      </w:r>
      <w:bookmarkEnd w:id="2"/>
    </w:p>
    <w:p w14:paraId="6E33CA5D" w14:textId="77777777" w:rsidR="005568B3" w:rsidRPr="00ED2C9F" w:rsidRDefault="005568B3" w:rsidP="00091E43">
      <w:pPr>
        <w:pStyle w:val="Absatzberschriftebene2nurinNavigation"/>
        <w:rPr>
          <w:sz w:val="21"/>
          <w:szCs w:val="21"/>
        </w:rPr>
      </w:pPr>
      <w:bookmarkStart w:id="3" w:name="_Toc230253760"/>
      <w:r>
        <w:rPr>
          <w:sz w:val="21"/>
          <w:szCs w:val="21"/>
        </w:rPr>
        <w:t>852107: Auffälligkeitskriterium zur Unterdokumentation</w:t>
      </w:r>
      <w:bookmarkEnd w:id="3"/>
    </w:p>
    <w:p w14:paraId="53E731D8" w14:textId="77777777" w:rsidR="005568B3" w:rsidRPr="00091E43" w:rsidRDefault="005568B3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537F1D81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67700036" w14:textId="77777777" w:rsidR="005568B3" w:rsidRPr="00ED2C9F" w:rsidRDefault="005568B3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4EC5022A" w14:textId="77777777" w:rsidR="005568B3" w:rsidRPr="00ED2C9F" w:rsidRDefault="005568B3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76F0EA55" w14:textId="77777777" w:rsidR="005568B3" w:rsidRPr="00ED2C9F" w:rsidRDefault="005568B3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135AC05C" w14:textId="77777777" w:rsidR="005568B3" w:rsidRPr="00ED2C9F" w:rsidRDefault="005568B3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1B92381B" w14:textId="77777777" w:rsidR="005568B3" w:rsidRPr="00ED2C9F" w:rsidRDefault="005568B3" w:rsidP="0078041C">
            <w:pPr>
              <w:pStyle w:val="Tabellenkopf"/>
            </w:pPr>
            <w:r w:rsidRPr="00ED2C9F">
              <w:t xml:space="preserve">Feldname </w:t>
            </w:r>
            <w:r>
              <w:t>▲</w:t>
            </w:r>
          </w:p>
        </w:tc>
      </w:tr>
      <w:tr w:rsidR="00275B01" w:rsidRPr="00743DF3" w14:paraId="42D4AB03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4E9BB275" w14:textId="77777777" w:rsidR="005568B3" w:rsidRPr="00091E43" w:rsidRDefault="005568B3" w:rsidP="000361A4">
            <w:pPr>
              <w:pStyle w:val="Tabellentext"/>
            </w:pPr>
            <w:r>
              <w:t>47:PROZ</w:t>
            </w:r>
          </w:p>
        </w:tc>
        <w:tc>
          <w:tcPr>
            <w:tcW w:w="1075" w:type="pct"/>
          </w:tcPr>
          <w:p w14:paraId="461A0F1D" w14:textId="77777777" w:rsidR="005568B3" w:rsidRPr="00091E43" w:rsidRDefault="005568B3" w:rsidP="000361A4">
            <w:pPr>
              <w:pStyle w:val="Tabellentext"/>
            </w:pPr>
            <w:r>
              <w:t>Operation</w:t>
            </w:r>
          </w:p>
        </w:tc>
        <w:tc>
          <w:tcPr>
            <w:tcW w:w="326" w:type="pct"/>
          </w:tcPr>
          <w:p w14:paraId="70C2B8DA" w14:textId="77777777" w:rsidR="005568B3" w:rsidRPr="00091E43" w:rsidRDefault="005568B3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793A83EB" w14:textId="77777777" w:rsidR="005568B3" w:rsidRPr="00091E43" w:rsidRDefault="005568B3" w:rsidP="00177070">
            <w:pPr>
              <w:pStyle w:val="Tabellentext"/>
              <w:ind w:left="453" w:hanging="340"/>
            </w:pPr>
            <w:r>
              <w:t>OPS (amtliche Kodes): https://www.bfarm.de</w:t>
            </w:r>
          </w:p>
        </w:tc>
        <w:tc>
          <w:tcPr>
            <w:tcW w:w="1327" w:type="pct"/>
          </w:tcPr>
          <w:p w14:paraId="54E3D0F8" w14:textId="77777777" w:rsidR="005568B3" w:rsidRPr="00091E43" w:rsidRDefault="005568B3" w:rsidP="000361A4">
            <w:pPr>
              <w:pStyle w:val="Tabellentext"/>
            </w:pPr>
            <w:r>
              <w:t>OPSCHLUESSEL</w:t>
            </w:r>
          </w:p>
        </w:tc>
      </w:tr>
      <w:tr w:rsidR="00275B01" w:rsidRPr="00743DF3" w14:paraId="407C9440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73B161A9" w14:textId="77777777" w:rsidR="005568B3" w:rsidRPr="00091E43" w:rsidRDefault="005568B3" w:rsidP="000361A4">
            <w:pPr>
              <w:pStyle w:val="Tabellentext"/>
            </w:pPr>
            <w:r>
              <w:t>EF*</w:t>
            </w:r>
          </w:p>
        </w:tc>
        <w:tc>
          <w:tcPr>
            <w:tcW w:w="1075" w:type="pct"/>
          </w:tcPr>
          <w:p w14:paraId="76FC8CD9" w14:textId="77777777" w:rsidR="005568B3" w:rsidRPr="00091E43" w:rsidRDefault="005568B3" w:rsidP="000361A4">
            <w:pPr>
              <w:pStyle w:val="Tabellentext"/>
            </w:pPr>
            <w:r>
              <w:t>Quartal des Entlassungstages</w:t>
            </w:r>
          </w:p>
        </w:tc>
        <w:tc>
          <w:tcPr>
            <w:tcW w:w="326" w:type="pct"/>
          </w:tcPr>
          <w:p w14:paraId="51B455CB" w14:textId="77777777" w:rsidR="005568B3" w:rsidRPr="00091E43" w:rsidRDefault="005568B3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0E4C3B6B" w14:textId="77777777" w:rsidR="005568B3" w:rsidRPr="00091E43" w:rsidRDefault="005568B3" w:rsidP="00177070">
            <w:pPr>
              <w:pStyle w:val="Tabellentext"/>
              <w:ind w:left="453" w:hanging="340"/>
            </w:pPr>
            <w:r>
              <w:t>quartal(ENTLDATUM)</w:t>
            </w:r>
          </w:p>
        </w:tc>
        <w:tc>
          <w:tcPr>
            <w:tcW w:w="1327" w:type="pct"/>
          </w:tcPr>
          <w:p w14:paraId="1D903637" w14:textId="77777777" w:rsidR="005568B3" w:rsidRPr="00091E43" w:rsidRDefault="005568B3" w:rsidP="000361A4">
            <w:pPr>
              <w:pStyle w:val="Tabellentext"/>
            </w:pPr>
            <w:r>
              <w:t>entlquartal</w:t>
            </w:r>
          </w:p>
        </w:tc>
      </w:tr>
      <w:tr w:rsidR="00275B01" w:rsidRPr="00743DF3" w14:paraId="3588046E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065044E7" w14:textId="77777777" w:rsidR="005568B3" w:rsidRPr="00091E43" w:rsidRDefault="005568B3" w:rsidP="000361A4">
            <w:pPr>
              <w:pStyle w:val="Tabellentext"/>
            </w:pPr>
            <w:r>
              <w:t>MDS: 1:B</w:t>
            </w:r>
          </w:p>
        </w:tc>
        <w:tc>
          <w:tcPr>
            <w:tcW w:w="1075" w:type="pct"/>
          </w:tcPr>
          <w:p w14:paraId="507009BD" w14:textId="77777777" w:rsidR="005568B3" w:rsidRPr="00091E43" w:rsidRDefault="005568B3" w:rsidP="000361A4">
            <w:pPr>
              <w:pStyle w:val="Tabellentext"/>
            </w:pPr>
            <w:r>
              <w:t>zugehöriges QS-Modul</w:t>
            </w:r>
          </w:p>
        </w:tc>
        <w:tc>
          <w:tcPr>
            <w:tcW w:w="326" w:type="pct"/>
          </w:tcPr>
          <w:p w14:paraId="75327DDC" w14:textId="77777777" w:rsidR="005568B3" w:rsidRPr="00091E43" w:rsidRDefault="005568B3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2D1357D6" w14:textId="77777777" w:rsidR="005568B3" w:rsidRPr="00091E43" w:rsidRDefault="005568B3" w:rsidP="00177070">
            <w:pPr>
              <w:pStyle w:val="Tabellentext"/>
              <w:ind w:left="453" w:hanging="340"/>
            </w:pPr>
            <w:r>
              <w:t>s. Anhang: Modul</w:t>
            </w:r>
          </w:p>
        </w:tc>
        <w:tc>
          <w:tcPr>
            <w:tcW w:w="1327" w:type="pct"/>
          </w:tcPr>
          <w:p w14:paraId="5A1D6A68" w14:textId="77777777" w:rsidR="005568B3" w:rsidRPr="00091E43" w:rsidRDefault="005568B3" w:rsidP="000361A4">
            <w:pPr>
              <w:pStyle w:val="Tabellentext"/>
            </w:pPr>
            <w:r>
              <w:t>ZUQSMODUL</w:t>
            </w:r>
          </w:p>
        </w:tc>
      </w:tr>
    </w:tbl>
    <w:p w14:paraId="3E1EB1F9" w14:textId="77777777" w:rsidR="005568B3" w:rsidRPr="00065199" w:rsidRDefault="005568B3" w:rsidP="00065199">
      <w:pPr>
        <w:pStyle w:val="Fuzeile"/>
        <w:rPr>
          <w:sz w:val="14"/>
          <w:szCs w:val="14"/>
        </w:rPr>
      </w:pPr>
      <w:r w:rsidRPr="00065199">
        <w:rPr>
          <w:sz w:val="14"/>
          <w:szCs w:val="14"/>
        </w:rPr>
        <w:t>* Ersatzfeld im Exportformat</w:t>
      </w:r>
    </w:p>
    <w:p w14:paraId="3A9E7845" w14:textId="77777777" w:rsidR="005568B3" w:rsidRPr="00091E43" w:rsidRDefault="005568B3" w:rsidP="0078041C">
      <w:pPr>
        <w:pStyle w:val="Fuzeile"/>
        <w:rPr>
          <w:sz w:val="14"/>
          <w:szCs w:val="14"/>
        </w:rPr>
      </w:pPr>
      <w:r>
        <w:rPr>
          <w:sz w:val="14"/>
          <w:szCs w:val="14"/>
        </w:rPr>
        <w:t>▲</w:t>
      </w:r>
      <w:r w:rsidRPr="00065199">
        <w:rPr>
          <w:sz w:val="14"/>
          <w:szCs w:val="14"/>
        </w:rPr>
        <w:t xml:space="preserve">  Datenfelder aus der Minimaldatensatz-Dokumentation werden mit dem Präfix "MDS" gekennzeichnet</w:t>
      </w:r>
    </w:p>
    <w:p w14:paraId="6C78CE99" w14:textId="77777777" w:rsidR="007C5BA4" w:rsidRDefault="007C5BA4">
      <w:pPr>
        <w:sectPr w:rsidR="007C5BA4" w:rsidSect="00163BAC">
          <w:headerReference w:type="default" r:id="rId11"/>
          <w:footerReference w:type="default" r:id="rId12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719AB41F" w14:textId="77777777" w:rsidR="005568B3" w:rsidRPr="005A79E5" w:rsidRDefault="005568B3" w:rsidP="0094520C">
      <w:pPr>
        <w:pStyle w:val="Absatzberschriftebene3nurinNavigation"/>
        <w:rPr>
          <w:sz w:val="21"/>
          <w:szCs w:val="21"/>
        </w:rPr>
      </w:pPr>
      <w:bookmarkStart w:id="4" w:name="_Toc230253761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4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1"/>
        <w:gridCol w:w="5710"/>
      </w:tblGrid>
      <w:tr w:rsidR="000517F0" w14:paraId="6D154FC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6FD02DF" w14:textId="77777777" w:rsidR="005568B3" w:rsidRPr="005A79E5" w:rsidRDefault="005568B3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4363F75C" w14:textId="77777777" w:rsidR="005568B3" w:rsidRPr="00164913" w:rsidRDefault="005568B3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852107</w:t>
            </w:r>
          </w:p>
        </w:tc>
      </w:tr>
      <w:tr w:rsidR="00BB7A43" w14:paraId="01EFD3A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5A33AF8" w14:textId="77777777" w:rsidR="005568B3" w:rsidRPr="005A79E5" w:rsidRDefault="005568B3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421A31A8" w14:textId="77777777" w:rsidR="005568B3" w:rsidRPr="00164913" w:rsidRDefault="005568B3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2021</w:t>
            </w:r>
          </w:p>
        </w:tc>
      </w:tr>
      <w:tr w:rsidR="006B5B79" w14:paraId="0284D6F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8974412" w14:textId="77777777" w:rsidR="005568B3" w:rsidRPr="005A79E5" w:rsidRDefault="005568B3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0E1B4C4C" w14:textId="77777777" w:rsidR="005568B3" w:rsidRPr="00BB7A43" w:rsidRDefault="005568B3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484ABD5A" w14:textId="77777777" w:rsidR="005568B3" w:rsidRPr="00BB7A43" w:rsidRDefault="005568B3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Dieses Auffälligkeitskriterium zielt darauf ab, eine Unterdokumentation abzubilden und somit mögliche daraus resultierende Auswirkungen auf Ebene der QI-Ergebnisse abschätzen zu können. Im Rahmen des Stellungnahmeverfahrens ist es möglich, den Ursachen für eine Unterdokumentation nachzugehen und Optimierungsmaßnahmen einzuleiten.</w:t>
            </w:r>
          </w:p>
          <w:p w14:paraId="764EF2F2" w14:textId="77777777" w:rsidR="005568B3" w:rsidRPr="00BB7A43" w:rsidRDefault="005568B3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4DCB122B" w14:textId="77777777" w:rsidR="005568B3" w:rsidRPr="00164913" w:rsidRDefault="005568B3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Organisatorische Probleme im Dokumentationsprozess oder das Weglassen komplizierter Fälle können zu niedrigen Dokumentationsraten in einzelnen Modulen führen. Dies kann die Aussagekraft der rechnerischen QI-Ergebnisse beeinflussen.</w:t>
            </w:r>
          </w:p>
        </w:tc>
      </w:tr>
      <w:tr w:rsidR="007B38FA" w14:paraId="63C1F1F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D375EF4" w14:textId="77777777" w:rsidR="005568B3" w:rsidRPr="005A79E5" w:rsidRDefault="005568B3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10428A57" w14:textId="77777777" w:rsidR="005568B3" w:rsidRPr="00470DAB" w:rsidRDefault="005568B3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Alle Qualitätsindikatoren und Kennzahlen</w:t>
            </w:r>
          </w:p>
        </w:tc>
      </w:tr>
      <w:tr w:rsidR="007B38FA" w14:paraId="58ACF21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26C59B6" w14:textId="77777777" w:rsidR="005568B3" w:rsidRPr="005A79E5" w:rsidRDefault="005568B3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31BA71CF" w14:textId="77777777" w:rsidR="005568B3" w:rsidRPr="00164913" w:rsidRDefault="005568B3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 und Sollstatistik</w:t>
            </w:r>
          </w:p>
        </w:tc>
      </w:tr>
      <w:tr w:rsidR="000955B5" w14:paraId="3959085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DD0E2D3" w14:textId="77777777" w:rsidR="005568B3" w:rsidRPr="005A79E5" w:rsidRDefault="005568B3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519AC3DE" w14:textId="77777777" w:rsidR="005568B3" w:rsidRPr="00164913" w:rsidRDefault="005568B3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65D9A22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7A2ED7E" w14:textId="77777777" w:rsidR="005568B3" w:rsidRPr="005A79E5" w:rsidRDefault="005568B3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307DD177" w14:textId="77777777" w:rsidR="005568B3" w:rsidRPr="00164913" w:rsidRDefault="005568B3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100,00 %</w:t>
            </w:r>
          </w:p>
        </w:tc>
      </w:tr>
      <w:tr w:rsidR="000955B5" w14:paraId="5B56B86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92E05BC" w14:textId="77777777" w:rsidR="005568B3" w:rsidRPr="005A79E5" w:rsidRDefault="005568B3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259EE227" w14:textId="77777777" w:rsidR="005568B3" w:rsidRPr="00164913" w:rsidRDefault="005568B3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100,00 %</w:t>
            </w:r>
          </w:p>
        </w:tc>
      </w:tr>
      <w:tr w:rsidR="000955B5" w14:paraId="4BCCB28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8EC1C49" w14:textId="77777777" w:rsidR="005568B3" w:rsidRPr="005A79E5" w:rsidRDefault="005568B3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0505D518" w14:textId="77777777" w:rsidR="005568B3" w:rsidRPr="00164913" w:rsidRDefault="005568B3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3ADBEBF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6E93FA8" w14:textId="77777777" w:rsidR="005568B3" w:rsidRPr="005A79E5" w:rsidRDefault="005568B3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3D3BD15F" w14:textId="77777777" w:rsidR="005568B3" w:rsidRPr="00164913" w:rsidRDefault="005568B3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22804BD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21F88DB8" w14:textId="77777777" w:rsidR="005568B3" w:rsidRPr="005A79E5" w:rsidRDefault="005568B3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576192A6" w14:textId="77777777" w:rsidR="005568B3" w:rsidRPr="00164913" w:rsidRDefault="005568B3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5543DD18" w14:textId="77777777" w:rsidR="005568B3" w:rsidRPr="00164913" w:rsidRDefault="005568B3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der gelieferten vollständigen und plausiblen Datensätze einschließlich der Minimaldatensätze zum jeweiligen Zählleistungsbereich</w:t>
            </w:r>
          </w:p>
          <w:p w14:paraId="2785C60D" w14:textId="77777777" w:rsidR="005568B3" w:rsidRPr="00164913" w:rsidRDefault="005568B3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520B9C84" w14:textId="77777777" w:rsidR="005568B3" w:rsidRPr="00164913" w:rsidRDefault="005568B3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Anzahl durch den QS-Filter ausgelöster Fälle (methodische Sollstatistik:  </w:t>
            </w:r>
            <w:r>
              <w:br/>
              <w:t>DATENSAETZE_MODUL) für den jeweiligen Zählleistungsbereich</w:t>
            </w:r>
          </w:p>
        </w:tc>
      </w:tr>
      <w:tr w:rsidR="000955B5" w14:paraId="0C06334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EEA79C8" w14:textId="77777777" w:rsidR="005568B3" w:rsidRPr="005A79E5" w:rsidRDefault="005568B3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744EBF1A" w14:textId="77777777" w:rsidR="005568B3" w:rsidRPr="00164913" w:rsidRDefault="005568B3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Indem die Anzahl an Fällen, die laut Sollstatistik pro Zählleistungsbereich hätten dokumentiert werden müssen, mit den tatsächlich gelieferten Datensätzen zu den entlassenen Fällen pro Zählleistungsbereich (IST-Fälle beziehen sich auf den entlassenden Standort) in Beziehung gesetzt wird, ist es möglich, die Dokumentationsrate zu ermitteln.</w:t>
            </w:r>
          </w:p>
        </w:tc>
      </w:tr>
      <w:tr w:rsidR="007B38FA" w14:paraId="5477E0D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4EA9EFB" w14:textId="77777777" w:rsidR="005568B3" w:rsidRPr="005A79E5" w:rsidRDefault="005568B3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17E2021D" w14:textId="77777777" w:rsidR="005568B3" w:rsidRPr="00164913" w:rsidRDefault="005568B3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HCH:B</w:t>
            </w:r>
          </w:p>
        </w:tc>
      </w:tr>
      <w:tr w:rsidR="007B38FA" w14:paraId="04679A4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5F94477" w14:textId="77777777" w:rsidR="005568B3" w:rsidRPr="005A79E5" w:rsidRDefault="005568B3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16C45117" w14:textId="77777777" w:rsidR="005568B3" w:rsidRPr="00164913" w:rsidRDefault="005568B3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1EFB85D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5955A40" w14:textId="77777777" w:rsidR="005568B3" w:rsidRPr="005A79E5" w:rsidRDefault="005568B3" w:rsidP="005A79E5">
            <w:pPr>
              <w:pStyle w:val="Tabellenkopf"/>
            </w:pPr>
            <w:r w:rsidRPr="005A79E5">
              <w:lastRenderedPageBreak/>
              <w:t>Mindestanzahl Nenner</w:t>
            </w:r>
          </w:p>
        </w:tc>
        <w:tc>
          <w:tcPr>
            <w:tcW w:w="5716" w:type="dxa"/>
          </w:tcPr>
          <w:p w14:paraId="1DB40A4A" w14:textId="77777777" w:rsidR="005568B3" w:rsidRPr="00164913" w:rsidRDefault="005568B3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 (Der Standort muss laut Sollstatistik mindestens 5 Fälle im jeweiligen Modul behandelt haben.)</w:t>
            </w:r>
          </w:p>
        </w:tc>
      </w:tr>
      <w:tr w:rsidR="007B38FA" w14:paraId="5EECBE5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24A2B20" w14:textId="77777777" w:rsidR="005568B3" w:rsidRPr="005A79E5" w:rsidRDefault="005568B3" w:rsidP="005A79E5">
            <w:pPr>
              <w:pStyle w:val="Tabellenkopf"/>
            </w:pPr>
            <w:r w:rsidRPr="005A79E5">
              <w:t>Formel</w:t>
            </w:r>
          </w:p>
        </w:tc>
        <w:tc>
          <w:tcPr>
            <w:tcW w:w="5716" w:type="dxa"/>
          </w:tcPr>
          <w:p w14:paraId="62652FEF" w14:textId="77777777" w:rsidR="005568B3" w:rsidRPr="00164913" w:rsidRDefault="005568B3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year &lt;- VB$Erfassungsjahr[[1]] </w:t>
            </w:r>
            <w:r>
              <w:br/>
              <w:t xml:space="preserve">compute_ak( </w:t>
            </w:r>
            <w:r>
              <w:br/>
              <w:t xml:space="preserve"> specification_year = year, </w:t>
            </w:r>
            <w:r>
              <w:br/>
              <w:t xml:space="preserve"> </w:t>
            </w:r>
            <w:r>
              <w:br/>
              <w:t xml:space="preserve"> filter_function_module_data = function(data){ </w:t>
            </w:r>
            <w:r>
              <w:br/>
              <w:t xml:space="preserve">   dplyr::filter(data, OPSCHLUESSEL %any_like%  </w:t>
            </w:r>
            <w:r>
              <w:br/>
              <w:t xml:space="preserve">   LST$QSF_HCH_AK_CHIR_OPS &amp; </w:t>
            </w:r>
            <w:r>
              <w:br/>
              <w:t xml:space="preserve">   !(OPSCHLUESSEL %any_like%  </w:t>
            </w:r>
            <w:r>
              <w:br/>
              <w:t xml:space="preserve">   LST$QSF_HCH_OPS_EX) &amp; </w:t>
            </w:r>
            <w:r>
              <w:br/>
              <w:t xml:space="preserve">   to_year(entlquartal) %==% erf_jahr) </w:t>
            </w:r>
            <w:r>
              <w:br/>
              <w:t xml:space="preserve"> }, </w:t>
            </w:r>
            <w:r>
              <w:br/>
              <w:t xml:space="preserve"> </w:t>
            </w:r>
            <w:r>
              <w:br/>
              <w:t xml:space="preserve"> filter_function_mds = function(data){ </w:t>
            </w:r>
            <w:r>
              <w:br/>
              <w:t xml:space="preserve">   dplyr::filter(data, ZUQSMODUL %==% 'HCH' &amp;  </w:t>
            </w:r>
            <w:r>
              <w:br/>
              <w:t xml:space="preserve">   OPSCHLUESSEL %any_like%  </w:t>
            </w:r>
            <w:r>
              <w:br/>
              <w:t xml:space="preserve">   LST$QSF_HCH_AK_CHIR_OPS &amp; </w:t>
            </w:r>
            <w:r>
              <w:br/>
              <w:t xml:space="preserve">   !(OPSCHLUESSEL %any_like%  </w:t>
            </w:r>
            <w:r>
              <w:br/>
              <w:t xml:space="preserve">   LST$QSF_HCH_OPS_EX) &amp; </w:t>
            </w:r>
            <w:r>
              <w:br/>
              <w:t xml:space="preserve">   to_year(entlquartal) %==% erf</w:t>
            </w:r>
            <w:r>
              <w:t xml:space="preserve">_jahr) </w:t>
            </w:r>
            <w:r>
              <w:br/>
              <w:t xml:space="preserve"> },  </w:t>
            </w:r>
            <w:r>
              <w:br/>
              <w:t xml:space="preserve"> </w:t>
            </w:r>
            <w:r>
              <w:br/>
              <w:t xml:space="preserve"> filter_function_soll = function(data){ </w:t>
            </w:r>
            <w:r>
              <w:br/>
              <w:t xml:space="preserve">   dplyr::filter(data,  </w:t>
            </w:r>
            <w:r>
              <w:br/>
              <w:t xml:space="preserve">   MODUL %==% 'HCH_AK_CHIR' &amp;  </w:t>
            </w:r>
            <w:r>
              <w:br/>
              <w:t xml:space="preserve">   DATENSAETZE_MODUL %!=% 0) </w:t>
            </w:r>
            <w:r>
              <w:br/>
              <w:t xml:space="preserve"> }, </w:t>
            </w:r>
            <w:r>
              <w:br/>
              <w:t xml:space="preserve"> erf_jahr = year, </w:t>
            </w:r>
            <w:r>
              <w:br/>
              <w:t xml:space="preserve"> LST = LST)</w:t>
            </w:r>
          </w:p>
        </w:tc>
      </w:tr>
      <w:tr w:rsidR="007B38FA" w14:paraId="0DC691C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B4ED344" w14:textId="77777777" w:rsidR="005568B3" w:rsidRPr="005A79E5" w:rsidRDefault="005568B3" w:rsidP="005A79E5">
            <w:pPr>
              <w:pStyle w:val="Tabellenkopf"/>
            </w:pPr>
            <w:r w:rsidRPr="005A79E5">
              <w:t>Verwendete Funktionen</w:t>
            </w:r>
          </w:p>
        </w:tc>
        <w:tc>
          <w:tcPr>
            <w:tcW w:w="5716" w:type="dxa"/>
          </w:tcPr>
          <w:p w14:paraId="5A0BB25D" w14:textId="77777777" w:rsidR="005568B3" w:rsidRPr="00164913" w:rsidRDefault="005568B3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20186F3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5D21ED0" w14:textId="77777777" w:rsidR="005568B3" w:rsidRPr="005A79E5" w:rsidRDefault="005568B3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38F4BD8C" w14:textId="77777777" w:rsidR="005568B3" w:rsidRPr="00164913" w:rsidRDefault="005568B3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QSF_HCH_AK_CHIR_OPS</w:t>
            </w:r>
            <w:r>
              <w:br/>
              <w:t>QSF_HCH_OPS_EX</w:t>
            </w:r>
          </w:p>
        </w:tc>
      </w:tr>
      <w:tr w:rsidR="007B38FA" w14:paraId="1ADC10F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47046A8" w14:textId="77777777" w:rsidR="005568B3" w:rsidRPr="005A79E5" w:rsidRDefault="005568B3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42539085" w14:textId="77777777" w:rsidR="005568B3" w:rsidRPr="00164913" w:rsidRDefault="005568B3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5BB2E0E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783949F" w14:textId="77777777" w:rsidR="005568B3" w:rsidRPr="005A79E5" w:rsidRDefault="005568B3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5DE956C6" w14:textId="77777777" w:rsidR="005568B3" w:rsidRPr="00164913" w:rsidRDefault="005568B3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63F1D57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86B5BED" w14:textId="77777777" w:rsidR="005568B3" w:rsidRPr="005A79E5" w:rsidRDefault="005568B3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49B29B04" w14:textId="77777777" w:rsidR="005568B3" w:rsidRPr="00164913" w:rsidRDefault="005568B3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4F9767CF" w14:textId="77777777" w:rsidR="005568B3" w:rsidRDefault="005568B3" w:rsidP="00AA7E2B">
      <w:pPr>
        <w:pStyle w:val="Tabellentext"/>
        <w:spacing w:before="0" w:after="0" w:line="20" w:lineRule="exact"/>
        <w:ind w:left="0" w:right="0"/>
      </w:pPr>
    </w:p>
    <w:p w14:paraId="7E765CC4" w14:textId="77777777" w:rsidR="007C5BA4" w:rsidRDefault="007C5BA4">
      <w:pPr>
        <w:sectPr w:rsidR="007C5BA4" w:rsidSect="00AD6E6F">
          <w:headerReference w:type="default" r:id="rId13"/>
          <w:footerReference w:type="default" r:id="rId14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1DD1D2FA" w14:textId="77777777" w:rsidR="005568B3" w:rsidRPr="00CD5DC2" w:rsidRDefault="005568B3" w:rsidP="00FB2556">
      <w:pPr>
        <w:pStyle w:val="berschrift1ohneGliederung"/>
      </w:pPr>
      <w:bookmarkStart w:id="5" w:name="_Toc230253762"/>
      <w:r w:rsidRPr="00CD5DC2">
        <w:lastRenderedPageBreak/>
        <w:t>Anhang</w:t>
      </w:r>
      <w:r w:rsidRPr="00CD5DC2">
        <w:t xml:space="preserve"> </w:t>
      </w:r>
      <w:r w:rsidRPr="00CD5DC2">
        <w:t>I</w:t>
      </w:r>
      <w:r w:rsidRPr="00CD5DC2">
        <w:t xml:space="preserve">: </w:t>
      </w:r>
      <w:r w:rsidRPr="00CD5DC2">
        <w:t>Schlüssel (Spezifikation)</w:t>
      </w:r>
      <w:bookmarkEnd w:id="5"/>
    </w:p>
    <w:tbl>
      <w:tblPr>
        <w:tblStyle w:val="IQTIGStandard"/>
        <w:tblW w:w="9700" w:type="dxa"/>
        <w:tblLook w:val="0420" w:firstRow="1" w:lastRow="0" w:firstColumn="0" w:lastColumn="0" w:noHBand="0" w:noVBand="1"/>
      </w:tblPr>
      <w:tblGrid>
        <w:gridCol w:w="1843"/>
        <w:gridCol w:w="7857"/>
      </w:tblGrid>
      <w:tr w:rsidR="00A24410" w:rsidRPr="009E2B0C" w14:paraId="6F18D07C" w14:textId="77777777" w:rsidTr="009230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7"/>
          <w:tblHeader/>
        </w:trPr>
        <w:tc>
          <w:tcPr>
            <w:tcW w:w="9700" w:type="dxa"/>
            <w:gridSpan w:val="2"/>
          </w:tcPr>
          <w:p w14:paraId="15977965" w14:textId="77777777" w:rsidR="005568B3" w:rsidRPr="00CD5DC2" w:rsidRDefault="005568B3" w:rsidP="00CD5DC2">
            <w:pPr>
              <w:pStyle w:val="Tabellenkopf"/>
            </w:pPr>
            <w:r w:rsidRPr="00CD5DC2">
              <w:t xml:space="preserve">Schlüssel: </w:t>
            </w:r>
            <w:r>
              <w:t>Modul</w:t>
            </w:r>
          </w:p>
        </w:tc>
      </w:tr>
      <w:tr w:rsidR="00D72693" w:rsidRPr="00743DF3" w14:paraId="4300E9B5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603191D" w14:textId="77777777" w:rsidR="005568B3" w:rsidRPr="00B73FBD" w:rsidRDefault="005568B3" w:rsidP="00B73FBD">
            <w:pPr>
              <w:pStyle w:val="Tabellentext"/>
            </w:pPr>
            <w:r>
              <w:t>01/1</w:t>
            </w:r>
            <w:r w:rsidRPr="00B73FBD">
              <w:tab/>
            </w:r>
          </w:p>
        </w:tc>
        <w:tc>
          <w:tcPr>
            <w:tcW w:w="7857" w:type="dxa"/>
          </w:tcPr>
          <w:p w14:paraId="5FE72EF2" w14:textId="77777777" w:rsidR="005568B3" w:rsidRPr="00B73FBD" w:rsidRDefault="005568B3" w:rsidP="00B73FBD">
            <w:pPr>
              <w:pStyle w:val="Tabellentext"/>
            </w:pPr>
            <w:r>
              <w:t>Dekompression bei Karpaltunnelsyndrom</w:t>
            </w:r>
          </w:p>
        </w:tc>
      </w:tr>
      <w:tr w:rsidR="00D72693" w:rsidRPr="00743DF3" w14:paraId="250AF1C8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5129EE5" w14:textId="77777777" w:rsidR="005568B3" w:rsidRPr="00B73FBD" w:rsidRDefault="005568B3" w:rsidP="00B73FBD">
            <w:pPr>
              <w:pStyle w:val="Tabellentext"/>
            </w:pPr>
            <w:r>
              <w:t>01/2</w:t>
            </w:r>
            <w:r w:rsidRPr="00B73FBD">
              <w:tab/>
            </w:r>
          </w:p>
        </w:tc>
        <w:tc>
          <w:tcPr>
            <w:tcW w:w="7857" w:type="dxa"/>
          </w:tcPr>
          <w:p w14:paraId="06667E61" w14:textId="77777777" w:rsidR="005568B3" w:rsidRPr="00B73FBD" w:rsidRDefault="005568B3" w:rsidP="00B73FBD">
            <w:pPr>
              <w:pStyle w:val="Tabellentext"/>
            </w:pPr>
            <w:r>
              <w:t>Dekompression bei Sulcus-ulnaris-Syndrom</w:t>
            </w:r>
          </w:p>
        </w:tc>
      </w:tr>
      <w:tr w:rsidR="00D72693" w:rsidRPr="00743DF3" w14:paraId="10F9735A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FEA5562" w14:textId="77777777" w:rsidR="005568B3" w:rsidRPr="00B73FBD" w:rsidRDefault="005568B3" w:rsidP="00B73FBD">
            <w:pPr>
              <w:pStyle w:val="Tabellentext"/>
            </w:pPr>
            <w:r>
              <w:t>03/1</w:t>
            </w:r>
            <w:r w:rsidRPr="00B73FBD">
              <w:tab/>
            </w:r>
          </w:p>
        </w:tc>
        <w:tc>
          <w:tcPr>
            <w:tcW w:w="7857" w:type="dxa"/>
          </w:tcPr>
          <w:p w14:paraId="4BDA4E44" w14:textId="77777777" w:rsidR="005568B3" w:rsidRPr="00B73FBD" w:rsidRDefault="005568B3" w:rsidP="00B73FBD">
            <w:pPr>
              <w:pStyle w:val="Tabellentext"/>
            </w:pPr>
            <w:r>
              <w:t>Kataraktoperation</w:t>
            </w:r>
          </w:p>
        </w:tc>
      </w:tr>
      <w:tr w:rsidR="00D72693" w:rsidRPr="00743DF3" w14:paraId="50DC5935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CCB05B5" w14:textId="77777777" w:rsidR="005568B3" w:rsidRPr="00B73FBD" w:rsidRDefault="005568B3" w:rsidP="00B73FBD">
            <w:pPr>
              <w:pStyle w:val="Tabellentext"/>
            </w:pPr>
            <w:r>
              <w:t>05/1</w:t>
            </w:r>
            <w:r w:rsidRPr="00B73FBD">
              <w:tab/>
            </w:r>
          </w:p>
        </w:tc>
        <w:tc>
          <w:tcPr>
            <w:tcW w:w="7857" w:type="dxa"/>
          </w:tcPr>
          <w:p w14:paraId="23A6CB92" w14:textId="77777777" w:rsidR="005568B3" w:rsidRPr="00B73FBD" w:rsidRDefault="005568B3" w:rsidP="00B73FBD">
            <w:pPr>
              <w:pStyle w:val="Tabellentext"/>
            </w:pPr>
            <w:r>
              <w:t>Nasenscheidewandkorrektur</w:t>
            </w:r>
          </w:p>
        </w:tc>
      </w:tr>
      <w:tr w:rsidR="00D72693" w:rsidRPr="00743DF3" w14:paraId="0C2DCC98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05736CC" w14:textId="77777777" w:rsidR="005568B3" w:rsidRPr="00B73FBD" w:rsidRDefault="005568B3" w:rsidP="00B73FBD">
            <w:pPr>
              <w:pStyle w:val="Tabellentext"/>
            </w:pPr>
            <w:r>
              <w:t>07/1</w:t>
            </w:r>
            <w:r w:rsidRPr="00B73FBD">
              <w:tab/>
            </w:r>
          </w:p>
        </w:tc>
        <w:tc>
          <w:tcPr>
            <w:tcW w:w="7857" w:type="dxa"/>
          </w:tcPr>
          <w:p w14:paraId="1CDE0335" w14:textId="77777777" w:rsidR="005568B3" w:rsidRPr="00B73FBD" w:rsidRDefault="005568B3" w:rsidP="00B73FBD">
            <w:pPr>
              <w:pStyle w:val="Tabellentext"/>
            </w:pPr>
            <w:r>
              <w:t>Tonsillektomie</w:t>
            </w:r>
          </w:p>
        </w:tc>
      </w:tr>
      <w:tr w:rsidR="00D72693" w:rsidRPr="00743DF3" w14:paraId="32EF7BE0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40E8982" w14:textId="77777777" w:rsidR="005568B3" w:rsidRPr="00B73FBD" w:rsidRDefault="005568B3" w:rsidP="00B73FBD">
            <w:pPr>
              <w:pStyle w:val="Tabellentext"/>
            </w:pPr>
            <w:r>
              <w:t>09/1</w:t>
            </w:r>
            <w:r w:rsidRPr="00B73FBD">
              <w:tab/>
            </w:r>
          </w:p>
        </w:tc>
        <w:tc>
          <w:tcPr>
            <w:tcW w:w="7857" w:type="dxa"/>
          </w:tcPr>
          <w:p w14:paraId="4CBE1319" w14:textId="77777777" w:rsidR="005568B3" w:rsidRPr="00B73FBD" w:rsidRDefault="005568B3" w:rsidP="00B73FBD">
            <w:pPr>
              <w:pStyle w:val="Tabellentext"/>
            </w:pPr>
            <w:r>
              <w:t>Herzschrittmacher-Implantation</w:t>
            </w:r>
          </w:p>
        </w:tc>
      </w:tr>
      <w:tr w:rsidR="00D72693" w:rsidRPr="00743DF3" w14:paraId="3E363043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8701964" w14:textId="77777777" w:rsidR="005568B3" w:rsidRPr="00B73FBD" w:rsidRDefault="005568B3" w:rsidP="00B73FBD">
            <w:pPr>
              <w:pStyle w:val="Tabellentext"/>
            </w:pPr>
            <w:r>
              <w:t>09/2</w:t>
            </w:r>
            <w:r w:rsidRPr="00B73FBD">
              <w:tab/>
            </w:r>
          </w:p>
        </w:tc>
        <w:tc>
          <w:tcPr>
            <w:tcW w:w="7857" w:type="dxa"/>
          </w:tcPr>
          <w:p w14:paraId="6F8AE313" w14:textId="77777777" w:rsidR="005568B3" w:rsidRPr="00B73FBD" w:rsidRDefault="005568B3" w:rsidP="00B73FBD">
            <w:pPr>
              <w:pStyle w:val="Tabellentext"/>
            </w:pPr>
            <w:r>
              <w:t>Herzschrittmacher-Aggregatwechsel</w:t>
            </w:r>
          </w:p>
        </w:tc>
      </w:tr>
      <w:tr w:rsidR="00D72693" w:rsidRPr="00743DF3" w14:paraId="28EE91BC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FE64498" w14:textId="77777777" w:rsidR="005568B3" w:rsidRPr="00B73FBD" w:rsidRDefault="005568B3" w:rsidP="00B73FBD">
            <w:pPr>
              <w:pStyle w:val="Tabellentext"/>
            </w:pPr>
            <w:r>
              <w:t>09/3</w:t>
            </w:r>
            <w:r w:rsidRPr="00B73FBD">
              <w:tab/>
            </w:r>
          </w:p>
        </w:tc>
        <w:tc>
          <w:tcPr>
            <w:tcW w:w="7857" w:type="dxa"/>
          </w:tcPr>
          <w:p w14:paraId="7FE25547" w14:textId="77777777" w:rsidR="005568B3" w:rsidRPr="00B73FBD" w:rsidRDefault="005568B3" w:rsidP="00B73FBD">
            <w:pPr>
              <w:pStyle w:val="Tabellentext"/>
            </w:pPr>
            <w:r>
              <w:t>Herzschrittmacher-Revision/-Systemwechsel/-Explantation</w:t>
            </w:r>
          </w:p>
        </w:tc>
      </w:tr>
      <w:tr w:rsidR="00D72693" w:rsidRPr="00743DF3" w14:paraId="2BDDB8F1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359A665" w14:textId="77777777" w:rsidR="005568B3" w:rsidRPr="00B73FBD" w:rsidRDefault="005568B3" w:rsidP="00B73FBD">
            <w:pPr>
              <w:pStyle w:val="Tabellentext"/>
            </w:pPr>
            <w:r>
              <w:t>09/4</w:t>
            </w:r>
            <w:r w:rsidRPr="00B73FBD">
              <w:tab/>
            </w:r>
          </w:p>
        </w:tc>
        <w:tc>
          <w:tcPr>
            <w:tcW w:w="7857" w:type="dxa"/>
          </w:tcPr>
          <w:p w14:paraId="01516D60" w14:textId="77777777" w:rsidR="005568B3" w:rsidRPr="00B73FBD" w:rsidRDefault="005568B3" w:rsidP="00B73FBD">
            <w:pPr>
              <w:pStyle w:val="Tabellentext"/>
            </w:pPr>
            <w:r>
              <w:t>Implantierbare Defibrillatoren-Implantation</w:t>
            </w:r>
          </w:p>
        </w:tc>
      </w:tr>
      <w:tr w:rsidR="00D72693" w:rsidRPr="00743DF3" w14:paraId="498F4E93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40CD0D0" w14:textId="77777777" w:rsidR="005568B3" w:rsidRPr="00B73FBD" w:rsidRDefault="005568B3" w:rsidP="00B73FBD">
            <w:pPr>
              <w:pStyle w:val="Tabellentext"/>
            </w:pPr>
            <w:r>
              <w:t>09/5</w:t>
            </w:r>
            <w:r w:rsidRPr="00B73FBD">
              <w:tab/>
            </w:r>
          </w:p>
        </w:tc>
        <w:tc>
          <w:tcPr>
            <w:tcW w:w="7857" w:type="dxa"/>
          </w:tcPr>
          <w:p w14:paraId="2AB3AA0C" w14:textId="77777777" w:rsidR="005568B3" w:rsidRPr="00B73FBD" w:rsidRDefault="005568B3" w:rsidP="00B73FBD">
            <w:pPr>
              <w:pStyle w:val="Tabellentext"/>
            </w:pPr>
            <w:r>
              <w:t>Implantierbare Defibrillatoren-Aggregatwechsel</w:t>
            </w:r>
          </w:p>
        </w:tc>
      </w:tr>
      <w:tr w:rsidR="00D72693" w:rsidRPr="00743DF3" w14:paraId="2D77F740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9C62A6E" w14:textId="77777777" w:rsidR="005568B3" w:rsidRPr="00B73FBD" w:rsidRDefault="005568B3" w:rsidP="00B73FBD">
            <w:pPr>
              <w:pStyle w:val="Tabellentext"/>
            </w:pPr>
            <w:r>
              <w:t>09/6</w:t>
            </w:r>
            <w:r w:rsidRPr="00B73FBD">
              <w:tab/>
            </w:r>
          </w:p>
        </w:tc>
        <w:tc>
          <w:tcPr>
            <w:tcW w:w="7857" w:type="dxa"/>
          </w:tcPr>
          <w:p w14:paraId="62568D4F" w14:textId="77777777" w:rsidR="005568B3" w:rsidRPr="00B73FBD" w:rsidRDefault="005568B3" w:rsidP="00B73FBD">
            <w:pPr>
              <w:pStyle w:val="Tabellentext"/>
            </w:pPr>
            <w:r>
              <w:t>Implantierbare Defibrillatoren-Revision/-Systemwechsel/-Explantation</w:t>
            </w:r>
          </w:p>
        </w:tc>
      </w:tr>
      <w:tr w:rsidR="00D72693" w:rsidRPr="00743DF3" w14:paraId="3843F067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E552D23" w14:textId="77777777" w:rsidR="005568B3" w:rsidRPr="00B73FBD" w:rsidRDefault="005568B3" w:rsidP="00B73FBD">
            <w:pPr>
              <w:pStyle w:val="Tabellentext"/>
            </w:pPr>
            <w:r>
              <w:t>10/1</w:t>
            </w:r>
            <w:r w:rsidRPr="00B73FBD">
              <w:tab/>
            </w:r>
          </w:p>
        </w:tc>
        <w:tc>
          <w:tcPr>
            <w:tcW w:w="7857" w:type="dxa"/>
          </w:tcPr>
          <w:p w14:paraId="54B17E37" w14:textId="77777777" w:rsidR="005568B3" w:rsidRPr="00B73FBD" w:rsidRDefault="005568B3" w:rsidP="00B73FBD">
            <w:pPr>
              <w:pStyle w:val="Tabellentext"/>
            </w:pPr>
            <w:r>
              <w:t>Varizenchirurgie</w:t>
            </w:r>
          </w:p>
        </w:tc>
      </w:tr>
      <w:tr w:rsidR="00D72693" w:rsidRPr="00743DF3" w14:paraId="52D052FD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16A72E4" w14:textId="77777777" w:rsidR="005568B3" w:rsidRPr="00B73FBD" w:rsidRDefault="005568B3" w:rsidP="00B73FBD">
            <w:pPr>
              <w:pStyle w:val="Tabellentext"/>
            </w:pPr>
            <w:r>
              <w:t>10/2</w:t>
            </w:r>
            <w:r w:rsidRPr="00B73FBD">
              <w:tab/>
            </w:r>
          </w:p>
        </w:tc>
        <w:tc>
          <w:tcPr>
            <w:tcW w:w="7857" w:type="dxa"/>
          </w:tcPr>
          <w:p w14:paraId="0BC655A5" w14:textId="77777777" w:rsidR="005568B3" w:rsidRPr="00B73FBD" w:rsidRDefault="005568B3" w:rsidP="00B73FBD">
            <w:pPr>
              <w:pStyle w:val="Tabellentext"/>
            </w:pPr>
            <w:r>
              <w:t>Karotis-Rekonstruktion</w:t>
            </w:r>
          </w:p>
        </w:tc>
      </w:tr>
      <w:tr w:rsidR="00D72693" w:rsidRPr="00743DF3" w14:paraId="20E27810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D0C88A8" w14:textId="77777777" w:rsidR="005568B3" w:rsidRPr="00B73FBD" w:rsidRDefault="005568B3" w:rsidP="00B73FBD">
            <w:pPr>
              <w:pStyle w:val="Tabellentext"/>
            </w:pPr>
            <w:r>
              <w:t>12/1</w:t>
            </w:r>
            <w:r w:rsidRPr="00B73FBD">
              <w:tab/>
            </w:r>
          </w:p>
        </w:tc>
        <w:tc>
          <w:tcPr>
            <w:tcW w:w="7857" w:type="dxa"/>
          </w:tcPr>
          <w:p w14:paraId="04E35938" w14:textId="77777777" w:rsidR="005568B3" w:rsidRPr="00B73FBD" w:rsidRDefault="005568B3" w:rsidP="00B73FBD">
            <w:pPr>
              <w:pStyle w:val="Tabellentext"/>
            </w:pPr>
            <w:r>
              <w:t>Cholezystektomie</w:t>
            </w:r>
          </w:p>
        </w:tc>
      </w:tr>
      <w:tr w:rsidR="00D72693" w:rsidRPr="00743DF3" w14:paraId="576A6A1E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B24B290" w14:textId="77777777" w:rsidR="005568B3" w:rsidRPr="00B73FBD" w:rsidRDefault="005568B3" w:rsidP="00B73FBD">
            <w:pPr>
              <w:pStyle w:val="Tabellentext"/>
            </w:pPr>
            <w:r>
              <w:t>12/2</w:t>
            </w:r>
            <w:r w:rsidRPr="00B73FBD">
              <w:tab/>
            </w:r>
          </w:p>
        </w:tc>
        <w:tc>
          <w:tcPr>
            <w:tcW w:w="7857" w:type="dxa"/>
          </w:tcPr>
          <w:p w14:paraId="39E3135B" w14:textId="77777777" w:rsidR="005568B3" w:rsidRPr="00B73FBD" w:rsidRDefault="005568B3" w:rsidP="00B73FBD">
            <w:pPr>
              <w:pStyle w:val="Tabellentext"/>
            </w:pPr>
            <w:r>
              <w:t>Appendektomie</w:t>
            </w:r>
          </w:p>
        </w:tc>
      </w:tr>
      <w:tr w:rsidR="00D72693" w:rsidRPr="00743DF3" w14:paraId="599CDFEC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875D57F" w14:textId="77777777" w:rsidR="005568B3" w:rsidRPr="00B73FBD" w:rsidRDefault="005568B3" w:rsidP="00B73FBD">
            <w:pPr>
              <w:pStyle w:val="Tabellentext"/>
            </w:pPr>
            <w:r>
              <w:t>12/3</w:t>
            </w:r>
            <w:r w:rsidRPr="00B73FBD">
              <w:tab/>
            </w:r>
          </w:p>
        </w:tc>
        <w:tc>
          <w:tcPr>
            <w:tcW w:w="7857" w:type="dxa"/>
          </w:tcPr>
          <w:p w14:paraId="4B8C1F62" w14:textId="77777777" w:rsidR="005568B3" w:rsidRPr="00B73FBD" w:rsidRDefault="005568B3" w:rsidP="00B73FBD">
            <w:pPr>
              <w:pStyle w:val="Tabellentext"/>
            </w:pPr>
            <w:r>
              <w:t>Leistenhernie</w:t>
            </w:r>
          </w:p>
        </w:tc>
      </w:tr>
      <w:tr w:rsidR="00D72693" w:rsidRPr="00743DF3" w14:paraId="3C99F69A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2473B18" w14:textId="77777777" w:rsidR="005568B3" w:rsidRPr="00B73FBD" w:rsidRDefault="005568B3" w:rsidP="00B73FBD">
            <w:pPr>
              <w:pStyle w:val="Tabellentext"/>
            </w:pPr>
            <w:r>
              <w:t>14/1</w:t>
            </w:r>
            <w:r w:rsidRPr="00B73FBD">
              <w:tab/>
            </w:r>
          </w:p>
        </w:tc>
        <w:tc>
          <w:tcPr>
            <w:tcW w:w="7857" w:type="dxa"/>
          </w:tcPr>
          <w:p w14:paraId="31B30A2C" w14:textId="77777777" w:rsidR="005568B3" w:rsidRPr="00B73FBD" w:rsidRDefault="005568B3" w:rsidP="00B73FBD">
            <w:pPr>
              <w:pStyle w:val="Tabellentext"/>
            </w:pPr>
            <w:r>
              <w:t>Prostataresektion</w:t>
            </w:r>
          </w:p>
        </w:tc>
      </w:tr>
      <w:tr w:rsidR="00D72693" w:rsidRPr="00743DF3" w14:paraId="195347B8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99649C2" w14:textId="77777777" w:rsidR="005568B3" w:rsidRPr="00B73FBD" w:rsidRDefault="005568B3" w:rsidP="00B73FBD">
            <w:pPr>
              <w:pStyle w:val="Tabellentext"/>
            </w:pPr>
            <w:r>
              <w:t>15/1</w:t>
            </w:r>
            <w:r w:rsidRPr="00B73FBD">
              <w:tab/>
            </w:r>
          </w:p>
        </w:tc>
        <w:tc>
          <w:tcPr>
            <w:tcW w:w="7857" w:type="dxa"/>
          </w:tcPr>
          <w:p w14:paraId="15989330" w14:textId="77777777" w:rsidR="005568B3" w:rsidRPr="00B73FBD" w:rsidRDefault="005568B3" w:rsidP="00B73FBD">
            <w:pPr>
              <w:pStyle w:val="Tabellentext"/>
            </w:pPr>
            <w:r>
              <w:t>Gynäkologische Operationen</w:t>
            </w:r>
          </w:p>
        </w:tc>
      </w:tr>
      <w:tr w:rsidR="00D72693" w:rsidRPr="00743DF3" w14:paraId="3948FBD1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AF328EC" w14:textId="77777777" w:rsidR="005568B3" w:rsidRPr="00B73FBD" w:rsidRDefault="005568B3" w:rsidP="00B73FBD">
            <w:pPr>
              <w:pStyle w:val="Tabellentext"/>
            </w:pPr>
            <w:r>
              <w:t>16/1</w:t>
            </w:r>
            <w:r w:rsidRPr="00B73FBD">
              <w:tab/>
            </w:r>
          </w:p>
        </w:tc>
        <w:tc>
          <w:tcPr>
            <w:tcW w:w="7857" w:type="dxa"/>
          </w:tcPr>
          <w:p w14:paraId="4D75BFB9" w14:textId="77777777" w:rsidR="005568B3" w:rsidRPr="00B73FBD" w:rsidRDefault="005568B3" w:rsidP="00B73FBD">
            <w:pPr>
              <w:pStyle w:val="Tabellentext"/>
            </w:pPr>
            <w:r>
              <w:t>Geburtshilfe</w:t>
            </w:r>
          </w:p>
        </w:tc>
      </w:tr>
      <w:tr w:rsidR="00D72693" w:rsidRPr="00743DF3" w14:paraId="4EAB8972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FF15213" w14:textId="77777777" w:rsidR="005568B3" w:rsidRPr="00B73FBD" w:rsidRDefault="005568B3" w:rsidP="00B73FBD">
            <w:pPr>
              <w:pStyle w:val="Tabellentext"/>
            </w:pPr>
            <w:r>
              <w:t>17/1</w:t>
            </w:r>
            <w:r w:rsidRPr="00B73FBD">
              <w:tab/>
            </w:r>
          </w:p>
        </w:tc>
        <w:tc>
          <w:tcPr>
            <w:tcW w:w="7857" w:type="dxa"/>
          </w:tcPr>
          <w:p w14:paraId="27E671E1" w14:textId="77777777" w:rsidR="005568B3" w:rsidRPr="00B73FBD" w:rsidRDefault="005568B3" w:rsidP="00B73FBD">
            <w:pPr>
              <w:pStyle w:val="Tabellentext"/>
            </w:pPr>
            <w:r>
              <w:t>Hüftgelenknahe Femurfraktur</w:t>
            </w:r>
          </w:p>
        </w:tc>
      </w:tr>
      <w:tr w:rsidR="00D72693" w:rsidRPr="00743DF3" w14:paraId="75569B4F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5C4C9E9" w14:textId="77777777" w:rsidR="005568B3" w:rsidRPr="00B73FBD" w:rsidRDefault="005568B3" w:rsidP="00B73FBD">
            <w:pPr>
              <w:pStyle w:val="Tabellentext"/>
            </w:pPr>
            <w:r>
              <w:t>17/6</w:t>
            </w:r>
            <w:r w:rsidRPr="00B73FBD">
              <w:tab/>
            </w:r>
          </w:p>
        </w:tc>
        <w:tc>
          <w:tcPr>
            <w:tcW w:w="7857" w:type="dxa"/>
          </w:tcPr>
          <w:p w14:paraId="0982ADEA" w14:textId="77777777" w:rsidR="005568B3" w:rsidRPr="00B73FBD" w:rsidRDefault="005568B3" w:rsidP="00B73FBD">
            <w:pPr>
              <w:pStyle w:val="Tabellentext"/>
            </w:pPr>
            <w:r>
              <w:t>Knie-Schlittenprothesen-Erstimplantation</w:t>
            </w:r>
          </w:p>
        </w:tc>
      </w:tr>
      <w:tr w:rsidR="00D72693" w:rsidRPr="00743DF3" w14:paraId="0978F904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6911379" w14:textId="77777777" w:rsidR="005568B3" w:rsidRPr="00B73FBD" w:rsidRDefault="005568B3" w:rsidP="00B73FBD">
            <w:pPr>
              <w:pStyle w:val="Tabellentext"/>
            </w:pPr>
            <w:r>
              <w:t>18/1</w:t>
            </w:r>
            <w:r w:rsidRPr="00B73FBD">
              <w:tab/>
            </w:r>
          </w:p>
        </w:tc>
        <w:tc>
          <w:tcPr>
            <w:tcW w:w="7857" w:type="dxa"/>
          </w:tcPr>
          <w:p w14:paraId="56A4C07A" w14:textId="77777777" w:rsidR="005568B3" w:rsidRPr="00B73FBD" w:rsidRDefault="005568B3" w:rsidP="00B73FBD">
            <w:pPr>
              <w:pStyle w:val="Tabellentext"/>
            </w:pPr>
            <w:r>
              <w:t>Mammachirurgie</w:t>
            </w:r>
          </w:p>
        </w:tc>
      </w:tr>
      <w:tr w:rsidR="00D72693" w:rsidRPr="00743DF3" w14:paraId="37F03C3F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0F5C920" w14:textId="77777777" w:rsidR="005568B3" w:rsidRPr="00B73FBD" w:rsidRDefault="005568B3" w:rsidP="00B73FBD">
            <w:pPr>
              <w:pStyle w:val="Tabellentext"/>
            </w:pPr>
            <w:r>
              <w:t>CHE</w:t>
            </w:r>
            <w:r w:rsidRPr="00B73FBD">
              <w:tab/>
            </w:r>
          </w:p>
        </w:tc>
        <w:tc>
          <w:tcPr>
            <w:tcW w:w="7857" w:type="dxa"/>
          </w:tcPr>
          <w:p w14:paraId="70318CB7" w14:textId="77777777" w:rsidR="005568B3" w:rsidRPr="00B73FBD" w:rsidRDefault="005568B3" w:rsidP="00B73FBD">
            <w:pPr>
              <w:pStyle w:val="Tabellentext"/>
            </w:pPr>
            <w:r>
              <w:t>Cholezystektomie</w:t>
            </w:r>
          </w:p>
        </w:tc>
      </w:tr>
      <w:tr w:rsidR="00D72693" w:rsidRPr="00743DF3" w14:paraId="640A7A69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6441455" w14:textId="77777777" w:rsidR="005568B3" w:rsidRPr="00B73FBD" w:rsidRDefault="005568B3" w:rsidP="00B73FBD">
            <w:pPr>
              <w:pStyle w:val="Tabellentext"/>
            </w:pPr>
            <w:r>
              <w:t>CHE_HE</w:t>
            </w:r>
            <w:r w:rsidRPr="00B73FBD">
              <w:tab/>
            </w:r>
          </w:p>
        </w:tc>
        <w:tc>
          <w:tcPr>
            <w:tcW w:w="7857" w:type="dxa"/>
          </w:tcPr>
          <w:p w14:paraId="4CCCB361" w14:textId="77777777" w:rsidR="005568B3" w:rsidRPr="00B73FBD" w:rsidRDefault="005568B3" w:rsidP="00B73FBD">
            <w:pPr>
              <w:pStyle w:val="Tabellentext"/>
            </w:pPr>
            <w:r>
              <w:t>Cholezystektomie (nur Hessen)</w:t>
            </w:r>
          </w:p>
        </w:tc>
      </w:tr>
      <w:tr w:rsidR="00D72693" w:rsidRPr="00743DF3" w14:paraId="1AB93A33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106F6C0" w14:textId="77777777" w:rsidR="005568B3" w:rsidRPr="00B73FBD" w:rsidRDefault="005568B3" w:rsidP="00B73FBD">
            <w:pPr>
              <w:pStyle w:val="Tabellentext"/>
            </w:pPr>
            <w:r>
              <w:t>DEK</w:t>
            </w:r>
            <w:r w:rsidRPr="00B73FBD">
              <w:tab/>
            </w:r>
          </w:p>
        </w:tc>
        <w:tc>
          <w:tcPr>
            <w:tcW w:w="7857" w:type="dxa"/>
          </w:tcPr>
          <w:p w14:paraId="0334C6BF" w14:textId="77777777" w:rsidR="005568B3" w:rsidRPr="00B73FBD" w:rsidRDefault="005568B3" w:rsidP="00B73FBD">
            <w:pPr>
              <w:pStyle w:val="Tabellentext"/>
            </w:pPr>
            <w:r>
              <w:t>Dekubitusprophylaxe</w:t>
            </w:r>
          </w:p>
        </w:tc>
      </w:tr>
      <w:tr w:rsidR="00D72693" w:rsidRPr="00743DF3" w14:paraId="5EDD4BD3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EFA66F7" w14:textId="77777777" w:rsidR="005568B3" w:rsidRPr="00B73FBD" w:rsidRDefault="005568B3" w:rsidP="00B73FBD">
            <w:pPr>
              <w:pStyle w:val="Tabellentext"/>
            </w:pPr>
            <w:r>
              <w:t>DIAL</w:t>
            </w:r>
            <w:r w:rsidRPr="00B73FBD">
              <w:tab/>
            </w:r>
          </w:p>
        </w:tc>
        <w:tc>
          <w:tcPr>
            <w:tcW w:w="7857" w:type="dxa"/>
          </w:tcPr>
          <w:p w14:paraId="774CF844" w14:textId="77777777" w:rsidR="005568B3" w:rsidRPr="00B73FBD" w:rsidRDefault="005568B3" w:rsidP="00B73FBD">
            <w:pPr>
              <w:pStyle w:val="Tabellentext"/>
            </w:pPr>
            <w:r>
              <w:t>Dialyse</w:t>
            </w:r>
          </w:p>
        </w:tc>
      </w:tr>
      <w:tr w:rsidR="00D72693" w:rsidRPr="00743DF3" w14:paraId="65D9F3D2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AB2D90F" w14:textId="77777777" w:rsidR="005568B3" w:rsidRPr="00B73FBD" w:rsidRDefault="005568B3" w:rsidP="00B73FBD">
            <w:pPr>
              <w:pStyle w:val="Tabellentext"/>
            </w:pPr>
            <w:r>
              <w:t>HCH</w:t>
            </w:r>
            <w:r w:rsidRPr="00B73FBD">
              <w:tab/>
            </w:r>
          </w:p>
        </w:tc>
        <w:tc>
          <w:tcPr>
            <w:tcW w:w="7857" w:type="dxa"/>
          </w:tcPr>
          <w:p w14:paraId="6A3DF481" w14:textId="77777777" w:rsidR="005568B3" w:rsidRPr="00B73FBD" w:rsidRDefault="005568B3" w:rsidP="00B73FBD">
            <w:pPr>
              <w:pStyle w:val="Tabellentext"/>
            </w:pPr>
            <w:r>
              <w:t>Herzchirurgie</w:t>
            </w:r>
          </w:p>
        </w:tc>
      </w:tr>
      <w:tr w:rsidR="00D72693" w:rsidRPr="00743DF3" w14:paraId="4C2972D0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56B9BE6" w14:textId="77777777" w:rsidR="005568B3" w:rsidRPr="00B73FBD" w:rsidRDefault="005568B3" w:rsidP="00B73FBD">
            <w:pPr>
              <w:pStyle w:val="Tabellentext"/>
            </w:pPr>
            <w:r>
              <w:t>HEP</w:t>
            </w:r>
            <w:r w:rsidRPr="00B73FBD">
              <w:tab/>
            </w:r>
          </w:p>
        </w:tc>
        <w:tc>
          <w:tcPr>
            <w:tcW w:w="7857" w:type="dxa"/>
          </w:tcPr>
          <w:p w14:paraId="3C48B3E0" w14:textId="77777777" w:rsidR="005568B3" w:rsidRPr="00B73FBD" w:rsidRDefault="005568B3" w:rsidP="00B73FBD">
            <w:pPr>
              <w:pStyle w:val="Tabellentext"/>
            </w:pPr>
            <w:r>
              <w:t>Hüftendoprothesenversorgung</w:t>
            </w:r>
          </w:p>
        </w:tc>
      </w:tr>
      <w:tr w:rsidR="00D72693" w:rsidRPr="00743DF3" w14:paraId="05EEF060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D26789E" w14:textId="77777777" w:rsidR="005568B3" w:rsidRPr="00B73FBD" w:rsidRDefault="005568B3" w:rsidP="00B73FBD">
            <w:pPr>
              <w:pStyle w:val="Tabellentext"/>
            </w:pPr>
            <w:r>
              <w:t>HTXM</w:t>
            </w:r>
            <w:r w:rsidRPr="00B73FBD">
              <w:tab/>
            </w:r>
          </w:p>
        </w:tc>
        <w:tc>
          <w:tcPr>
            <w:tcW w:w="7857" w:type="dxa"/>
          </w:tcPr>
          <w:p w14:paraId="77EE242E" w14:textId="77777777" w:rsidR="005568B3" w:rsidRPr="00B73FBD" w:rsidRDefault="005568B3" w:rsidP="00B73FBD">
            <w:pPr>
              <w:pStyle w:val="Tabellentext"/>
            </w:pPr>
            <w:r>
              <w:t>Herztransplantation, Herzunterstützungssysteme/Kunstherzen</w:t>
            </w:r>
          </w:p>
        </w:tc>
      </w:tr>
      <w:tr w:rsidR="00D72693" w:rsidRPr="00743DF3" w14:paraId="3D779AF2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A884980" w14:textId="77777777" w:rsidR="005568B3" w:rsidRPr="00B73FBD" w:rsidRDefault="005568B3" w:rsidP="00B73FBD">
            <w:pPr>
              <w:pStyle w:val="Tabellentext"/>
            </w:pPr>
            <w:r>
              <w:t>KEP</w:t>
            </w:r>
            <w:r w:rsidRPr="00B73FBD">
              <w:tab/>
            </w:r>
          </w:p>
        </w:tc>
        <w:tc>
          <w:tcPr>
            <w:tcW w:w="7857" w:type="dxa"/>
          </w:tcPr>
          <w:p w14:paraId="197876F0" w14:textId="77777777" w:rsidR="005568B3" w:rsidRPr="00B73FBD" w:rsidRDefault="005568B3" w:rsidP="00B73FBD">
            <w:pPr>
              <w:pStyle w:val="Tabellentext"/>
            </w:pPr>
            <w:r>
              <w:t>Knieendoprothesenversorgung</w:t>
            </w:r>
          </w:p>
        </w:tc>
      </w:tr>
      <w:tr w:rsidR="00D72693" w:rsidRPr="00743DF3" w14:paraId="2D222866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08013E0" w14:textId="77777777" w:rsidR="005568B3" w:rsidRPr="00B73FBD" w:rsidRDefault="005568B3" w:rsidP="00B73FBD">
            <w:pPr>
              <w:pStyle w:val="Tabellentext"/>
            </w:pPr>
            <w:r>
              <w:lastRenderedPageBreak/>
              <w:t>LLS</w:t>
            </w:r>
            <w:r w:rsidRPr="00B73FBD">
              <w:tab/>
            </w:r>
          </w:p>
        </w:tc>
        <w:tc>
          <w:tcPr>
            <w:tcW w:w="7857" w:type="dxa"/>
          </w:tcPr>
          <w:p w14:paraId="3C8749AC" w14:textId="77777777" w:rsidR="005568B3" w:rsidRPr="00B73FBD" w:rsidRDefault="005568B3" w:rsidP="00B73FBD">
            <w:pPr>
              <w:pStyle w:val="Tabellentext"/>
            </w:pPr>
            <w:r>
              <w:t>Leberlebendspende</w:t>
            </w:r>
          </w:p>
        </w:tc>
      </w:tr>
      <w:tr w:rsidR="00D72693" w:rsidRPr="00743DF3" w14:paraId="13A2A68A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2748D86" w14:textId="77777777" w:rsidR="005568B3" w:rsidRPr="00B73FBD" w:rsidRDefault="005568B3" w:rsidP="00B73FBD">
            <w:pPr>
              <w:pStyle w:val="Tabellentext"/>
            </w:pPr>
            <w:r>
              <w:t>LTX</w:t>
            </w:r>
            <w:r w:rsidRPr="00B73FBD">
              <w:tab/>
            </w:r>
          </w:p>
        </w:tc>
        <w:tc>
          <w:tcPr>
            <w:tcW w:w="7857" w:type="dxa"/>
          </w:tcPr>
          <w:p w14:paraId="1C661790" w14:textId="77777777" w:rsidR="005568B3" w:rsidRPr="00B73FBD" w:rsidRDefault="005568B3" w:rsidP="00B73FBD">
            <w:pPr>
              <w:pStyle w:val="Tabellentext"/>
            </w:pPr>
            <w:r>
              <w:t>Lebertransplantation</w:t>
            </w:r>
          </w:p>
        </w:tc>
      </w:tr>
      <w:tr w:rsidR="00D72693" w:rsidRPr="00743DF3" w14:paraId="10EDE3B0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1DBAA96" w14:textId="77777777" w:rsidR="005568B3" w:rsidRPr="00B73FBD" w:rsidRDefault="005568B3" w:rsidP="00B73FBD">
            <w:pPr>
              <w:pStyle w:val="Tabellentext"/>
            </w:pPr>
            <w:r>
              <w:t>LUTX</w:t>
            </w:r>
            <w:r w:rsidRPr="00B73FBD">
              <w:tab/>
            </w:r>
          </w:p>
        </w:tc>
        <w:tc>
          <w:tcPr>
            <w:tcW w:w="7857" w:type="dxa"/>
          </w:tcPr>
          <w:p w14:paraId="432C2E02" w14:textId="77777777" w:rsidR="005568B3" w:rsidRPr="00B73FBD" w:rsidRDefault="005568B3" w:rsidP="00B73FBD">
            <w:pPr>
              <w:pStyle w:val="Tabellentext"/>
            </w:pPr>
            <w:r>
              <w:t>Lungen- und Herz-Lungentransplantation</w:t>
            </w:r>
          </w:p>
        </w:tc>
      </w:tr>
      <w:tr w:rsidR="00D72693" w:rsidRPr="00743DF3" w14:paraId="4FF895B2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1448C11" w14:textId="77777777" w:rsidR="005568B3" w:rsidRPr="00B73FBD" w:rsidRDefault="005568B3" w:rsidP="00B73FBD">
            <w:pPr>
              <w:pStyle w:val="Tabellentext"/>
            </w:pPr>
            <w:r>
              <w:t>NEO</w:t>
            </w:r>
            <w:r w:rsidRPr="00B73FBD">
              <w:tab/>
            </w:r>
          </w:p>
        </w:tc>
        <w:tc>
          <w:tcPr>
            <w:tcW w:w="7857" w:type="dxa"/>
          </w:tcPr>
          <w:p w14:paraId="0DBE1356" w14:textId="77777777" w:rsidR="005568B3" w:rsidRPr="00B73FBD" w:rsidRDefault="005568B3" w:rsidP="00B73FBD">
            <w:pPr>
              <w:pStyle w:val="Tabellentext"/>
            </w:pPr>
            <w:r>
              <w:t>Neonatologie</w:t>
            </w:r>
          </w:p>
        </w:tc>
      </w:tr>
      <w:tr w:rsidR="00D72693" w:rsidRPr="00743DF3" w14:paraId="664BB114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E93A422" w14:textId="77777777" w:rsidR="005568B3" w:rsidRPr="00B73FBD" w:rsidRDefault="005568B3" w:rsidP="00B73FBD">
            <w:pPr>
              <w:pStyle w:val="Tabellentext"/>
            </w:pPr>
            <w:r>
              <w:t>NLS</w:t>
            </w:r>
            <w:r w:rsidRPr="00B73FBD">
              <w:tab/>
            </w:r>
          </w:p>
        </w:tc>
        <w:tc>
          <w:tcPr>
            <w:tcW w:w="7857" w:type="dxa"/>
          </w:tcPr>
          <w:p w14:paraId="510C775B" w14:textId="77777777" w:rsidR="005568B3" w:rsidRPr="00B73FBD" w:rsidRDefault="005568B3" w:rsidP="00B73FBD">
            <w:pPr>
              <w:pStyle w:val="Tabellentext"/>
            </w:pPr>
            <w:r>
              <w:t>Nierenlebendspende</w:t>
            </w:r>
          </w:p>
        </w:tc>
      </w:tr>
      <w:tr w:rsidR="00D72693" w:rsidRPr="00743DF3" w14:paraId="2BC500A5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0D53000" w14:textId="77777777" w:rsidR="005568B3" w:rsidRPr="00B73FBD" w:rsidRDefault="005568B3" w:rsidP="00B73FBD">
            <w:pPr>
              <w:pStyle w:val="Tabellentext"/>
            </w:pPr>
            <w:r>
              <w:t>NNH</w:t>
            </w:r>
            <w:r w:rsidRPr="00B73FBD">
              <w:tab/>
            </w:r>
          </w:p>
        </w:tc>
        <w:tc>
          <w:tcPr>
            <w:tcW w:w="7857" w:type="dxa"/>
          </w:tcPr>
          <w:p w14:paraId="0D9F1A6A" w14:textId="77777777" w:rsidR="005568B3" w:rsidRPr="00B73FBD" w:rsidRDefault="005568B3" w:rsidP="00B73FBD">
            <w:pPr>
              <w:pStyle w:val="Tabellentext"/>
            </w:pPr>
            <w:r>
              <w:t>Endonasale Nasennebenhöhleneingriffe</w:t>
            </w:r>
          </w:p>
        </w:tc>
      </w:tr>
      <w:tr w:rsidR="00D72693" w:rsidRPr="00743DF3" w14:paraId="5FF90DE7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FB67865" w14:textId="77777777" w:rsidR="005568B3" w:rsidRPr="00B73FBD" w:rsidRDefault="005568B3" w:rsidP="00B73FBD">
            <w:pPr>
              <w:pStyle w:val="Tabellentext"/>
            </w:pPr>
            <w:r>
              <w:t>PCI</w:t>
            </w:r>
            <w:r w:rsidRPr="00B73FBD">
              <w:tab/>
            </w:r>
          </w:p>
        </w:tc>
        <w:tc>
          <w:tcPr>
            <w:tcW w:w="7857" w:type="dxa"/>
          </w:tcPr>
          <w:p w14:paraId="56359098" w14:textId="77777777" w:rsidR="005568B3" w:rsidRPr="00B73FBD" w:rsidRDefault="005568B3" w:rsidP="00B73FBD">
            <w:pPr>
              <w:pStyle w:val="Tabellentext"/>
            </w:pPr>
            <w:r>
              <w:t>Perkutane Koronarintervention und Koronarangiographie</w:t>
            </w:r>
          </w:p>
        </w:tc>
      </w:tr>
      <w:tr w:rsidR="00D72693" w:rsidRPr="00743DF3" w14:paraId="0B7F471D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0974C54" w14:textId="77777777" w:rsidR="005568B3" w:rsidRPr="00B73FBD" w:rsidRDefault="005568B3" w:rsidP="00B73FBD">
            <w:pPr>
              <w:pStyle w:val="Tabellentext"/>
            </w:pPr>
            <w:r>
              <w:t>PNEU</w:t>
            </w:r>
            <w:r w:rsidRPr="00B73FBD">
              <w:tab/>
            </w:r>
          </w:p>
        </w:tc>
        <w:tc>
          <w:tcPr>
            <w:tcW w:w="7857" w:type="dxa"/>
          </w:tcPr>
          <w:p w14:paraId="7758248E" w14:textId="77777777" w:rsidR="005568B3" w:rsidRPr="00B73FBD" w:rsidRDefault="005568B3" w:rsidP="00B73FBD">
            <w:pPr>
              <w:pStyle w:val="Tabellentext"/>
            </w:pPr>
            <w:r>
              <w:t>Ambulant erworbene Pneumonie</w:t>
            </w:r>
          </w:p>
        </w:tc>
      </w:tr>
      <w:tr w:rsidR="00D72693" w:rsidRPr="00743DF3" w14:paraId="0EDDC87A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CD7C9D3" w14:textId="77777777" w:rsidR="005568B3" w:rsidRPr="00B73FBD" w:rsidRDefault="005568B3" w:rsidP="00B73FBD">
            <w:pPr>
              <w:pStyle w:val="Tabellentext"/>
            </w:pPr>
            <w:r>
              <w:t>PNTX</w:t>
            </w:r>
            <w:r w:rsidRPr="00B73FBD">
              <w:tab/>
            </w:r>
          </w:p>
        </w:tc>
        <w:tc>
          <w:tcPr>
            <w:tcW w:w="7857" w:type="dxa"/>
          </w:tcPr>
          <w:p w14:paraId="6D667685" w14:textId="77777777" w:rsidR="005568B3" w:rsidRPr="00B73FBD" w:rsidRDefault="005568B3" w:rsidP="00B73FBD">
            <w:pPr>
              <w:pStyle w:val="Tabellentext"/>
            </w:pPr>
            <w:r>
              <w:t>Nieren- und Pankreas- (Nieren-) transplantation</w:t>
            </w:r>
          </w:p>
        </w:tc>
      </w:tr>
      <w:tr w:rsidR="00D72693" w:rsidRPr="00743DF3" w14:paraId="7216A123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D60A30B" w14:textId="77777777" w:rsidR="005568B3" w:rsidRPr="00B73FBD" w:rsidRDefault="005568B3" w:rsidP="00B73FBD">
            <w:pPr>
              <w:pStyle w:val="Tabellentext"/>
            </w:pPr>
            <w:r>
              <w:t>PPCI</w:t>
            </w:r>
            <w:r w:rsidRPr="00B73FBD">
              <w:tab/>
            </w:r>
          </w:p>
        </w:tc>
        <w:tc>
          <w:tcPr>
            <w:tcW w:w="7857" w:type="dxa"/>
          </w:tcPr>
          <w:p w14:paraId="2F5BDC13" w14:textId="77777777" w:rsidR="005568B3" w:rsidRPr="00B73FBD" w:rsidRDefault="005568B3" w:rsidP="00B73FBD">
            <w:pPr>
              <w:pStyle w:val="Tabellentext"/>
            </w:pPr>
            <w:r>
              <w:t>Patientenbefragung für die Perkutane Koronarintervention und Koronarangiographie</w:t>
            </w:r>
          </w:p>
        </w:tc>
      </w:tr>
    </w:tbl>
    <w:p w14:paraId="6930AC8E" w14:textId="77777777" w:rsidR="007C5BA4" w:rsidRDefault="007C5BA4">
      <w:pPr>
        <w:sectPr w:rsidR="007C5BA4" w:rsidSect="00D7269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6" w:h="16838"/>
          <w:pgMar w:top="1134" w:right="1418" w:bottom="1134" w:left="1418" w:header="567" w:footer="737" w:gutter="0"/>
          <w:cols w:space="708"/>
          <w:docGrid w:linePitch="360"/>
        </w:sectPr>
      </w:pPr>
    </w:p>
    <w:p w14:paraId="0B58B2B5" w14:textId="77777777" w:rsidR="005568B3" w:rsidRPr="007A1096" w:rsidRDefault="005568B3" w:rsidP="00650406">
      <w:pPr>
        <w:pStyle w:val="berschrift1ohneGliederung"/>
      </w:pPr>
      <w:bookmarkStart w:id="6" w:name="_Toc230253763"/>
      <w:r w:rsidRPr="007A1096">
        <w:lastRenderedPageBreak/>
        <w:t>Anhang</w:t>
      </w:r>
      <w:r w:rsidRPr="007A1096">
        <w:t xml:space="preserve"> I</w:t>
      </w:r>
      <w:r w:rsidRPr="007A1096">
        <w:t>I</w:t>
      </w:r>
      <w:r w:rsidRPr="007A1096">
        <w:t>: Listen</w:t>
      </w:r>
      <w:bookmarkEnd w:id="6"/>
    </w:p>
    <w:tbl>
      <w:tblPr>
        <w:tblStyle w:val="IQTIGStandard"/>
        <w:tblW w:w="14352" w:type="dxa"/>
        <w:tblLook w:val="0420" w:firstRow="1" w:lastRow="0" w:firstColumn="0" w:lastColumn="0" w:noHBand="0" w:noVBand="1"/>
      </w:tblPr>
      <w:tblGrid>
        <w:gridCol w:w="3402"/>
        <w:gridCol w:w="1276"/>
        <w:gridCol w:w="4253"/>
        <w:gridCol w:w="5421"/>
      </w:tblGrid>
      <w:tr w:rsidR="00A36F56" w:rsidRPr="009E2B0C" w14:paraId="7089F857" w14:textId="77777777" w:rsidTr="00C50D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3402" w:type="dxa"/>
          </w:tcPr>
          <w:p w14:paraId="64CC8B8A" w14:textId="77777777" w:rsidR="005568B3" w:rsidRPr="00CC058D" w:rsidRDefault="005568B3" w:rsidP="00CC058D">
            <w:pPr>
              <w:pStyle w:val="Tabellenkopf"/>
            </w:pPr>
            <w:r w:rsidRPr="00CC058D">
              <w:t>Listenname</w:t>
            </w:r>
          </w:p>
        </w:tc>
        <w:tc>
          <w:tcPr>
            <w:tcW w:w="1276" w:type="dxa"/>
          </w:tcPr>
          <w:p w14:paraId="16121968" w14:textId="77777777" w:rsidR="005568B3" w:rsidRPr="00CC058D" w:rsidRDefault="005568B3" w:rsidP="00CC058D">
            <w:pPr>
              <w:pStyle w:val="Tabellenkopf"/>
            </w:pPr>
            <w:r w:rsidRPr="00CC058D">
              <w:t>Typ</w:t>
            </w:r>
          </w:p>
        </w:tc>
        <w:tc>
          <w:tcPr>
            <w:tcW w:w="4253" w:type="dxa"/>
          </w:tcPr>
          <w:p w14:paraId="4F657050" w14:textId="77777777" w:rsidR="005568B3" w:rsidRPr="00CC058D" w:rsidRDefault="005568B3" w:rsidP="00CC058D">
            <w:pPr>
              <w:pStyle w:val="Tabellenkopf"/>
            </w:pPr>
            <w:r w:rsidRPr="00CC058D">
              <w:t>Beschreibung</w:t>
            </w:r>
          </w:p>
        </w:tc>
        <w:tc>
          <w:tcPr>
            <w:tcW w:w="5421" w:type="dxa"/>
          </w:tcPr>
          <w:p w14:paraId="01929C7C" w14:textId="77777777" w:rsidR="005568B3" w:rsidRPr="00CC058D" w:rsidRDefault="005568B3" w:rsidP="00CC058D">
            <w:pPr>
              <w:pStyle w:val="Tabellenkopf"/>
            </w:pPr>
            <w:r w:rsidRPr="00CC058D">
              <w:t>Werte</w:t>
            </w:r>
          </w:p>
        </w:tc>
      </w:tr>
      <w:tr w:rsidR="00A36F56" w:rsidRPr="00743DF3" w14:paraId="6F940A9B" w14:textId="77777777" w:rsidTr="00C50D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tcW w:w="3402" w:type="dxa"/>
          </w:tcPr>
          <w:p w14:paraId="780923C1" w14:textId="77777777" w:rsidR="005568B3" w:rsidRPr="00E55889" w:rsidRDefault="005568B3" w:rsidP="004A2346">
            <w:pPr>
              <w:pStyle w:val="Tabellentext"/>
            </w:pPr>
            <w:r>
              <w:t>QSF_HCH_AK_CHIR_OPS</w:t>
            </w:r>
          </w:p>
        </w:tc>
        <w:tc>
          <w:tcPr>
            <w:tcW w:w="1276" w:type="dxa"/>
          </w:tcPr>
          <w:p w14:paraId="11AD9C20" w14:textId="77777777" w:rsidR="005568B3" w:rsidRPr="00E55889" w:rsidRDefault="005568B3" w:rsidP="004A2346">
            <w:pPr>
              <w:pStyle w:val="Tabellentext"/>
            </w:pPr>
            <w:r>
              <w:t>OPS</w:t>
            </w:r>
          </w:p>
        </w:tc>
        <w:tc>
          <w:tcPr>
            <w:tcW w:w="4253" w:type="dxa"/>
          </w:tcPr>
          <w:p w14:paraId="4C4B3896" w14:textId="77777777" w:rsidR="005568B3" w:rsidRPr="00E55889" w:rsidRDefault="005568B3" w:rsidP="004A2346">
            <w:pPr>
              <w:pStyle w:val="Tabellentext"/>
            </w:pPr>
            <w:r>
              <w:t>Offen chirurgische Aortenklappeneingriffe</w:t>
            </w:r>
          </w:p>
        </w:tc>
        <w:tc>
          <w:tcPr>
            <w:tcW w:w="5421" w:type="dxa"/>
          </w:tcPr>
          <w:p w14:paraId="7CC6BED6" w14:textId="77777777" w:rsidR="005568B3" w:rsidRPr="00E55889" w:rsidRDefault="005568B3" w:rsidP="007B6F69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5­351.01%, 5­351.02%, 5­351.03%, 5­351.04%, 5­351.05%, 5­351.06%, 5­351.07%, 5­351.0x%, 5­352.00%, 5­352.01%, 5­352.02%, 5­352.03%, 5­352.06%, 5­352.07%, 5­352.08%, 5­352.0x%, 5­353.0%, 5­353.6%, 5­353.7%, 5­354.0c%, 5­358.00%, 5­358.01%, 5­358.02%, 5­358.03%, 5­358.04%, 5­358.06%, 5­358.09%, 5­358.0x%</w:t>
            </w:r>
          </w:p>
        </w:tc>
      </w:tr>
      <w:tr w:rsidR="00A36F56" w:rsidRPr="00743DF3" w14:paraId="565A7A58" w14:textId="77777777" w:rsidTr="00C50D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6"/>
        </w:trPr>
        <w:tc>
          <w:tcPr>
            <w:tcW w:w="3402" w:type="dxa"/>
          </w:tcPr>
          <w:p w14:paraId="1D67C7AF" w14:textId="77777777" w:rsidR="005568B3" w:rsidRPr="00E55889" w:rsidRDefault="005568B3" w:rsidP="004A2346">
            <w:pPr>
              <w:pStyle w:val="Tabellentext"/>
            </w:pPr>
            <w:r>
              <w:t>QSF_HCH_OPS_EX</w:t>
            </w:r>
          </w:p>
        </w:tc>
        <w:tc>
          <w:tcPr>
            <w:tcW w:w="1276" w:type="dxa"/>
          </w:tcPr>
          <w:p w14:paraId="3164434A" w14:textId="77777777" w:rsidR="005568B3" w:rsidRPr="00E55889" w:rsidRDefault="005568B3" w:rsidP="004A2346">
            <w:pPr>
              <w:pStyle w:val="Tabellentext"/>
            </w:pPr>
            <w:r>
              <w:t>OPS</w:t>
            </w:r>
          </w:p>
        </w:tc>
        <w:tc>
          <w:tcPr>
            <w:tcW w:w="4253" w:type="dxa"/>
          </w:tcPr>
          <w:p w14:paraId="6E7648FE" w14:textId="77777777" w:rsidR="005568B3" w:rsidRPr="00E55889" w:rsidRDefault="005568B3" w:rsidP="004A2346">
            <w:pPr>
              <w:pStyle w:val="Tabellentext"/>
            </w:pPr>
            <w:r>
              <w:t>Ausschluss-Prozeduren</w:t>
            </w:r>
          </w:p>
        </w:tc>
        <w:tc>
          <w:tcPr>
            <w:tcW w:w="5421" w:type="dxa"/>
          </w:tcPr>
          <w:p w14:paraId="4ADB33AE" w14:textId="77777777" w:rsidR="005568B3" w:rsidRPr="00E55889" w:rsidRDefault="005568B3" w:rsidP="007B6F69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5­351.08%, 5­351.09%, 5­351.0a%, 5­351.38%, 5­351.39%, 5­351.3a%, 5­352.04%, 5­352.0a%, 5­352.0b%, 5­352.24%, 5­352.2a%, 5­352.2b%, 5­354.0a%, 5­354.0b%, 5­355.0%, 5­355.1%, 5­355.x%, 5­355.y%, 5­356.3%, 5­356.4%, 5­356.5%, 5­356.6%, 5­356.7%, 5­356.8%, 5­357.1%, 5­357.2%, 5­357.3%, 5­357.4%, 5­357.5%, 5­357.7%, 5­357.8%, 5­357.9%, 5­358.07%, 5­358.0a%, 5­358.0b%, 5­358.0c%, 5­358.0e%, 5­358.1a%, 5­358.1b%, 5­358.1c%, 5­358.2a%, 5­358.2b%, 5­358.2c%, 5­358.40%, 5­358.41%, 5­358.42%, 5­358.43%, 5­358.44%, 5­</w:t>
            </w:r>
            <w:r>
              <w:rPr>
                <w:rFonts w:ascii="Barlow" w:hAnsi="Barlow"/>
              </w:rPr>
              <w:t>358.48%, 5­358.4a%, 5­358.4b%, 5­358.4c%, 5­358.4x%, 5­358.50%, 5­358.51%, 5­358.52%, 5­358.53%, 5­358.54%, 5­358.58%, 5­358.5a%, 5­358.5b%, 5­358.5c%, 5­358.5x%, 5­359.0%, 5­359.10%, 5­359.11%, 5­359.12%, 5­359.1x%, 5­359.20%, 5­359.21%, 5­359.30%, 5­359.31%, 5­359.4%, 5­359.5%, 5­359.60%, 5­359.61%, 5­359.62%, 5­359.63%, 5­359.64%, 5­359.65%, 5­359.66%, 5­359.67%, 5­359.6x%, 5­359.8%, 5­375.0%, 5­375.1%, 5­375.2%, 5­375.3%, 5­375.4%, 5­375.y%, 5­376.40%, 5­376.41%, 5­376.50%, 5­376.51%, 5­376.60%, 5­376.6</w:t>
            </w:r>
            <w:r>
              <w:rPr>
                <w:rFonts w:ascii="Barlow" w:hAnsi="Barlow"/>
              </w:rPr>
              <w:t xml:space="preserve">1%, 5­376.70%, 5­376.71%, 5­376.80%, 5­376.81%, 5­376.90%, 5­376.91%, 5­376.94%, 5­376.9x%, 5­381.00%, 5­381.01%, 5­381.02%, 5­381.03%, 5­382.00%, 5­382.01%, 5­382.02%, 5­382.03%, 5­383.00%, 5­383.01%, </w:t>
            </w:r>
            <w:r>
              <w:rPr>
                <w:rFonts w:ascii="Barlow" w:hAnsi="Barlow"/>
              </w:rPr>
              <w:lastRenderedPageBreak/>
              <w:t>5­383.02%, 5­383.03%, 5­384.01%, 5­384.02%, 5­384.0x%, 5­384.11%, 5­384.12%, 5­384.1x%, 5­384.31%, 5­384.32%, 5­384.3x%, 5­384.41%, 5­384.42%, 5­384.43%, 5­384.44%, 5­384.45%, 5­384.46%, 5­384.4x%, 5­384.51%, 5­384.52%, 5­384.53%, 5­384.54%, 5­384.55%, 5­384.56%, 5­384.5x%, 5­384.61%, 5­384.62%, 5­384.63%, 5­</w:t>
            </w:r>
            <w:r>
              <w:rPr>
                <w:rFonts w:ascii="Barlow" w:hAnsi="Barlow"/>
              </w:rPr>
              <w:t>384.64%, 5­384.65%, 5­384.66%, 5­384.6x%, 5­384.71%, 5­384.72%, 5­384.73%, 5­384.74%, 5­384.75%, 5­384.76%, 5­384.7x%, 5­384.8%, 5­384.d1%, 5­384.d2%, 5­384.dx%, 5­384.e1%, 5­384.e2%, 5­384.ex%, 5­384.f1%, 5­384.f2%, 5­384.fx%, 5­393.00%, 5­393.01%, 5­393.02%, 5­393.03%, 5­395.00%, 5­395.01%, 5­395.02%, 5­395.03%, 5­396.00%, 5­396.01%, 5­396.02%, 5­396.03%, 5­397.00%, 5­397.01%, 5­397.02%, 5­397.03%, 5­981%, 5­982.1%, 5­982.2%, 5­982.x%, 5­982.y%</w:t>
            </w:r>
          </w:p>
        </w:tc>
      </w:tr>
    </w:tbl>
    <w:p w14:paraId="68145D87" w14:textId="77777777" w:rsidR="007C5BA4" w:rsidRDefault="007C5BA4">
      <w:pPr>
        <w:sectPr w:rsidR="007C5BA4" w:rsidSect="00FB2C83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pgSz w:w="16838" w:h="11906" w:orient="landscape"/>
          <w:pgMar w:top="1418" w:right="1134" w:bottom="1418" w:left="1134" w:header="567" w:footer="737" w:gutter="0"/>
          <w:cols w:space="708"/>
          <w:docGrid w:linePitch="360"/>
        </w:sectPr>
      </w:pPr>
    </w:p>
    <w:p w14:paraId="705502E5" w14:textId="77777777" w:rsidR="005568B3" w:rsidRPr="00FA6327" w:rsidRDefault="005568B3" w:rsidP="008A2735">
      <w:pPr>
        <w:pStyle w:val="berschrift1ohneGliederung"/>
      </w:pPr>
      <w:bookmarkStart w:id="7" w:name="_Toc230253764"/>
      <w:r w:rsidRPr="00FA6327">
        <w:lastRenderedPageBreak/>
        <w:t>Anhang</w:t>
      </w:r>
      <w:r w:rsidRPr="00FA6327">
        <w:t xml:space="preserve"> I</w:t>
      </w:r>
      <w:r w:rsidRPr="00FA6327">
        <w:t>I</w:t>
      </w:r>
      <w:r w:rsidRPr="00FA6327">
        <w:t>I</w:t>
      </w:r>
      <w:r w:rsidRPr="00FA6327">
        <w:t xml:space="preserve">: </w:t>
      </w:r>
      <w:r w:rsidRPr="00FA6327">
        <w:t>Vorberechnungen</w:t>
      </w:r>
      <w:bookmarkEnd w:id="7"/>
    </w:p>
    <w:tbl>
      <w:tblPr>
        <w:tblStyle w:val="IQTIGStandard"/>
        <w:tblW w:w="14351" w:type="dxa"/>
        <w:tblLook w:val="0420" w:firstRow="1" w:lastRow="0" w:firstColumn="0" w:lastColumn="0" w:noHBand="0" w:noVBand="1"/>
      </w:tblPr>
      <w:tblGrid>
        <w:gridCol w:w="3587"/>
        <w:gridCol w:w="1375"/>
        <w:gridCol w:w="5801"/>
        <w:gridCol w:w="3588"/>
      </w:tblGrid>
      <w:tr w:rsidR="00AB192A" w:rsidRPr="009E2B0C" w14:paraId="15D632C2" w14:textId="77777777" w:rsidTr="00C559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6"/>
          <w:tblHeader/>
        </w:trPr>
        <w:tc>
          <w:tcPr>
            <w:tcW w:w="3587" w:type="dxa"/>
          </w:tcPr>
          <w:p w14:paraId="085CF8E4" w14:textId="77777777" w:rsidR="005568B3" w:rsidRPr="00471D87" w:rsidRDefault="005568B3" w:rsidP="00FA6327">
            <w:pPr>
              <w:pStyle w:val="Tabellenkopf"/>
            </w:pPr>
            <w:r w:rsidRPr="00471D87">
              <w:t>Vorberechnung</w:t>
            </w:r>
          </w:p>
        </w:tc>
        <w:tc>
          <w:tcPr>
            <w:tcW w:w="1375" w:type="dxa"/>
          </w:tcPr>
          <w:p w14:paraId="71C4F34E" w14:textId="77777777" w:rsidR="005568B3" w:rsidRPr="00471D87" w:rsidRDefault="005568B3" w:rsidP="00FA6327">
            <w:pPr>
              <w:pStyle w:val="Tabellenkopf"/>
            </w:pPr>
            <w:r w:rsidRPr="00471D87">
              <w:t>Dimension</w:t>
            </w:r>
          </w:p>
        </w:tc>
        <w:tc>
          <w:tcPr>
            <w:tcW w:w="5801" w:type="dxa"/>
          </w:tcPr>
          <w:p w14:paraId="2BB6E52F" w14:textId="77777777" w:rsidR="005568B3" w:rsidRPr="00471D87" w:rsidRDefault="005568B3" w:rsidP="00FA6327">
            <w:pPr>
              <w:pStyle w:val="Tabellenkopf"/>
            </w:pPr>
            <w:r w:rsidRPr="00471D87">
              <w:t>Beschreibung</w:t>
            </w:r>
          </w:p>
        </w:tc>
        <w:tc>
          <w:tcPr>
            <w:tcW w:w="3588" w:type="dxa"/>
          </w:tcPr>
          <w:p w14:paraId="2282FAA4" w14:textId="77777777" w:rsidR="005568B3" w:rsidRPr="00471D87" w:rsidRDefault="005568B3" w:rsidP="00FA6327">
            <w:pPr>
              <w:pStyle w:val="Tabellenkopf"/>
            </w:pPr>
            <w:r w:rsidRPr="00471D87">
              <w:t>Wert</w:t>
            </w:r>
          </w:p>
        </w:tc>
      </w:tr>
      <w:tr w:rsidR="00AB192A" w:rsidRPr="00743DF3" w14:paraId="657F13DF" w14:textId="77777777" w:rsidTr="00C559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5565F366" w14:textId="77777777" w:rsidR="005568B3" w:rsidRPr="00471D87" w:rsidRDefault="005568B3" w:rsidP="00C559B2">
            <w:pPr>
              <w:pStyle w:val="Tabellentext"/>
            </w:pPr>
            <w:r>
              <w:t>Erfassungsjahr</w:t>
            </w:r>
          </w:p>
        </w:tc>
        <w:tc>
          <w:tcPr>
            <w:tcW w:w="1375" w:type="dxa"/>
          </w:tcPr>
          <w:p w14:paraId="43376F5D" w14:textId="77777777" w:rsidR="005568B3" w:rsidRPr="00471D87" w:rsidRDefault="005568B3" w:rsidP="00C559B2">
            <w:pPr>
              <w:pStyle w:val="Tabellentext"/>
            </w:pPr>
            <w:r>
              <w:t>Gesamt</w:t>
            </w:r>
          </w:p>
        </w:tc>
        <w:tc>
          <w:tcPr>
            <w:tcW w:w="5801" w:type="dxa"/>
          </w:tcPr>
          <w:p w14:paraId="40B81E6C" w14:textId="77777777" w:rsidR="005568B3" w:rsidRPr="00471D87" w:rsidRDefault="005568B3" w:rsidP="006855FA">
            <w:pPr>
              <w:pStyle w:val="Tabellentext"/>
            </w:pPr>
            <w:r>
              <w:t>Hilfsvariable zur Bestimmung des Jahres, dem ein Datensatz in der Auswertung zugeordnet wird. Dies dient der Abgrenzung der Datensätze des Vorjahres zum ausgewerteten Jahr.</w:t>
            </w:r>
          </w:p>
        </w:tc>
        <w:tc>
          <w:tcPr>
            <w:tcW w:w="3588" w:type="dxa"/>
          </w:tcPr>
          <w:p w14:paraId="7273F4B1" w14:textId="77777777" w:rsidR="005568B3" w:rsidRPr="00471D87" w:rsidRDefault="005568B3" w:rsidP="00C559B2">
            <w:pPr>
              <w:pStyle w:val="Tabellentext"/>
            </w:pPr>
            <w:r>
              <w:t>2025</w:t>
            </w:r>
          </w:p>
        </w:tc>
      </w:tr>
    </w:tbl>
    <w:p w14:paraId="572A4FAA" w14:textId="77777777" w:rsidR="007C5BA4" w:rsidRDefault="007C5BA4">
      <w:pPr>
        <w:sectPr w:rsidR="007C5BA4" w:rsidSect="00F06857">
          <w:headerReference w:type="even" r:id="rId27"/>
          <w:headerReference w:type="default" r:id="rId28"/>
          <w:footerReference w:type="even" r:id="rId29"/>
          <w:footerReference w:type="default" r:id="rId30"/>
          <w:headerReference w:type="first" r:id="rId31"/>
          <w:footerReference w:type="first" r:id="rId32"/>
          <w:pgSz w:w="16838" w:h="11906" w:orient="landscape" w:code="9"/>
          <w:pgMar w:top="1418" w:right="1134" w:bottom="1418" w:left="1134" w:header="567" w:footer="737" w:gutter="0"/>
          <w:cols w:space="708"/>
          <w:docGrid w:linePitch="360"/>
        </w:sectPr>
      </w:pPr>
    </w:p>
    <w:p w14:paraId="0D3F1E0E" w14:textId="77777777" w:rsidR="005568B3" w:rsidRPr="000F4C64" w:rsidRDefault="005568B3" w:rsidP="00B3109F">
      <w:pPr>
        <w:pStyle w:val="berschrift1ohneGliederung"/>
      </w:pPr>
      <w:bookmarkStart w:id="8" w:name="_Toc230253765"/>
      <w:r w:rsidRPr="000F4C64">
        <w:lastRenderedPageBreak/>
        <w:t>Anhang</w:t>
      </w:r>
      <w:r w:rsidRPr="000F4C64">
        <w:t xml:space="preserve"> I</w:t>
      </w:r>
      <w:r w:rsidRPr="000F4C64">
        <w:t>V</w:t>
      </w:r>
      <w:r w:rsidRPr="000F4C64">
        <w:t xml:space="preserve">: </w:t>
      </w:r>
      <w:r w:rsidRPr="000F4C64">
        <w:t>Funktionen</w:t>
      </w:r>
      <w:bookmarkEnd w:id="8"/>
    </w:p>
    <w:p w14:paraId="4970A4C6" w14:textId="77777777" w:rsidR="005568B3" w:rsidRPr="00B56F5F" w:rsidRDefault="005568B3" w:rsidP="00103FC4">
      <w:pPr>
        <w:pStyle w:val="Legende"/>
      </w:pPr>
      <w:r>
        <w:t>Keine Funktionen in Verwendung.</w:t>
      </w:r>
    </w:p>
    <w:p w14:paraId="016E27C9" w14:textId="77777777" w:rsidR="007C5BA4" w:rsidRDefault="007C5BA4">
      <w:pPr>
        <w:sectPr w:rsidR="007C5BA4" w:rsidSect="00B43197">
          <w:headerReference w:type="default" r:id="rId33"/>
          <w:footerReference w:type="default" r:id="rId34"/>
          <w:pgSz w:w="16838" w:h="11906" w:orient="landscape" w:code="9"/>
          <w:pgMar w:top="1418" w:right="1134" w:bottom="1418" w:left="1134" w:header="567" w:footer="737" w:gutter="0"/>
          <w:cols w:space="708"/>
          <w:docGrid w:linePitch="360"/>
        </w:sectPr>
      </w:pPr>
    </w:p>
    <w:p w14:paraId="79F8F40D" w14:textId="77777777" w:rsidR="005568B3" w:rsidRPr="00ED483A" w:rsidRDefault="005568B3" w:rsidP="00323071">
      <w:pPr>
        <w:pStyle w:val="berschrift1ohneGliederung"/>
        <w:rPr>
          <w:rFonts w:eastAsia="DengXian"/>
        </w:rPr>
      </w:pPr>
      <w:bookmarkStart w:id="9" w:name="_Toc145574780_8"/>
      <w:bookmarkStart w:id="10" w:name="_Toc230253766"/>
      <w:r w:rsidRPr="00ED483A">
        <w:rPr>
          <w:rFonts w:eastAsia="DengXian"/>
        </w:rPr>
        <w:lastRenderedPageBreak/>
        <w:t>Impressum</w:t>
      </w:r>
      <w:bookmarkEnd w:id="9"/>
      <w:bookmarkEnd w:id="10"/>
    </w:p>
    <w:p w14:paraId="5EB7931A" w14:textId="77777777" w:rsidR="005568B3" w:rsidRPr="0075394A" w:rsidRDefault="005568B3" w:rsidP="00323071">
      <w:pPr>
        <w:pStyle w:val="berschriftBerichtsinformationen"/>
      </w:pPr>
      <w:r w:rsidRPr="0075394A">
        <w:t>Herausgeber</w:t>
      </w:r>
    </w:p>
    <w:p w14:paraId="439345E7" w14:textId="77777777" w:rsidR="005568B3" w:rsidRPr="00ED483A" w:rsidRDefault="005568B3" w:rsidP="00323071">
      <w:pPr>
        <w:pStyle w:val="Standardlinksbndig"/>
        <w:spacing w:before="240"/>
        <w:rPr>
          <w:lang w:eastAsia="zh-CN"/>
        </w:rPr>
      </w:pPr>
      <w:r w:rsidRPr="00ED483A">
        <w:rPr>
          <w:lang w:eastAsia="zh-CN"/>
        </w:rPr>
        <w:t xml:space="preserve">IQTIG – Institut für Qualitätssicherung </w:t>
      </w:r>
      <w:r w:rsidRPr="00ED483A">
        <w:rPr>
          <w:lang w:eastAsia="zh-CN"/>
        </w:rPr>
        <w:br/>
      </w:r>
      <w:r w:rsidRPr="00ED483A">
        <w:rPr>
          <w:lang w:eastAsia="zh-CN"/>
        </w:rPr>
        <w:t>und Transparenz im Gesundheitswesen</w:t>
      </w:r>
      <w:r w:rsidRPr="00ED483A">
        <w:rPr>
          <w:lang w:eastAsia="zh-CN"/>
        </w:rPr>
        <w:br/>
        <w:t>Katharina-Heinroth-Ufer 1</w:t>
      </w:r>
      <w:r w:rsidRPr="00ED483A">
        <w:rPr>
          <w:lang w:eastAsia="zh-CN"/>
        </w:rPr>
        <w:br/>
        <w:t>10787 Berlin</w:t>
      </w:r>
    </w:p>
    <w:p w14:paraId="03ED999F" w14:textId="77777777" w:rsidR="005568B3" w:rsidRPr="00ED483A" w:rsidRDefault="005568B3" w:rsidP="00323071">
      <w:pPr>
        <w:pStyle w:val="Standardlinksbndig"/>
        <w:rPr>
          <w:lang w:val="nb-NO" w:eastAsia="zh-CN"/>
        </w:rPr>
      </w:pPr>
      <w:r w:rsidRPr="00ED483A">
        <w:rPr>
          <w:lang w:val="nb-NO" w:eastAsia="zh-CN"/>
        </w:rPr>
        <w:t>Telefon: (030) 58 58 26-0</w:t>
      </w:r>
    </w:p>
    <w:p w14:paraId="4D2B0F0D" w14:textId="5F6158D5" w:rsidR="005568B3" w:rsidRPr="00AF769A" w:rsidRDefault="005568B3" w:rsidP="00323071">
      <w:pPr>
        <w:pStyle w:val="Standardlinksbndig"/>
      </w:pPr>
      <w:hyperlink r:id="rId35" w:history="1">
        <w:r w:rsidRPr="00AF769A">
          <w:rPr>
            <w:rStyle w:val="Hyperlink"/>
          </w:rPr>
          <w:t>info@iqtig.org</w:t>
        </w:r>
      </w:hyperlink>
      <w:r w:rsidRPr="00AF769A">
        <w:br/>
      </w:r>
      <w:hyperlink r:id="rId36" w:history="1">
        <w:r w:rsidRPr="00AF769A">
          <w:rPr>
            <w:rStyle w:val="Hyperlink"/>
          </w:rPr>
          <w:t>iqtig.org</w:t>
        </w:r>
      </w:hyperlink>
    </w:p>
    <w:p w14:paraId="07ED3899" w14:textId="77777777" w:rsidR="00ED483A" w:rsidRPr="00323071" w:rsidRDefault="00ED483A" w:rsidP="00323071"/>
    <w:sectPr w:rsidR="00ED483A" w:rsidRPr="00323071" w:rsidSect="00BE0C66">
      <w:headerReference w:type="default" r:id="rId37"/>
      <w:footerReference w:type="default" r:id="rId38"/>
      <w:pgSz w:w="11906" w:h="16838" w:code="9"/>
      <w:pgMar w:top="1418" w:right="1701" w:bottom="1701" w:left="1701" w:header="624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96EF2" w14:textId="77777777" w:rsidR="00DA05CA" w:rsidRDefault="00DA05CA" w:rsidP="00C13AD2">
      <w:r>
        <w:separator/>
      </w:r>
    </w:p>
  </w:endnote>
  <w:endnote w:type="continuationSeparator" w:id="0">
    <w:p w14:paraId="4731C2CA" w14:textId="77777777" w:rsidR="00DA05CA" w:rsidRDefault="00DA05CA" w:rsidP="00C13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rlow">
    <w:altName w:val="Barlow"/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FA515" w14:textId="77777777" w:rsidR="0033789C" w:rsidRDefault="00B45837" w:rsidP="00D94A1D">
    <w:pPr>
      <w:pStyle w:val="Fuzeile"/>
      <w:tabs>
        <w:tab w:val="clear" w:pos="8789"/>
        <w:tab w:val="right" w:pos="8505"/>
      </w:tabs>
    </w:pPr>
    <w:r w:rsidRPr="002C0A0B">
      <w:t>© IQTIG</w:t>
    </w:r>
    <w:r w:rsidR="00290D21">
      <w:t xml:space="preserve"> </w:t>
    </w:r>
    <w:r w:rsidR="00F20AD7">
      <w:fldChar w:fldCharType="begin"/>
    </w:r>
    <w:r w:rsidR="00F20AD7">
      <w:instrText xml:space="preserve"> DATE  \@ "YYYY" </w:instrText>
    </w:r>
    <w:r w:rsidR="00F20AD7">
      <w:fldChar w:fldCharType="separate"/>
    </w:r>
    <w:r w:rsidR="005568B3">
      <w:rPr>
        <w:noProof/>
      </w:rPr>
      <w:t>2026</w:t>
    </w:r>
    <w:r w:rsidR="00F20AD7">
      <w:fldChar w:fldCharType="end"/>
    </w:r>
    <w:r w:rsidR="00216863">
      <w:ptab w:relativeTo="margin" w:alignment="right" w:leader="none"/>
    </w:r>
    <w:r w:rsidRPr="002C0A0B">
      <w:fldChar w:fldCharType="begin"/>
    </w:r>
    <w:r w:rsidRPr="002C0A0B">
      <w:instrText xml:space="preserve"> PAGE   \* MERGEFORMAT </w:instrText>
    </w:r>
    <w:r w:rsidRPr="002C0A0B">
      <w:fldChar w:fldCharType="separate"/>
    </w:r>
    <w:r w:rsidR="00D6008D">
      <w:rPr>
        <w:noProof/>
      </w:rPr>
      <w:t>3</w:t>
    </w:r>
    <w:r w:rsidRPr="002C0A0B"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6E94E" w14:textId="77777777" w:rsidR="005568B3" w:rsidRDefault="005568B3">
    <w:pPr>
      <w:pStyle w:val="Fuzeile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E2178" w14:textId="77777777" w:rsidR="005568B3" w:rsidRPr="00471D87" w:rsidRDefault="005568B3">
    <w:pPr>
      <w:pStyle w:val="Fuzeile"/>
      <w:rPr>
        <w:szCs w:val="19"/>
      </w:rPr>
    </w:pPr>
    <w:r w:rsidRPr="00471D87">
      <w:rPr>
        <w:szCs w:val="19"/>
      </w:rPr>
      <w:t xml:space="preserve">© IQTIG </w:t>
    </w:r>
    <w:r w:rsidRPr="00471D87">
      <w:rPr>
        <w:szCs w:val="19"/>
      </w:rPr>
      <w:fldChar w:fldCharType="begin"/>
    </w:r>
    <w:r w:rsidRPr="00471D87">
      <w:rPr>
        <w:szCs w:val="19"/>
      </w:rPr>
      <w:instrText>DATE \@ YYYY</w:instrText>
    </w:r>
    <w:r w:rsidRPr="00471D87">
      <w:rPr>
        <w:szCs w:val="19"/>
      </w:rPr>
      <w:fldChar w:fldCharType="separate"/>
    </w:r>
    <w:r>
      <w:rPr>
        <w:noProof/>
        <w:szCs w:val="19"/>
      </w:rPr>
      <w:t>2026</w:t>
    </w:r>
    <w:r w:rsidRPr="00471D87">
      <w:rPr>
        <w:szCs w:val="19"/>
      </w:rPr>
      <w:fldChar w:fldCharType="end"/>
    </w:r>
    <w:r w:rsidRPr="00471D87">
      <w:rPr>
        <w:szCs w:val="19"/>
      </w:rPr>
      <w:ptab w:relativeTo="margin" w:alignment="center" w:leader="none"/>
    </w:r>
    <w:r w:rsidRPr="00471D87">
      <w:rPr>
        <w:szCs w:val="19"/>
      </w:rPr>
      <w:ptab w:relativeTo="margin" w:alignment="right" w:leader="none"/>
    </w:r>
    <w:r w:rsidRPr="00471D87">
      <w:rPr>
        <w:szCs w:val="19"/>
      </w:rPr>
      <w:t xml:space="preserve"> </w:t>
    </w:r>
    <w:r w:rsidRPr="00471D87">
      <w:rPr>
        <w:szCs w:val="19"/>
      </w:rPr>
      <w:fldChar w:fldCharType="begin"/>
    </w:r>
    <w:r w:rsidRPr="00471D87">
      <w:rPr>
        <w:szCs w:val="19"/>
      </w:rPr>
      <w:instrText xml:space="preserve"> PAGE  \* Arabic  \* MERGEFORMAT </w:instrText>
    </w:r>
    <w:r w:rsidRPr="00471D87">
      <w:rPr>
        <w:szCs w:val="19"/>
      </w:rPr>
      <w:fldChar w:fldCharType="separate"/>
    </w:r>
    <w:r>
      <w:rPr>
        <w:noProof/>
        <w:szCs w:val="19"/>
      </w:rPr>
      <w:t>1</w:t>
    </w:r>
    <w:r w:rsidRPr="00471D87">
      <w:rPr>
        <w:szCs w:val="19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AD08A" w14:textId="77777777" w:rsidR="005568B3" w:rsidRDefault="005568B3">
    <w:pPr>
      <w:pStyle w:val="Fuzeile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0FBAA" w14:textId="77777777" w:rsidR="005568B3" w:rsidRPr="00103FC4" w:rsidRDefault="005568B3">
    <w:pPr>
      <w:pStyle w:val="Fuzeile"/>
    </w:pPr>
    <w:r w:rsidRPr="00103FC4">
      <w:t xml:space="preserve">© IQTIG </w:t>
    </w:r>
    <w:r w:rsidRPr="00103FC4">
      <w:fldChar w:fldCharType="begin"/>
    </w:r>
    <w:r w:rsidRPr="00103FC4">
      <w:instrText>DATE \@ YYYY</w:instrText>
    </w:r>
    <w:r w:rsidRPr="00103FC4">
      <w:fldChar w:fldCharType="separate"/>
    </w:r>
    <w:r>
      <w:rPr>
        <w:noProof/>
      </w:rPr>
      <w:t>2026</w:t>
    </w:r>
    <w:r w:rsidRPr="00103FC4">
      <w:fldChar w:fldCharType="end"/>
    </w:r>
    <w:r w:rsidRPr="00103FC4">
      <w:ptab w:relativeTo="margin" w:alignment="center" w:leader="none"/>
    </w:r>
    <w:r w:rsidRPr="00103FC4">
      <w:ptab w:relativeTo="margin" w:alignment="right" w:leader="none"/>
    </w:r>
    <w:r w:rsidRPr="00103FC4">
      <w:t xml:space="preserve"> </w:t>
    </w:r>
    <w:r w:rsidRPr="00103FC4">
      <w:fldChar w:fldCharType="begin"/>
    </w:r>
    <w:r w:rsidRPr="00103FC4">
      <w:instrText xml:space="preserve"> PAGE  \* Arabic  \* MERGEFORMAT </w:instrText>
    </w:r>
    <w:r w:rsidRPr="00103FC4">
      <w:fldChar w:fldCharType="separate"/>
    </w:r>
    <w:r>
      <w:rPr>
        <w:noProof/>
      </w:rPr>
      <w:t>1</w:t>
    </w:r>
    <w:r w:rsidRPr="00103FC4"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4DC6C" w14:textId="77777777" w:rsidR="005568B3" w:rsidRDefault="005568B3" w:rsidP="00323071">
    <w:pPr>
      <w:pStyle w:val="Fuzeile"/>
      <w:tabs>
        <w:tab w:val="clear" w:pos="8789"/>
        <w:tab w:val="right" w:pos="8505"/>
      </w:tabs>
    </w:pPr>
    <w:r w:rsidRPr="002C0A0B">
      <w:t>© IQTIG</w:t>
    </w:r>
    <w:r>
      <w:t xml:space="preserve"> </w:t>
    </w:r>
    <w:r>
      <w:fldChar w:fldCharType="begin"/>
    </w:r>
    <w:r>
      <w:instrText xml:space="preserve"> SAVEDATE   \@ "YYYY" </w:instrText>
    </w:r>
    <w:r>
      <w:fldChar w:fldCharType="separate"/>
    </w:r>
    <w:r>
      <w:rPr>
        <w:noProof/>
      </w:rPr>
      <w:t>0000</w:t>
    </w:r>
    <w:r>
      <w:fldChar w:fldCharType="end"/>
    </w:r>
    <w:r>
      <w:ptab w:relativeTo="margin" w:alignment="right" w:leader="none"/>
    </w:r>
    <w:r w:rsidRPr="002C0A0B">
      <w:fldChar w:fldCharType="begin"/>
    </w:r>
    <w:r w:rsidRPr="002C0A0B">
      <w:instrText xml:space="preserve"> PAGE   \* MERGEFORMAT </w:instrText>
    </w:r>
    <w:r w:rsidRPr="002C0A0B">
      <w:fldChar w:fldCharType="separate"/>
    </w:r>
    <w:r>
      <w:rPr>
        <w:noProof/>
      </w:rPr>
      <w:t>1</w:t>
    </w:r>
    <w:r w:rsidRPr="002C0A0B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B38D2" w14:textId="77777777" w:rsidR="005568B3" w:rsidRPr="00091E43" w:rsidRDefault="005568B3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F2C11" w14:textId="77777777" w:rsidR="005568B3" w:rsidRPr="00BE2195" w:rsidRDefault="005568B3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49778" w14:textId="77777777" w:rsidR="005568B3" w:rsidRDefault="005568B3">
    <w:pPr>
      <w:pStyle w:val="Fuzeil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C0073" w14:textId="77777777" w:rsidR="005568B3" w:rsidRPr="00B73FBD" w:rsidRDefault="005568B3" w:rsidP="00652525">
    <w:pPr>
      <w:pStyle w:val="Fuzeile"/>
      <w:rPr>
        <w:szCs w:val="19"/>
      </w:rPr>
    </w:pPr>
    <w:r w:rsidRPr="00B73FBD">
      <w:rPr>
        <w:szCs w:val="19"/>
      </w:rPr>
      <w:t xml:space="preserve">© IQTIG </w:t>
    </w:r>
    <w:r w:rsidRPr="00B73FBD">
      <w:rPr>
        <w:szCs w:val="19"/>
      </w:rPr>
      <w:fldChar w:fldCharType="begin"/>
    </w:r>
    <w:r w:rsidRPr="00B73FBD">
      <w:rPr>
        <w:szCs w:val="19"/>
      </w:rPr>
      <w:instrText>DATE \@ YYYY</w:instrText>
    </w:r>
    <w:r w:rsidRPr="00B73FBD">
      <w:rPr>
        <w:szCs w:val="19"/>
      </w:rPr>
      <w:fldChar w:fldCharType="separate"/>
    </w:r>
    <w:r>
      <w:rPr>
        <w:noProof/>
        <w:szCs w:val="19"/>
      </w:rPr>
      <w:t>2026</w:t>
    </w:r>
    <w:r w:rsidRPr="00B73FBD">
      <w:rPr>
        <w:szCs w:val="19"/>
      </w:rPr>
      <w:fldChar w:fldCharType="end"/>
    </w:r>
    <w:r w:rsidRPr="00B73FBD">
      <w:rPr>
        <w:szCs w:val="19"/>
      </w:rPr>
      <w:ptab w:relativeTo="margin" w:alignment="center" w:leader="none"/>
    </w:r>
    <w:r w:rsidRPr="00B73FBD">
      <w:rPr>
        <w:szCs w:val="19"/>
      </w:rPr>
      <w:ptab w:relativeTo="margin" w:alignment="right" w:leader="none"/>
    </w:r>
    <w:r w:rsidRPr="00B73FBD">
      <w:rPr>
        <w:szCs w:val="19"/>
      </w:rPr>
      <w:t xml:space="preserve"> </w:t>
    </w:r>
    <w:r w:rsidRPr="00B73FBD">
      <w:rPr>
        <w:szCs w:val="19"/>
      </w:rPr>
      <w:fldChar w:fldCharType="begin"/>
    </w:r>
    <w:r w:rsidRPr="00B73FBD">
      <w:rPr>
        <w:szCs w:val="19"/>
      </w:rPr>
      <w:instrText xml:space="preserve"> PAGE  \* Arabic  \* MERGEFORMAT </w:instrText>
    </w:r>
    <w:r w:rsidRPr="00B73FBD">
      <w:rPr>
        <w:szCs w:val="19"/>
      </w:rPr>
      <w:fldChar w:fldCharType="separate"/>
    </w:r>
    <w:r>
      <w:rPr>
        <w:noProof/>
        <w:szCs w:val="19"/>
      </w:rPr>
      <w:t>1</w:t>
    </w:r>
    <w:r w:rsidRPr="00B73FBD">
      <w:rPr>
        <w:szCs w:val="19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8505A" w14:textId="77777777" w:rsidR="005568B3" w:rsidRDefault="005568B3">
    <w:pPr>
      <w:pStyle w:val="Fuzeile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4078E" w14:textId="77777777" w:rsidR="005568B3" w:rsidRDefault="005568B3">
    <w:pPr>
      <w:pStyle w:val="Fuzeile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A3063" w14:textId="77777777" w:rsidR="005568B3" w:rsidRPr="00E55889" w:rsidRDefault="005568B3" w:rsidP="00652525">
    <w:pPr>
      <w:pStyle w:val="Fuzeile"/>
      <w:rPr>
        <w:szCs w:val="19"/>
      </w:rPr>
    </w:pPr>
    <w:r w:rsidRPr="00E55889">
      <w:rPr>
        <w:szCs w:val="19"/>
      </w:rPr>
      <w:t xml:space="preserve">© IQTIG </w:t>
    </w:r>
    <w:r w:rsidRPr="00E55889">
      <w:rPr>
        <w:szCs w:val="19"/>
      </w:rPr>
      <w:fldChar w:fldCharType="begin"/>
    </w:r>
    <w:r w:rsidRPr="00E55889">
      <w:rPr>
        <w:szCs w:val="19"/>
      </w:rPr>
      <w:instrText>DATE \@ YYYY</w:instrText>
    </w:r>
    <w:r w:rsidRPr="00E55889">
      <w:rPr>
        <w:szCs w:val="19"/>
      </w:rPr>
      <w:fldChar w:fldCharType="separate"/>
    </w:r>
    <w:r>
      <w:rPr>
        <w:noProof/>
        <w:szCs w:val="19"/>
      </w:rPr>
      <w:t>2026</w:t>
    </w:r>
    <w:r w:rsidRPr="00E55889">
      <w:rPr>
        <w:szCs w:val="19"/>
      </w:rPr>
      <w:fldChar w:fldCharType="end"/>
    </w:r>
    <w:r w:rsidRPr="00E55889">
      <w:rPr>
        <w:szCs w:val="19"/>
      </w:rPr>
      <w:ptab w:relativeTo="margin" w:alignment="center" w:leader="none"/>
    </w:r>
    <w:r w:rsidRPr="00E55889">
      <w:rPr>
        <w:szCs w:val="19"/>
      </w:rPr>
      <w:ptab w:relativeTo="margin" w:alignment="right" w:leader="none"/>
    </w:r>
    <w:r w:rsidRPr="00E55889">
      <w:rPr>
        <w:szCs w:val="19"/>
      </w:rPr>
      <w:t xml:space="preserve"> </w:t>
    </w:r>
    <w:r w:rsidRPr="00E55889">
      <w:rPr>
        <w:szCs w:val="19"/>
      </w:rPr>
      <w:fldChar w:fldCharType="begin"/>
    </w:r>
    <w:r w:rsidRPr="00E55889">
      <w:rPr>
        <w:szCs w:val="19"/>
      </w:rPr>
      <w:instrText xml:space="preserve"> PAGE  \* Arabic  \* MERGEFORMAT </w:instrText>
    </w:r>
    <w:r w:rsidRPr="00E55889">
      <w:rPr>
        <w:szCs w:val="19"/>
      </w:rPr>
      <w:fldChar w:fldCharType="separate"/>
    </w:r>
    <w:r>
      <w:rPr>
        <w:noProof/>
        <w:szCs w:val="19"/>
      </w:rPr>
      <w:t>1</w:t>
    </w:r>
    <w:r w:rsidRPr="00E55889">
      <w:rPr>
        <w:szCs w:val="19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24383" w14:textId="77777777" w:rsidR="005568B3" w:rsidRDefault="005568B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44D1A" w14:textId="77777777" w:rsidR="00DA05CA" w:rsidRPr="00A25E51" w:rsidRDefault="00DA05CA" w:rsidP="00584AC1">
      <w:pPr>
        <w:pStyle w:val="Funotentext"/>
        <w:rPr>
          <w:rStyle w:val="FunotentextZchn"/>
        </w:rPr>
      </w:pPr>
      <w:r>
        <w:separator/>
      </w:r>
    </w:p>
  </w:footnote>
  <w:footnote w:type="continuationSeparator" w:id="0">
    <w:p w14:paraId="5F29E5F1" w14:textId="77777777" w:rsidR="00DA05CA" w:rsidRDefault="00DA05CA" w:rsidP="00C13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0B754" w14:textId="77777777" w:rsidR="00971794" w:rsidRDefault="00971794" w:rsidP="00971794">
    <w:pPr>
      <w:pStyle w:val="Kopfzeile"/>
      <w:rPr>
        <w:szCs w:val="19"/>
      </w:rPr>
    </w:pPr>
    <w:r>
      <w:rPr>
        <w:szCs w:val="19"/>
      </w:rPr>
      <w:t>Auffälligkeitskriterien: Plausibilität und Vollzähligkeit nach DeQS-RL</w:t>
    </w:r>
  </w:p>
  <w:p w14:paraId="4225E8A8" w14:textId="77777777" w:rsidR="00AE6908" w:rsidRPr="0094066E" w:rsidRDefault="00AE6908" w:rsidP="00AE6908">
    <w:pPr>
      <w:pStyle w:val="Kopfzeile"/>
      <w:rPr>
        <w:szCs w:val="19"/>
      </w:rPr>
    </w:pPr>
    <w:r>
      <w:rPr>
        <w:szCs w:val="19"/>
      </w:rPr>
      <w:t>KCHK-AK-CHIR</w:t>
    </w:r>
    <w:r w:rsidRPr="0094066E">
      <w:rPr>
        <w:szCs w:val="19"/>
      </w:rPr>
      <w:t xml:space="preserve"> - </w:t>
    </w:r>
    <w:r>
      <w:rPr>
        <w:szCs w:val="19"/>
      </w:rPr>
      <w:t>Offen-chirurgische isolierte Aortenklappeneingriffe</w:t>
    </w:r>
  </w:p>
  <w:p w14:paraId="435B5863" w14:textId="133EB4DC" w:rsidR="00AE6908" w:rsidRPr="00AE6908" w:rsidRDefault="00AE6908" w:rsidP="00AE6908">
    <w:pPr>
      <w:pStyle w:val="Kopfzeile"/>
    </w:pPr>
    <w:r w:rsidRPr="0094066E">
      <w:rPr>
        <w:szCs w:val="19"/>
      </w:rPr>
      <w:fldChar w:fldCharType="begin"/>
    </w:r>
    <w:r w:rsidRPr="0094066E">
      <w:rPr>
        <w:szCs w:val="19"/>
      </w:rPr>
      <w:instrText xml:space="preserve"> STYLEREF  "Überschrift (Titelei)"</w:instrText>
    </w:r>
    <w:r w:rsidRPr="0094066E">
      <w:rPr>
        <w:szCs w:val="19"/>
      </w:rPr>
      <w:fldChar w:fldCharType="separate"/>
    </w:r>
    <w:r w:rsidR="005568B3">
      <w:rPr>
        <w:noProof/>
        <w:szCs w:val="19"/>
      </w:rPr>
      <w:t>Inhaltsverzeichnis</w:t>
    </w:r>
    <w:r w:rsidRPr="0094066E">
      <w:rPr>
        <w:szCs w:val="19"/>
      </w:rPr>
      <w:fldChar w:fldCharType="end"/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37B76" w14:textId="77777777" w:rsidR="005568B3" w:rsidRDefault="005568B3">
    <w:pPr>
      <w:pStyle w:val="Kopfzeile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27EAA" w14:textId="77777777" w:rsidR="005568B3" w:rsidRDefault="005568B3">
    <w:pPr>
      <w:pStyle w:val="Kopfzeile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F6969" w14:textId="77777777" w:rsidR="005568B3" w:rsidRDefault="005568B3" w:rsidP="00F129F9">
    <w:pPr>
      <w:pStyle w:val="Kopfzeile"/>
      <w:rPr>
        <w:szCs w:val="19"/>
      </w:rPr>
    </w:pPr>
    <w:r>
      <w:rPr>
        <w:szCs w:val="19"/>
      </w:rPr>
      <w:t>Auffälligkeitskriterien: Plausibilität und Vollzähligkeit nach DeQS-RL</w:t>
    </w:r>
  </w:p>
  <w:p w14:paraId="612B9A03" w14:textId="77777777" w:rsidR="005568B3" w:rsidRPr="00471D87" w:rsidRDefault="005568B3" w:rsidP="003911F9">
    <w:pPr>
      <w:pStyle w:val="Kopfzeile"/>
      <w:rPr>
        <w:szCs w:val="19"/>
      </w:rPr>
    </w:pPr>
    <w:r>
      <w:rPr>
        <w:szCs w:val="19"/>
      </w:rPr>
      <w:t>KCHK-AK-CHIR</w:t>
    </w:r>
    <w:r w:rsidRPr="00471D87">
      <w:rPr>
        <w:szCs w:val="19"/>
      </w:rPr>
      <w:t xml:space="preserve"> - </w:t>
    </w:r>
    <w:r>
      <w:rPr>
        <w:szCs w:val="19"/>
      </w:rPr>
      <w:t>Offen-chirurgische isolierte Aortenklappeneingriffe</w:t>
    </w:r>
  </w:p>
  <w:p w14:paraId="60C0601F" w14:textId="77777777" w:rsidR="005568B3" w:rsidRPr="00471D87" w:rsidRDefault="005568B3" w:rsidP="00CF528F">
    <w:pPr>
      <w:pStyle w:val="Kopfzeile"/>
      <w:tabs>
        <w:tab w:val="left" w:pos="1941"/>
      </w:tabs>
      <w:rPr>
        <w:szCs w:val="19"/>
      </w:rPr>
    </w:pPr>
    <w:r w:rsidRPr="00471D87">
      <w:rPr>
        <w:szCs w:val="19"/>
      </w:rPr>
      <w:t>Anhang I</w:t>
    </w:r>
    <w:r w:rsidRPr="00471D87">
      <w:rPr>
        <w:szCs w:val="19"/>
      </w:rPr>
      <w:t>I</w:t>
    </w:r>
    <w:r w:rsidRPr="00471D87">
      <w:rPr>
        <w:szCs w:val="19"/>
      </w:rPr>
      <w:t>I: Vorberechnungen</w: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911EA" w14:textId="77777777" w:rsidR="005568B3" w:rsidRDefault="005568B3">
    <w:pPr>
      <w:pStyle w:val="Kopfzeile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40A2C" w14:textId="77777777" w:rsidR="005568B3" w:rsidRDefault="005568B3" w:rsidP="003C042F">
    <w:pPr>
      <w:pStyle w:val="Kopfzeile"/>
    </w:pPr>
    <w:r>
      <w:t>Auffälligkeitskriterien: Plausibilität und Vollzähligkeit nach DeQS-RL</w:t>
    </w:r>
  </w:p>
  <w:p w14:paraId="04E72D4E" w14:textId="77777777" w:rsidR="005568B3" w:rsidRPr="00103FC4" w:rsidRDefault="005568B3" w:rsidP="00491DF3">
    <w:pPr>
      <w:pStyle w:val="Kopfzeile"/>
    </w:pPr>
    <w:r>
      <w:t>KCHK-AK-CHIR</w:t>
    </w:r>
    <w:r w:rsidRPr="00103FC4">
      <w:t xml:space="preserve"> - </w:t>
    </w:r>
    <w:r>
      <w:t>Offen-chirurgische isolierte Aortenklappeneingriffe</w:t>
    </w:r>
  </w:p>
  <w:p w14:paraId="33C1AB5B" w14:textId="77777777" w:rsidR="005568B3" w:rsidRPr="00103FC4" w:rsidRDefault="005568B3" w:rsidP="003050C2">
    <w:pPr>
      <w:pStyle w:val="Kopfzeile"/>
      <w:tabs>
        <w:tab w:val="left" w:pos="1941"/>
      </w:tabs>
    </w:pPr>
    <w:r w:rsidRPr="00103FC4">
      <w:t>Anhang IV</w:t>
    </w:r>
    <w:r w:rsidRPr="00103FC4">
      <w:t>: Funktionen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31F89" w14:textId="77777777" w:rsidR="005568B3" w:rsidRDefault="005568B3" w:rsidP="00DC13D1">
    <w:pPr>
      <w:pStyle w:val="Kopfzeile"/>
      <w:rPr>
        <w:szCs w:val="19"/>
      </w:rPr>
    </w:pPr>
    <w:r w:rsidRPr="00907521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4EAD9C5E" w14:textId="77777777" w:rsidR="005568B3" w:rsidRDefault="005568B3" w:rsidP="00DC13D1">
    <w:pPr>
      <w:pStyle w:val="Kopfzeile"/>
      <w:rPr>
        <w:szCs w:val="19"/>
      </w:rPr>
    </w:pPr>
    <w:r>
      <w:rPr>
        <w:szCs w:val="19"/>
      </w:rPr>
      <w:t>KCHK-AK-CHIR</w:t>
    </w:r>
    <w:r w:rsidRPr="0094066E">
      <w:rPr>
        <w:szCs w:val="19"/>
      </w:rPr>
      <w:t xml:space="preserve"> - </w:t>
    </w:r>
    <w:r>
      <w:rPr>
        <w:szCs w:val="19"/>
      </w:rPr>
      <w:t>Offen-chirurgische isolierte Aortenklappeneingriffe</w:t>
    </w:r>
  </w:p>
  <w:p w14:paraId="75549491" w14:textId="759C0911" w:rsidR="005568B3" w:rsidRPr="0014623E" w:rsidRDefault="005568B3" w:rsidP="00323071">
    <w:pPr>
      <w:pStyle w:val="Kopfzeile"/>
    </w:pPr>
    <w:r>
      <w:rPr>
        <w:szCs w:val="19"/>
      </w:rPr>
      <w:fldChar w:fldCharType="begin"/>
    </w:r>
    <w:r>
      <w:rPr>
        <w:szCs w:val="19"/>
      </w:rPr>
      <w:instrText xml:space="preserve"> STYLEREF  "Überschrift 1 (ohne Gliederung)" </w:instrText>
    </w:r>
    <w:r>
      <w:rPr>
        <w:szCs w:val="19"/>
      </w:rPr>
      <w:fldChar w:fldCharType="separate"/>
    </w:r>
    <w:r>
      <w:rPr>
        <w:noProof/>
        <w:szCs w:val="19"/>
      </w:rPr>
      <w:t>Impressum</w:t>
    </w:r>
    <w:r>
      <w:rPr>
        <w:szCs w:val="19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6439E" w14:textId="77777777" w:rsidR="00C04D90" w:rsidRDefault="00CD608B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7728" behindDoc="1" locked="0" layoutInCell="1" allowOverlap="1" wp14:anchorId="3369F4D1" wp14:editId="50C992CA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040" cy="10673080"/>
          <wp:effectExtent l="0" t="0" r="0" b="0"/>
          <wp:wrapNone/>
          <wp:docPr id="1" name="Grafik 1" descr="BerichtTitel_blank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erichtTitel_blank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10673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93FA4" w14:textId="77777777" w:rsidR="005568B3" w:rsidRPr="00091E43" w:rsidRDefault="005568B3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710B3FEE" w14:textId="77777777" w:rsidR="005568B3" w:rsidRPr="00091E43" w:rsidRDefault="005568B3" w:rsidP="00D163B8">
    <w:pPr>
      <w:pStyle w:val="Kopfzeile"/>
      <w:rPr>
        <w:szCs w:val="19"/>
      </w:rPr>
    </w:pPr>
    <w:r>
      <w:rPr>
        <w:szCs w:val="19"/>
      </w:rPr>
      <w:t>KCHK-AK-CHIR</w:t>
    </w:r>
    <w:r w:rsidRPr="00091E43">
      <w:rPr>
        <w:szCs w:val="19"/>
      </w:rPr>
      <w:t xml:space="preserve"> - </w:t>
    </w:r>
    <w:r>
      <w:rPr>
        <w:szCs w:val="19"/>
      </w:rPr>
      <w:t>Offen-chirurgische isolierte Aortenklappeneingriffe</w:t>
    </w:r>
  </w:p>
  <w:p w14:paraId="57A086FE" w14:textId="77777777" w:rsidR="005568B3" w:rsidRPr="00091E43" w:rsidRDefault="005568B3" w:rsidP="005070EB">
    <w:pPr>
      <w:pStyle w:val="Kopfzeile"/>
      <w:rPr>
        <w:szCs w:val="19"/>
      </w:rPr>
    </w:pPr>
    <w:r>
      <w:t>ID: 852107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51D0C" w14:textId="77777777" w:rsidR="005568B3" w:rsidRPr="00BE2195" w:rsidRDefault="005568B3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3A485F74" w14:textId="77777777" w:rsidR="005568B3" w:rsidRPr="00BE2195" w:rsidRDefault="005568B3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KCHK-AK-CHIR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Offen-chirurgische isolierte Aortenklappeneingriffe</w:t>
    </w:r>
  </w:p>
  <w:p w14:paraId="0582B5FE" w14:textId="77777777" w:rsidR="005568B3" w:rsidRPr="00BE2195" w:rsidRDefault="005568B3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852107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45958" w14:textId="77777777" w:rsidR="005568B3" w:rsidRDefault="005568B3">
    <w:pPr>
      <w:pStyle w:val="Kopfzeile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188A8" w14:textId="77777777" w:rsidR="005568B3" w:rsidRPr="00B73FBD" w:rsidRDefault="005568B3" w:rsidP="00136807">
    <w:pPr>
      <w:pStyle w:val="Kopfzeile"/>
      <w:rPr>
        <w:szCs w:val="19"/>
      </w:rPr>
    </w:pPr>
    <w:r w:rsidRPr="00290DE1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1C446C7A" w14:textId="77777777" w:rsidR="005568B3" w:rsidRPr="00B73FBD" w:rsidRDefault="005568B3" w:rsidP="00130B47">
    <w:pPr>
      <w:pStyle w:val="Kopfzeile"/>
      <w:rPr>
        <w:szCs w:val="19"/>
      </w:rPr>
    </w:pPr>
    <w:r>
      <w:rPr>
        <w:szCs w:val="19"/>
      </w:rPr>
      <w:t>KCHK-AK-CHIR</w:t>
    </w:r>
    <w:r w:rsidRPr="00B73FBD">
      <w:rPr>
        <w:szCs w:val="19"/>
      </w:rPr>
      <w:t xml:space="preserve"> - </w:t>
    </w:r>
    <w:r>
      <w:rPr>
        <w:szCs w:val="19"/>
      </w:rPr>
      <w:t>Offen-chirurgische isolierte Aortenklappeneingriffe</w:t>
    </w:r>
  </w:p>
  <w:p w14:paraId="080236D3" w14:textId="77777777" w:rsidR="005568B3" w:rsidRPr="00B73FBD" w:rsidRDefault="005568B3">
    <w:pPr>
      <w:pStyle w:val="Kopfzeile"/>
      <w:rPr>
        <w:szCs w:val="19"/>
      </w:rPr>
    </w:pPr>
    <w:r w:rsidRPr="00B73FBD">
      <w:rPr>
        <w:szCs w:val="19"/>
      </w:rPr>
      <w:t xml:space="preserve">Anhang </w:t>
    </w:r>
    <w:r w:rsidRPr="00B73FBD">
      <w:rPr>
        <w:szCs w:val="19"/>
      </w:rPr>
      <w:t>I</w:t>
    </w:r>
    <w:r w:rsidRPr="00B73FBD">
      <w:rPr>
        <w:szCs w:val="19"/>
      </w:rPr>
      <w:t xml:space="preserve">: </w:t>
    </w:r>
    <w:r w:rsidRPr="00B73FBD">
      <w:rPr>
        <w:szCs w:val="19"/>
      </w:rPr>
      <w:t>Schlüssel (Spezifikation)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E792A" w14:textId="77777777" w:rsidR="005568B3" w:rsidRDefault="005568B3">
    <w:pPr>
      <w:pStyle w:val="Kopfzeile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D0C2C" w14:textId="77777777" w:rsidR="005568B3" w:rsidRDefault="005568B3">
    <w:pPr>
      <w:pStyle w:val="Kopfzeile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74AB0" w14:textId="77777777" w:rsidR="005568B3" w:rsidRPr="00E55889" w:rsidRDefault="005568B3" w:rsidP="00BC6003">
    <w:pPr>
      <w:pStyle w:val="Kopfzeile"/>
      <w:rPr>
        <w:szCs w:val="19"/>
      </w:rPr>
    </w:pPr>
    <w:r w:rsidRPr="00F71DDA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093936C1" w14:textId="77777777" w:rsidR="005568B3" w:rsidRPr="00E55889" w:rsidRDefault="005568B3" w:rsidP="00130B47">
    <w:pPr>
      <w:pStyle w:val="Kopfzeile"/>
      <w:rPr>
        <w:szCs w:val="19"/>
      </w:rPr>
    </w:pPr>
    <w:r>
      <w:rPr>
        <w:szCs w:val="19"/>
      </w:rPr>
      <w:t>KCHK-AK-CHIR</w:t>
    </w:r>
    <w:r w:rsidRPr="00E55889">
      <w:rPr>
        <w:szCs w:val="19"/>
      </w:rPr>
      <w:t xml:space="preserve"> - </w:t>
    </w:r>
    <w:r>
      <w:rPr>
        <w:szCs w:val="19"/>
      </w:rPr>
      <w:t>Offen-chirurgische isolierte Aortenklappeneingriffe</w:t>
    </w:r>
  </w:p>
  <w:p w14:paraId="72F64468" w14:textId="77777777" w:rsidR="005568B3" w:rsidRPr="00E55889" w:rsidRDefault="005568B3">
    <w:pPr>
      <w:pStyle w:val="Kopfzeile"/>
      <w:rPr>
        <w:szCs w:val="19"/>
      </w:rPr>
    </w:pPr>
    <w:r w:rsidRPr="00E55889">
      <w:rPr>
        <w:szCs w:val="19"/>
      </w:rPr>
      <w:t xml:space="preserve">Anhang </w:t>
    </w:r>
    <w:r w:rsidRPr="00E55889">
      <w:rPr>
        <w:szCs w:val="19"/>
      </w:rPr>
      <w:t>I</w:t>
    </w:r>
    <w:r w:rsidRPr="00E55889">
      <w:rPr>
        <w:szCs w:val="19"/>
      </w:rPr>
      <w:t>I: Listen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4FE92D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91EB44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D8A89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065C1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8B46A34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704198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F5270C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94A1276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F6E5D5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EFC997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6E048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076275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2" w15:restartNumberingAfterBreak="0">
    <w:nsid w:val="0007666B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3" w15:restartNumberingAfterBreak="0">
    <w:nsid w:val="000985D9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4" w15:restartNumberingAfterBreak="0">
    <w:nsid w:val="000AD976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5" w15:restartNumberingAfterBreak="0">
    <w:nsid w:val="0012E81C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00154E5B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167259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8" w15:restartNumberingAfterBreak="0">
    <w:nsid w:val="001D564C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9" w15:restartNumberingAfterBreak="0">
    <w:nsid w:val="001D5DA1"/>
    <w:multiLevelType w:val="singleLevel"/>
    <w:tmpl w:val="1786E1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0" w15:restartNumberingAfterBreak="0">
    <w:nsid w:val="001DE12D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1" w15:restartNumberingAfterBreak="0">
    <w:nsid w:val="001EDD38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2" w15:restartNumberingAfterBreak="0">
    <w:nsid w:val="0021019A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3" w15:restartNumberingAfterBreak="0">
    <w:nsid w:val="00220EA8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24" w15:restartNumberingAfterBreak="0">
    <w:nsid w:val="0022161D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5" w15:restartNumberingAfterBreak="0">
    <w:nsid w:val="0026126E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26" w15:restartNumberingAfterBreak="0">
    <w:nsid w:val="00282E17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7" w15:restartNumberingAfterBreak="0">
    <w:nsid w:val="002F4E6F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8" w15:restartNumberingAfterBreak="0">
    <w:nsid w:val="0030040E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9" w15:restartNumberingAfterBreak="0">
    <w:nsid w:val="0035F472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30" w15:restartNumberingAfterBreak="0">
    <w:nsid w:val="00363300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31" w15:restartNumberingAfterBreak="0">
    <w:nsid w:val="00389FE0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003B2164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3" w15:restartNumberingAfterBreak="0">
    <w:nsid w:val="003E9F48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4" w15:restartNumberingAfterBreak="0">
    <w:nsid w:val="0040EA26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5" w15:restartNumberingAfterBreak="0">
    <w:nsid w:val="0047C5B4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004997B2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7" w15:restartNumberingAfterBreak="0">
    <w:nsid w:val="004A1893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8" w15:restartNumberingAfterBreak="0">
    <w:nsid w:val="004A370F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9" w15:restartNumberingAfterBreak="0">
    <w:nsid w:val="0054AED2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0" w15:restartNumberingAfterBreak="0">
    <w:nsid w:val="0055EAB3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41" w15:restartNumberingAfterBreak="0">
    <w:nsid w:val="0058AD02"/>
    <w:multiLevelType w:val="multilevel"/>
    <w:tmpl w:val="CBAE692C"/>
    <w:styleLink w:val="berschriften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42" w15:restartNumberingAfterBreak="0">
    <w:nsid w:val="0059A745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43" w15:restartNumberingAfterBreak="0">
    <w:nsid w:val="0059F112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4" w15:restartNumberingAfterBreak="0">
    <w:nsid w:val="00612D82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45" w15:restartNumberingAfterBreak="0">
    <w:nsid w:val="0061BE58"/>
    <w:multiLevelType w:val="multilevel"/>
    <w:tmpl w:val="3C7CE86A"/>
    <w:styleLink w:val="TabellenlisteIQTIGPunkte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46" w15:restartNumberingAfterBreak="0">
    <w:nsid w:val="00620C61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7" w15:restartNumberingAfterBreak="0">
    <w:nsid w:val="00682BD4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48" w15:restartNumberingAfterBreak="0">
    <w:nsid w:val="006898F6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9" w15:restartNumberingAfterBreak="0">
    <w:nsid w:val="006AA9AB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50" w15:restartNumberingAfterBreak="0">
    <w:nsid w:val="006AD7B3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1" w15:restartNumberingAfterBreak="0">
    <w:nsid w:val="006C5DAA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2" w15:restartNumberingAfterBreak="0">
    <w:nsid w:val="006CF9F5"/>
    <w:multiLevelType w:val="singleLevel"/>
    <w:tmpl w:val="A02096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53" w15:restartNumberingAfterBreak="0">
    <w:nsid w:val="0074F1A3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4" w15:restartNumberingAfterBreak="0">
    <w:nsid w:val="00755014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5" w15:restartNumberingAfterBreak="0">
    <w:nsid w:val="0076FEFD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56" w15:restartNumberingAfterBreak="0">
    <w:nsid w:val="007B021A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57" w15:restartNumberingAfterBreak="0">
    <w:nsid w:val="007C242C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8" w15:restartNumberingAfterBreak="0">
    <w:nsid w:val="00826236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9" w15:restartNumberingAfterBreak="0">
    <w:nsid w:val="008282B4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60" w15:restartNumberingAfterBreak="0">
    <w:nsid w:val="0083D3FD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61" w15:restartNumberingAfterBreak="0">
    <w:nsid w:val="0083F5D5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62" w15:restartNumberingAfterBreak="0">
    <w:nsid w:val="008B35D0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63" w15:restartNumberingAfterBreak="0">
    <w:nsid w:val="008B40A7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64" w15:restartNumberingAfterBreak="0">
    <w:nsid w:val="00942431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5" w15:restartNumberingAfterBreak="0">
    <w:nsid w:val="009453E7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66" w15:restartNumberingAfterBreak="0">
    <w:nsid w:val="009749CC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67" w15:restartNumberingAfterBreak="0">
    <w:nsid w:val="009A5F22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68" w15:restartNumberingAfterBreak="0">
    <w:nsid w:val="009E3DD0"/>
    <w:multiLevelType w:val="multilevel"/>
    <w:tmpl w:val="E668E678"/>
    <w:styleLink w:val="ListeIQTIGPunkte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69" w15:restartNumberingAfterBreak="0">
    <w:nsid w:val="009E636E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0" w15:restartNumberingAfterBreak="0">
    <w:nsid w:val="00A26C94"/>
    <w:multiLevelType w:val="multilevel"/>
    <w:tmpl w:val="C406D048"/>
    <w:styleLink w:val="TabellenlisteIQTIGNummer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71" w15:restartNumberingAfterBreak="0">
    <w:nsid w:val="00A3714B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2" w15:restartNumberingAfterBreak="0">
    <w:nsid w:val="00A688E1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3" w15:restartNumberingAfterBreak="0">
    <w:nsid w:val="00AC93A9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74" w15:restartNumberingAfterBreak="0">
    <w:nsid w:val="00B06CC4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5" w15:restartNumberingAfterBreak="0">
    <w:nsid w:val="00B074EB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6" w15:restartNumberingAfterBreak="0">
    <w:nsid w:val="00B11CF8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7" w15:restartNumberingAfterBreak="0">
    <w:nsid w:val="00B2C0C3"/>
    <w:multiLevelType w:val="multilevel"/>
    <w:tmpl w:val="06A40C9E"/>
    <w:styleLink w:val="ListeIQTIGNummer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78" w15:restartNumberingAfterBreak="0">
    <w:nsid w:val="00B82244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79" w15:restartNumberingAfterBreak="0">
    <w:nsid w:val="00B83213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0" w15:restartNumberingAfterBreak="0">
    <w:nsid w:val="00B99F8C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1" w15:restartNumberingAfterBreak="0">
    <w:nsid w:val="00B9A502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82" w15:restartNumberingAfterBreak="0">
    <w:nsid w:val="00BE4E0F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83" w15:restartNumberingAfterBreak="0">
    <w:nsid w:val="00BE82E0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4" w15:restartNumberingAfterBreak="0">
    <w:nsid w:val="00D217A4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85" w15:restartNumberingAfterBreak="0">
    <w:nsid w:val="00D6BAAB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6" w15:restartNumberingAfterBreak="0">
    <w:nsid w:val="00D8FF90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87" w15:restartNumberingAfterBreak="0">
    <w:nsid w:val="00DE2268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88" w15:restartNumberingAfterBreak="0">
    <w:nsid w:val="00E15A45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89" w15:restartNumberingAfterBreak="0">
    <w:nsid w:val="00E92E7B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0" w15:restartNumberingAfterBreak="0">
    <w:nsid w:val="00EA099A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91" w15:restartNumberingAfterBreak="0">
    <w:nsid w:val="00ED3754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2" w15:restartNumberingAfterBreak="0">
    <w:nsid w:val="00F0F6FF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93" w15:restartNumberingAfterBreak="0">
    <w:nsid w:val="00F14E21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94" w15:restartNumberingAfterBreak="0">
    <w:nsid w:val="00F2FA19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95" w15:restartNumberingAfterBreak="0">
    <w:nsid w:val="00F484BA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96" w15:restartNumberingAfterBreak="0">
    <w:nsid w:val="00FA8CBA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97" w15:restartNumberingAfterBreak="0">
    <w:nsid w:val="00FC7ED0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98" w15:restartNumberingAfterBreak="0">
    <w:nsid w:val="00FE503C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9" w15:restartNumberingAfterBreak="0">
    <w:nsid w:val="00FEAB8F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00" w15:restartNumberingAfterBreak="0">
    <w:nsid w:val="02AF273E"/>
    <w:multiLevelType w:val="multilevel"/>
    <w:tmpl w:val="06844320"/>
    <w:lvl w:ilvl="0">
      <w:start w:val="1"/>
      <w:numFmt w:val="decimal"/>
      <w:pStyle w:val="berschrift1"/>
      <w:lvlText w:val="%1"/>
      <w:lvlJc w:val="left"/>
      <w:pPr>
        <w:ind w:left="851" w:hanging="851"/>
      </w:pPr>
      <w:rPr>
        <w:rFonts w:hint="default"/>
        <w:position w:val="-2"/>
      </w:rPr>
    </w:lvl>
    <w:lvl w:ilvl="1">
      <w:start w:val="1"/>
      <w:numFmt w:val="decimal"/>
      <w:pStyle w:val="berschrift2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1" w15:restartNumberingAfterBreak="0">
    <w:nsid w:val="11297522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02" w15:restartNumberingAfterBreak="0">
    <w:nsid w:val="18EE256E"/>
    <w:multiLevelType w:val="multilevel"/>
    <w:tmpl w:val="C4C44242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berschrift2ohneGliederu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3" w15:restartNumberingAfterBreak="0">
    <w:nsid w:val="1D685C47"/>
    <w:multiLevelType w:val="multilevel"/>
    <w:tmpl w:val="0407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position w:val="-2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4" w15:restartNumberingAfterBreak="0">
    <w:nsid w:val="248549C2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05" w15:restartNumberingAfterBreak="0">
    <w:nsid w:val="281C00F5"/>
    <w:multiLevelType w:val="multilevel"/>
    <w:tmpl w:val="1730F454"/>
    <w:lvl w:ilvl="0">
      <w:start w:val="1"/>
      <w:numFmt w:val="none"/>
      <w:pStyle w:val="berschrift1ohneGliederu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6" w15:restartNumberingAfterBreak="0">
    <w:nsid w:val="36290832"/>
    <w:multiLevelType w:val="multilevel"/>
    <w:tmpl w:val="F1E80072"/>
    <w:lvl w:ilvl="0">
      <w:start w:val="1"/>
      <w:numFmt w:val="bullet"/>
      <w:pStyle w:val="ListeEbene1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pStyle w:val="ListeEbene2"/>
      <w:lvlText w:val="▫"/>
      <w:lvlJc w:val="left"/>
      <w:pPr>
        <w:ind w:left="454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Barlow" w:hAnsi="Barlow" w:hint="default"/>
      </w:rPr>
    </w:lvl>
  </w:abstractNum>
  <w:abstractNum w:abstractNumId="107" w15:restartNumberingAfterBreak="0">
    <w:nsid w:val="48094668"/>
    <w:multiLevelType w:val="multilevel"/>
    <w:tmpl w:val="5CB4B7D8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berschrift3ohneGliederu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8" w15:restartNumberingAfterBreak="0">
    <w:nsid w:val="4B472883"/>
    <w:multiLevelType w:val="multilevel"/>
    <w:tmpl w:val="E9586540"/>
    <w:lvl w:ilvl="0">
      <w:start w:val="1"/>
      <w:numFmt w:val="bullet"/>
      <w:pStyle w:val="TabellenlisteEbene1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pStyle w:val="TabellenlisteEbene2"/>
      <w:lvlText w:val="▫"/>
      <w:lvlJc w:val="left"/>
      <w:pPr>
        <w:ind w:left="567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Barlow" w:hAnsi="Barlow" w:hint="default"/>
      </w:rPr>
    </w:lvl>
  </w:abstractNum>
  <w:abstractNum w:abstractNumId="109" w15:restartNumberingAfterBreak="0">
    <w:nsid w:val="53593D7D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10" w15:restartNumberingAfterBreak="0">
    <w:nsid w:val="5EA07D94"/>
    <w:multiLevelType w:val="multilevel"/>
    <w:tmpl w:val="195C652C"/>
    <w:lvl w:ilvl="0">
      <w:start w:val="1"/>
      <w:numFmt w:val="decimal"/>
      <w:pStyle w:val="ListeNummerEbene1"/>
      <w:lvlText w:val="%1."/>
      <w:lvlJc w:val="left"/>
      <w:pPr>
        <w:ind w:left="227" w:hanging="227"/>
      </w:pPr>
      <w:rPr>
        <w:rFonts w:ascii="Barlow" w:hAnsi="Barlow" w:hint="default"/>
      </w:rPr>
    </w:lvl>
    <w:lvl w:ilvl="1">
      <w:start w:val="1"/>
      <w:numFmt w:val="bullet"/>
      <w:pStyle w:val="ListeNummerEbene2"/>
      <w:lvlText w:val="▫"/>
      <w:lvlJc w:val="left"/>
      <w:pPr>
        <w:ind w:left="454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Barlow" w:hAnsi="Barlow" w:hint="default"/>
      </w:rPr>
    </w:lvl>
  </w:abstractNum>
  <w:abstractNum w:abstractNumId="111" w15:restartNumberingAfterBreak="0">
    <w:nsid w:val="69633800"/>
    <w:multiLevelType w:val="multilevel"/>
    <w:tmpl w:val="7CFAED5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679"/>
        </w:tabs>
        <w:ind w:left="4679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12" w15:restartNumberingAfterBreak="0">
    <w:nsid w:val="7165015D"/>
    <w:multiLevelType w:val="multilevel"/>
    <w:tmpl w:val="EE84F598"/>
    <w:lvl w:ilvl="0">
      <w:start w:val="1"/>
      <w:numFmt w:val="decimal"/>
      <w:pStyle w:val="TabellenlisteNummerEbene1"/>
      <w:lvlText w:val="%1."/>
      <w:lvlJc w:val="left"/>
      <w:pPr>
        <w:ind w:left="340" w:hanging="227"/>
      </w:pPr>
      <w:rPr>
        <w:rFonts w:ascii="Barlow" w:hAnsi="Barlow" w:hint="default"/>
      </w:rPr>
    </w:lvl>
    <w:lvl w:ilvl="1">
      <w:start w:val="1"/>
      <w:numFmt w:val="bullet"/>
      <w:pStyle w:val="TabellenlisteNummerEbene2"/>
      <w:lvlText w:val="▫"/>
      <w:lvlJc w:val="left"/>
      <w:pPr>
        <w:ind w:left="567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Barlow" w:hAnsi="Barlow" w:hint="default"/>
      </w:rPr>
    </w:lvl>
  </w:abstractNum>
  <w:num w:numId="1" w16cid:durableId="1783844560">
    <w:abstractNumId w:val="9"/>
  </w:num>
  <w:num w:numId="2" w16cid:durableId="2009364301">
    <w:abstractNumId w:val="7"/>
  </w:num>
  <w:num w:numId="3" w16cid:durableId="1636830608">
    <w:abstractNumId w:val="6"/>
  </w:num>
  <w:num w:numId="4" w16cid:durableId="1871645034">
    <w:abstractNumId w:val="5"/>
  </w:num>
  <w:num w:numId="5" w16cid:durableId="74323772">
    <w:abstractNumId w:val="4"/>
  </w:num>
  <w:num w:numId="6" w16cid:durableId="1319113834">
    <w:abstractNumId w:val="8"/>
  </w:num>
  <w:num w:numId="7" w16cid:durableId="1464880792">
    <w:abstractNumId w:val="3"/>
  </w:num>
  <w:num w:numId="8" w16cid:durableId="1071587653">
    <w:abstractNumId w:val="2"/>
  </w:num>
  <w:num w:numId="9" w16cid:durableId="1812597898">
    <w:abstractNumId w:val="1"/>
  </w:num>
  <w:num w:numId="10" w16cid:durableId="567764931">
    <w:abstractNumId w:val="0"/>
  </w:num>
  <w:num w:numId="11" w16cid:durableId="1642811599">
    <w:abstractNumId w:val="103"/>
  </w:num>
  <w:num w:numId="12" w16cid:durableId="1704789325">
    <w:abstractNumId w:val="111"/>
  </w:num>
  <w:num w:numId="13" w16cid:durableId="1740323489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9099547">
    <w:abstractNumId w:val="109"/>
  </w:num>
  <w:num w:numId="15" w16cid:durableId="1444962397">
    <w:abstractNumId w:val="104"/>
  </w:num>
  <w:num w:numId="16" w16cid:durableId="1598557141">
    <w:abstractNumId w:val="101"/>
  </w:num>
  <w:num w:numId="17" w16cid:durableId="1362363300">
    <w:abstractNumId w:val="105"/>
  </w:num>
  <w:num w:numId="18" w16cid:durableId="1348290038">
    <w:abstractNumId w:val="102"/>
  </w:num>
  <w:num w:numId="19" w16cid:durableId="1839541300">
    <w:abstractNumId w:val="107"/>
  </w:num>
  <w:num w:numId="20" w16cid:durableId="947547137">
    <w:abstractNumId w:val="106"/>
  </w:num>
  <w:num w:numId="21" w16cid:durableId="829756866">
    <w:abstractNumId w:val="108"/>
  </w:num>
  <w:num w:numId="22" w16cid:durableId="1423914905">
    <w:abstractNumId w:val="110"/>
  </w:num>
  <w:num w:numId="23" w16cid:durableId="217321015">
    <w:abstractNumId w:val="112"/>
  </w:num>
  <w:num w:numId="24" w16cid:durableId="1539006889">
    <w:abstractNumId w:val="100"/>
  </w:num>
  <w:num w:numId="25" w16cid:durableId="2067333808">
    <w:abstractNumId w:val="74"/>
  </w:num>
  <w:num w:numId="26" w16cid:durableId="1026909448">
    <w:abstractNumId w:val="80"/>
  </w:num>
  <w:num w:numId="27" w16cid:durableId="1056591524">
    <w:abstractNumId w:val="43"/>
  </w:num>
  <w:num w:numId="28" w16cid:durableId="1988045059">
    <w:abstractNumId w:val="75"/>
  </w:num>
  <w:num w:numId="29" w16cid:durableId="374240118">
    <w:abstractNumId w:val="20"/>
  </w:num>
  <w:num w:numId="30" w16cid:durableId="277299821">
    <w:abstractNumId w:val="61"/>
  </w:num>
  <w:num w:numId="31" w16cid:durableId="48967910">
    <w:abstractNumId w:val="11"/>
  </w:num>
  <w:num w:numId="32" w16cid:durableId="744379619">
    <w:abstractNumId w:val="57"/>
  </w:num>
  <w:num w:numId="33" w16cid:durableId="854005511">
    <w:abstractNumId w:val="87"/>
  </w:num>
  <w:num w:numId="34" w16cid:durableId="646709282">
    <w:abstractNumId w:val="58"/>
  </w:num>
  <w:num w:numId="35" w16cid:durableId="315914396">
    <w:abstractNumId w:val="94"/>
  </w:num>
  <w:num w:numId="36" w16cid:durableId="1032219962">
    <w:abstractNumId w:val="81"/>
  </w:num>
  <w:num w:numId="37" w16cid:durableId="2013215147">
    <w:abstractNumId w:val="65"/>
  </w:num>
  <w:num w:numId="38" w16cid:durableId="14892288">
    <w:abstractNumId w:val="28"/>
  </w:num>
  <w:num w:numId="39" w16cid:durableId="1786732287">
    <w:abstractNumId w:val="23"/>
  </w:num>
  <w:num w:numId="40" w16cid:durableId="484010403">
    <w:abstractNumId w:val="71"/>
  </w:num>
  <w:num w:numId="41" w16cid:durableId="1644888879">
    <w:abstractNumId w:val="76"/>
  </w:num>
  <w:num w:numId="42" w16cid:durableId="1428773492">
    <w:abstractNumId w:val="46"/>
  </w:num>
  <w:num w:numId="43" w16cid:durableId="642076903">
    <w:abstractNumId w:val="54"/>
  </w:num>
  <w:num w:numId="44" w16cid:durableId="1877040299">
    <w:abstractNumId w:val="97"/>
  </w:num>
  <w:num w:numId="45" w16cid:durableId="1508252771">
    <w:abstractNumId w:val="44"/>
  </w:num>
  <w:num w:numId="46" w16cid:durableId="978849142">
    <w:abstractNumId w:val="59"/>
  </w:num>
  <w:num w:numId="47" w16cid:durableId="1511337132">
    <w:abstractNumId w:val="85"/>
  </w:num>
  <w:num w:numId="48" w16cid:durableId="846751519">
    <w:abstractNumId w:val="82"/>
  </w:num>
  <w:num w:numId="49" w16cid:durableId="652565766">
    <w:abstractNumId w:val="92"/>
  </w:num>
  <w:num w:numId="50" w16cid:durableId="1317879449">
    <w:abstractNumId w:val="73"/>
  </w:num>
  <w:num w:numId="51" w16cid:durableId="1002051653">
    <w:abstractNumId w:val="93"/>
  </w:num>
  <w:num w:numId="52" w16cid:durableId="1119186239">
    <w:abstractNumId w:val="18"/>
  </w:num>
  <w:num w:numId="53" w16cid:durableId="891502664">
    <w:abstractNumId w:val="63"/>
  </w:num>
  <w:num w:numId="54" w16cid:durableId="1568571256">
    <w:abstractNumId w:val="42"/>
  </w:num>
  <w:num w:numId="55" w16cid:durableId="610169874">
    <w:abstractNumId w:val="31"/>
  </w:num>
  <w:num w:numId="56" w16cid:durableId="901406458">
    <w:abstractNumId w:val="50"/>
  </w:num>
  <w:num w:numId="57" w16cid:durableId="1036003515">
    <w:abstractNumId w:val="91"/>
  </w:num>
  <w:num w:numId="58" w16cid:durableId="200678275">
    <w:abstractNumId w:val="21"/>
  </w:num>
  <w:num w:numId="59" w16cid:durableId="898857113">
    <w:abstractNumId w:val="48"/>
  </w:num>
  <w:num w:numId="60" w16cid:durableId="811872498">
    <w:abstractNumId w:val="95"/>
  </w:num>
  <w:num w:numId="61" w16cid:durableId="755781222">
    <w:abstractNumId w:val="30"/>
  </w:num>
  <w:num w:numId="62" w16cid:durableId="150415934">
    <w:abstractNumId w:val="35"/>
  </w:num>
  <w:num w:numId="63" w16cid:durableId="459880810">
    <w:abstractNumId w:val="32"/>
  </w:num>
  <w:num w:numId="64" w16cid:durableId="2142725005">
    <w:abstractNumId w:val="62"/>
  </w:num>
  <w:num w:numId="65" w16cid:durableId="1097409654">
    <w:abstractNumId w:val="38"/>
  </w:num>
  <w:num w:numId="66" w16cid:durableId="561647720">
    <w:abstractNumId w:val="84"/>
  </w:num>
  <w:num w:numId="67" w16cid:durableId="1847163791">
    <w:abstractNumId w:val="67"/>
  </w:num>
  <w:num w:numId="68" w16cid:durableId="1259824808">
    <w:abstractNumId w:val="40"/>
  </w:num>
  <w:num w:numId="69" w16cid:durableId="1287814247">
    <w:abstractNumId w:val="47"/>
  </w:num>
  <w:num w:numId="70" w16cid:durableId="2007858790">
    <w:abstractNumId w:val="79"/>
  </w:num>
  <w:num w:numId="71" w16cid:durableId="1908567206">
    <w:abstractNumId w:val="98"/>
  </w:num>
  <w:num w:numId="72" w16cid:durableId="1789810491">
    <w:abstractNumId w:val="24"/>
  </w:num>
  <w:num w:numId="73" w16cid:durableId="140729226">
    <w:abstractNumId w:val="53"/>
  </w:num>
  <w:num w:numId="74" w16cid:durableId="86849211">
    <w:abstractNumId w:val="36"/>
  </w:num>
  <w:num w:numId="75" w16cid:durableId="1877935519">
    <w:abstractNumId w:val="13"/>
  </w:num>
  <w:num w:numId="76" w16cid:durableId="515970665">
    <w:abstractNumId w:val="26"/>
  </w:num>
  <w:num w:numId="77" w16cid:durableId="19820907">
    <w:abstractNumId w:val="15"/>
  </w:num>
  <w:num w:numId="78" w16cid:durableId="1535574517">
    <w:abstractNumId w:val="60"/>
  </w:num>
  <w:num w:numId="79" w16cid:durableId="67044070">
    <w:abstractNumId w:val="51"/>
  </w:num>
  <w:num w:numId="80" w16cid:durableId="774053986">
    <w:abstractNumId w:val="12"/>
  </w:num>
  <w:num w:numId="81" w16cid:durableId="1674911542">
    <w:abstractNumId w:val="19"/>
  </w:num>
  <w:num w:numId="82" w16cid:durableId="573126683">
    <w:abstractNumId w:val="29"/>
  </w:num>
  <w:num w:numId="83" w16cid:durableId="1422024932">
    <w:abstractNumId w:val="88"/>
  </w:num>
  <w:num w:numId="84" w16cid:durableId="253903954">
    <w:abstractNumId w:val="56"/>
  </w:num>
  <w:num w:numId="85" w16cid:durableId="2088305250">
    <w:abstractNumId w:val="10"/>
  </w:num>
  <w:num w:numId="86" w16cid:durableId="1740833210">
    <w:abstractNumId w:val="64"/>
  </w:num>
  <w:num w:numId="87" w16cid:durableId="91555042">
    <w:abstractNumId w:val="72"/>
  </w:num>
  <w:num w:numId="88" w16cid:durableId="959146974">
    <w:abstractNumId w:val="33"/>
  </w:num>
  <w:num w:numId="89" w16cid:durableId="1716390440">
    <w:abstractNumId w:val="86"/>
  </w:num>
  <w:num w:numId="90" w16cid:durableId="935137790">
    <w:abstractNumId w:val="22"/>
  </w:num>
  <w:num w:numId="91" w16cid:durableId="1592809565">
    <w:abstractNumId w:val="49"/>
  </w:num>
  <w:num w:numId="92" w16cid:durableId="400103047">
    <w:abstractNumId w:val="69"/>
  </w:num>
  <w:num w:numId="93" w16cid:durableId="1962026959">
    <w:abstractNumId w:val="34"/>
  </w:num>
  <w:num w:numId="94" w16cid:durableId="1704137424">
    <w:abstractNumId w:val="39"/>
  </w:num>
  <w:num w:numId="95" w16cid:durableId="138112873">
    <w:abstractNumId w:val="90"/>
  </w:num>
  <w:num w:numId="96" w16cid:durableId="333845058">
    <w:abstractNumId w:val="37"/>
  </w:num>
  <w:num w:numId="97" w16cid:durableId="1578859739">
    <w:abstractNumId w:val="55"/>
  </w:num>
  <w:num w:numId="98" w16cid:durableId="2048797241">
    <w:abstractNumId w:val="14"/>
  </w:num>
  <w:num w:numId="99" w16cid:durableId="775095664">
    <w:abstractNumId w:val="25"/>
  </w:num>
  <w:num w:numId="100" w16cid:durableId="617566377">
    <w:abstractNumId w:val="83"/>
  </w:num>
  <w:num w:numId="101" w16cid:durableId="1331059700">
    <w:abstractNumId w:val="99"/>
  </w:num>
  <w:num w:numId="102" w16cid:durableId="1317340455">
    <w:abstractNumId w:val="89"/>
  </w:num>
  <w:num w:numId="103" w16cid:durableId="1222254106">
    <w:abstractNumId w:val="96"/>
  </w:num>
  <w:num w:numId="104" w16cid:durableId="2134906299">
    <w:abstractNumId w:val="27"/>
  </w:num>
  <w:num w:numId="105" w16cid:durableId="2115202194">
    <w:abstractNumId w:val="77"/>
  </w:num>
  <w:num w:numId="106" w16cid:durableId="2026132007">
    <w:abstractNumId w:val="68"/>
  </w:num>
  <w:num w:numId="107" w16cid:durableId="184827647">
    <w:abstractNumId w:val="16"/>
  </w:num>
  <w:num w:numId="108" w16cid:durableId="1654602800">
    <w:abstractNumId w:val="78"/>
  </w:num>
  <w:num w:numId="109" w16cid:durableId="774401461">
    <w:abstractNumId w:val="17"/>
  </w:num>
  <w:num w:numId="110" w16cid:durableId="1653027819">
    <w:abstractNumId w:val="66"/>
  </w:num>
  <w:num w:numId="111" w16cid:durableId="1926257936">
    <w:abstractNumId w:val="52"/>
  </w:num>
  <w:num w:numId="112" w16cid:durableId="1033651352">
    <w:abstractNumId w:val="70"/>
  </w:num>
  <w:num w:numId="113" w16cid:durableId="1782919">
    <w:abstractNumId w:val="45"/>
  </w:num>
  <w:num w:numId="114" w16cid:durableId="121920662">
    <w:abstractNumId w:val="41"/>
  </w:num>
  <w:num w:numId="115" w16cid:durableId="625282800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stylePaneSortMethod w:val="0000"/>
  <w:defaultTabStop w:val="709"/>
  <w:autoHyphenation/>
  <w:consecutiveHyphenLimit w:val="3"/>
  <w:hyphenationZone w:val="425"/>
  <w:defaultTableStyle w:val="IQTIGStandard"/>
  <w:doNotShadeFormData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7F2"/>
    <w:rsid w:val="00001516"/>
    <w:rsid w:val="00003362"/>
    <w:rsid w:val="00012354"/>
    <w:rsid w:val="00012FD9"/>
    <w:rsid w:val="000132FE"/>
    <w:rsid w:val="00024973"/>
    <w:rsid w:val="00056B9B"/>
    <w:rsid w:val="00056F90"/>
    <w:rsid w:val="00070E6E"/>
    <w:rsid w:val="0007468E"/>
    <w:rsid w:val="0007602C"/>
    <w:rsid w:val="0008130B"/>
    <w:rsid w:val="00084DA6"/>
    <w:rsid w:val="000870AD"/>
    <w:rsid w:val="000A4D0E"/>
    <w:rsid w:val="000B3E0A"/>
    <w:rsid w:val="000B466B"/>
    <w:rsid w:val="000B7B72"/>
    <w:rsid w:val="000C1ED3"/>
    <w:rsid w:val="000D49A2"/>
    <w:rsid w:val="000E1585"/>
    <w:rsid w:val="000E24A7"/>
    <w:rsid w:val="000E6B3A"/>
    <w:rsid w:val="000E7AF5"/>
    <w:rsid w:val="001103BB"/>
    <w:rsid w:val="00111D0B"/>
    <w:rsid w:val="00121270"/>
    <w:rsid w:val="00123B36"/>
    <w:rsid w:val="0012595F"/>
    <w:rsid w:val="00132C2F"/>
    <w:rsid w:val="00142FA6"/>
    <w:rsid w:val="00150C34"/>
    <w:rsid w:val="001674A5"/>
    <w:rsid w:val="00167693"/>
    <w:rsid w:val="00170990"/>
    <w:rsid w:val="00172E45"/>
    <w:rsid w:val="00173B38"/>
    <w:rsid w:val="00174086"/>
    <w:rsid w:val="0018290E"/>
    <w:rsid w:val="00186F6C"/>
    <w:rsid w:val="001A153D"/>
    <w:rsid w:val="001A559D"/>
    <w:rsid w:val="001C10CB"/>
    <w:rsid w:val="001C6DBA"/>
    <w:rsid w:val="001F03E9"/>
    <w:rsid w:val="001F429C"/>
    <w:rsid w:val="002127FC"/>
    <w:rsid w:val="00216863"/>
    <w:rsid w:val="002169B4"/>
    <w:rsid w:val="00223613"/>
    <w:rsid w:val="002405C9"/>
    <w:rsid w:val="00256E9E"/>
    <w:rsid w:val="002647B9"/>
    <w:rsid w:val="00286239"/>
    <w:rsid w:val="00286E4F"/>
    <w:rsid w:val="00290D21"/>
    <w:rsid w:val="002917FD"/>
    <w:rsid w:val="00292BFE"/>
    <w:rsid w:val="0029461F"/>
    <w:rsid w:val="00296F1A"/>
    <w:rsid w:val="002C0A0B"/>
    <w:rsid w:val="002C0FDD"/>
    <w:rsid w:val="002D5BBF"/>
    <w:rsid w:val="002E0D9C"/>
    <w:rsid w:val="002E210F"/>
    <w:rsid w:val="002E4332"/>
    <w:rsid w:val="002E48E8"/>
    <w:rsid w:val="002F278C"/>
    <w:rsid w:val="002F6A0A"/>
    <w:rsid w:val="00306065"/>
    <w:rsid w:val="00306422"/>
    <w:rsid w:val="00312D54"/>
    <w:rsid w:val="00313107"/>
    <w:rsid w:val="003149C4"/>
    <w:rsid w:val="00330DCC"/>
    <w:rsid w:val="0033210E"/>
    <w:rsid w:val="003351A9"/>
    <w:rsid w:val="0033617D"/>
    <w:rsid w:val="0033789C"/>
    <w:rsid w:val="00345CFB"/>
    <w:rsid w:val="00362826"/>
    <w:rsid w:val="00371EC2"/>
    <w:rsid w:val="003809FA"/>
    <w:rsid w:val="00383CD5"/>
    <w:rsid w:val="003901F6"/>
    <w:rsid w:val="00392FE7"/>
    <w:rsid w:val="0039586C"/>
    <w:rsid w:val="003977F5"/>
    <w:rsid w:val="003A184B"/>
    <w:rsid w:val="003B020C"/>
    <w:rsid w:val="003B051E"/>
    <w:rsid w:val="003C305B"/>
    <w:rsid w:val="003C6A37"/>
    <w:rsid w:val="003D202D"/>
    <w:rsid w:val="003E31AF"/>
    <w:rsid w:val="003E63BF"/>
    <w:rsid w:val="00404807"/>
    <w:rsid w:val="004058AF"/>
    <w:rsid w:val="00406BAD"/>
    <w:rsid w:val="00407BE4"/>
    <w:rsid w:val="00411CCE"/>
    <w:rsid w:val="004126DF"/>
    <w:rsid w:val="0041528C"/>
    <w:rsid w:val="0041625E"/>
    <w:rsid w:val="00420E0D"/>
    <w:rsid w:val="00422EF2"/>
    <w:rsid w:val="00425A52"/>
    <w:rsid w:val="0044225D"/>
    <w:rsid w:val="00444924"/>
    <w:rsid w:val="00444A8C"/>
    <w:rsid w:val="004505EC"/>
    <w:rsid w:val="00451832"/>
    <w:rsid w:val="004522D4"/>
    <w:rsid w:val="004570D3"/>
    <w:rsid w:val="00457A83"/>
    <w:rsid w:val="00473FC9"/>
    <w:rsid w:val="00475093"/>
    <w:rsid w:val="0047745E"/>
    <w:rsid w:val="00480DF7"/>
    <w:rsid w:val="00484A1C"/>
    <w:rsid w:val="004900B8"/>
    <w:rsid w:val="004A49DC"/>
    <w:rsid w:val="004A7E4E"/>
    <w:rsid w:val="004B0420"/>
    <w:rsid w:val="004B0AC3"/>
    <w:rsid w:val="004B49F8"/>
    <w:rsid w:val="004B6A5C"/>
    <w:rsid w:val="004C188B"/>
    <w:rsid w:val="004C5133"/>
    <w:rsid w:val="004D146D"/>
    <w:rsid w:val="004D7CC3"/>
    <w:rsid w:val="004E4271"/>
    <w:rsid w:val="004F0000"/>
    <w:rsid w:val="00502118"/>
    <w:rsid w:val="005047E6"/>
    <w:rsid w:val="00504CE1"/>
    <w:rsid w:val="005106DC"/>
    <w:rsid w:val="00513985"/>
    <w:rsid w:val="00517719"/>
    <w:rsid w:val="00520BA1"/>
    <w:rsid w:val="00523242"/>
    <w:rsid w:val="00526DF7"/>
    <w:rsid w:val="00530367"/>
    <w:rsid w:val="005311EF"/>
    <w:rsid w:val="00531E72"/>
    <w:rsid w:val="00534963"/>
    <w:rsid w:val="00546CDC"/>
    <w:rsid w:val="005521E5"/>
    <w:rsid w:val="00555FB1"/>
    <w:rsid w:val="005568B3"/>
    <w:rsid w:val="00557E0C"/>
    <w:rsid w:val="005733F1"/>
    <w:rsid w:val="005746F4"/>
    <w:rsid w:val="005805A4"/>
    <w:rsid w:val="0058194F"/>
    <w:rsid w:val="0058413E"/>
    <w:rsid w:val="00584AC1"/>
    <w:rsid w:val="00585BE1"/>
    <w:rsid w:val="005905ED"/>
    <w:rsid w:val="00595A74"/>
    <w:rsid w:val="005B46E8"/>
    <w:rsid w:val="005D7DF8"/>
    <w:rsid w:val="005E3BEC"/>
    <w:rsid w:val="005F3E57"/>
    <w:rsid w:val="005F524E"/>
    <w:rsid w:val="00604592"/>
    <w:rsid w:val="0061411E"/>
    <w:rsid w:val="00614F70"/>
    <w:rsid w:val="006217F6"/>
    <w:rsid w:val="00623648"/>
    <w:rsid w:val="00625333"/>
    <w:rsid w:val="00626987"/>
    <w:rsid w:val="00635C41"/>
    <w:rsid w:val="006421B8"/>
    <w:rsid w:val="00642567"/>
    <w:rsid w:val="00644723"/>
    <w:rsid w:val="0064752A"/>
    <w:rsid w:val="0065016C"/>
    <w:rsid w:val="00650DEE"/>
    <w:rsid w:val="006564E3"/>
    <w:rsid w:val="00657A38"/>
    <w:rsid w:val="00666CE6"/>
    <w:rsid w:val="00682273"/>
    <w:rsid w:val="006904B1"/>
    <w:rsid w:val="0069507E"/>
    <w:rsid w:val="006963C6"/>
    <w:rsid w:val="006A5E1C"/>
    <w:rsid w:val="006C1886"/>
    <w:rsid w:val="006C3647"/>
    <w:rsid w:val="006C4CA7"/>
    <w:rsid w:val="006D0192"/>
    <w:rsid w:val="006D3562"/>
    <w:rsid w:val="006D596B"/>
    <w:rsid w:val="006E59A4"/>
    <w:rsid w:val="006F1B49"/>
    <w:rsid w:val="006F1FEB"/>
    <w:rsid w:val="006F462A"/>
    <w:rsid w:val="006F7D2B"/>
    <w:rsid w:val="00700E6E"/>
    <w:rsid w:val="00702EFC"/>
    <w:rsid w:val="00710725"/>
    <w:rsid w:val="00714C73"/>
    <w:rsid w:val="00717203"/>
    <w:rsid w:val="00734047"/>
    <w:rsid w:val="00736F40"/>
    <w:rsid w:val="007417B7"/>
    <w:rsid w:val="00743DF3"/>
    <w:rsid w:val="00750B3E"/>
    <w:rsid w:val="0075394A"/>
    <w:rsid w:val="007569D9"/>
    <w:rsid w:val="00756C4F"/>
    <w:rsid w:val="00760151"/>
    <w:rsid w:val="007644DE"/>
    <w:rsid w:val="007679DA"/>
    <w:rsid w:val="00772B86"/>
    <w:rsid w:val="00777BE4"/>
    <w:rsid w:val="00783753"/>
    <w:rsid w:val="007902AC"/>
    <w:rsid w:val="00795A6F"/>
    <w:rsid w:val="007A555C"/>
    <w:rsid w:val="007A7B58"/>
    <w:rsid w:val="007B0044"/>
    <w:rsid w:val="007B0336"/>
    <w:rsid w:val="007B58DE"/>
    <w:rsid w:val="007C15F4"/>
    <w:rsid w:val="007C2705"/>
    <w:rsid w:val="007C5BA4"/>
    <w:rsid w:val="007D1481"/>
    <w:rsid w:val="007D2565"/>
    <w:rsid w:val="007E1AF6"/>
    <w:rsid w:val="007F73FF"/>
    <w:rsid w:val="00801BCA"/>
    <w:rsid w:val="0080724B"/>
    <w:rsid w:val="00807CF8"/>
    <w:rsid w:val="00820090"/>
    <w:rsid w:val="00821D20"/>
    <w:rsid w:val="0083290B"/>
    <w:rsid w:val="00833463"/>
    <w:rsid w:val="008361CD"/>
    <w:rsid w:val="00840CC6"/>
    <w:rsid w:val="008474EA"/>
    <w:rsid w:val="00850933"/>
    <w:rsid w:val="0085195F"/>
    <w:rsid w:val="00863369"/>
    <w:rsid w:val="008638E3"/>
    <w:rsid w:val="00872FA3"/>
    <w:rsid w:val="00875F07"/>
    <w:rsid w:val="008777A4"/>
    <w:rsid w:val="008818BC"/>
    <w:rsid w:val="00882BDF"/>
    <w:rsid w:val="00886C70"/>
    <w:rsid w:val="0089095A"/>
    <w:rsid w:val="00891E9E"/>
    <w:rsid w:val="008934DC"/>
    <w:rsid w:val="008B01CE"/>
    <w:rsid w:val="008B7A10"/>
    <w:rsid w:val="008C4E7E"/>
    <w:rsid w:val="008D6231"/>
    <w:rsid w:val="008E45FE"/>
    <w:rsid w:val="008E723A"/>
    <w:rsid w:val="008F4169"/>
    <w:rsid w:val="009025F2"/>
    <w:rsid w:val="0090419D"/>
    <w:rsid w:val="009169DA"/>
    <w:rsid w:val="00917F35"/>
    <w:rsid w:val="00925704"/>
    <w:rsid w:val="00925EFF"/>
    <w:rsid w:val="009369DB"/>
    <w:rsid w:val="009533B7"/>
    <w:rsid w:val="00953FD9"/>
    <w:rsid w:val="009563DF"/>
    <w:rsid w:val="00964639"/>
    <w:rsid w:val="009661C5"/>
    <w:rsid w:val="00971794"/>
    <w:rsid w:val="009720A9"/>
    <w:rsid w:val="00973850"/>
    <w:rsid w:val="00983D44"/>
    <w:rsid w:val="00987041"/>
    <w:rsid w:val="009946A0"/>
    <w:rsid w:val="00995646"/>
    <w:rsid w:val="00996E40"/>
    <w:rsid w:val="009A62BE"/>
    <w:rsid w:val="009A6F13"/>
    <w:rsid w:val="009B0AD3"/>
    <w:rsid w:val="009B1B6E"/>
    <w:rsid w:val="009C50A4"/>
    <w:rsid w:val="009D531A"/>
    <w:rsid w:val="009D75A4"/>
    <w:rsid w:val="009E2B0C"/>
    <w:rsid w:val="009E7AC3"/>
    <w:rsid w:val="009F256A"/>
    <w:rsid w:val="009F6B41"/>
    <w:rsid w:val="009F7331"/>
    <w:rsid w:val="00A03FF5"/>
    <w:rsid w:val="00A23D7D"/>
    <w:rsid w:val="00A25E51"/>
    <w:rsid w:val="00A26375"/>
    <w:rsid w:val="00A32756"/>
    <w:rsid w:val="00A35297"/>
    <w:rsid w:val="00A377D4"/>
    <w:rsid w:val="00A44195"/>
    <w:rsid w:val="00A52F91"/>
    <w:rsid w:val="00A53858"/>
    <w:rsid w:val="00A548F9"/>
    <w:rsid w:val="00A61469"/>
    <w:rsid w:val="00A62335"/>
    <w:rsid w:val="00A62D48"/>
    <w:rsid w:val="00A67A9A"/>
    <w:rsid w:val="00A7440E"/>
    <w:rsid w:val="00A751D3"/>
    <w:rsid w:val="00A8107A"/>
    <w:rsid w:val="00A8360C"/>
    <w:rsid w:val="00A94AFB"/>
    <w:rsid w:val="00A958D7"/>
    <w:rsid w:val="00AA0E33"/>
    <w:rsid w:val="00AD26B0"/>
    <w:rsid w:val="00AD663F"/>
    <w:rsid w:val="00AE4E65"/>
    <w:rsid w:val="00AE59B7"/>
    <w:rsid w:val="00AE5AF4"/>
    <w:rsid w:val="00AE6908"/>
    <w:rsid w:val="00AF1431"/>
    <w:rsid w:val="00AF5C67"/>
    <w:rsid w:val="00AF72F9"/>
    <w:rsid w:val="00AF769A"/>
    <w:rsid w:val="00B01E6B"/>
    <w:rsid w:val="00B0766C"/>
    <w:rsid w:val="00B21C64"/>
    <w:rsid w:val="00B303EB"/>
    <w:rsid w:val="00B30BC3"/>
    <w:rsid w:val="00B3460F"/>
    <w:rsid w:val="00B3536C"/>
    <w:rsid w:val="00B3594C"/>
    <w:rsid w:val="00B36E0E"/>
    <w:rsid w:val="00B41647"/>
    <w:rsid w:val="00B45837"/>
    <w:rsid w:val="00B4621D"/>
    <w:rsid w:val="00B6290D"/>
    <w:rsid w:val="00B633F2"/>
    <w:rsid w:val="00B76CF2"/>
    <w:rsid w:val="00B86F89"/>
    <w:rsid w:val="00B87EF1"/>
    <w:rsid w:val="00B91746"/>
    <w:rsid w:val="00B93C5D"/>
    <w:rsid w:val="00BA11BB"/>
    <w:rsid w:val="00BA1577"/>
    <w:rsid w:val="00BA2ACF"/>
    <w:rsid w:val="00BA2B9B"/>
    <w:rsid w:val="00BB358A"/>
    <w:rsid w:val="00BB51B1"/>
    <w:rsid w:val="00BC2984"/>
    <w:rsid w:val="00BC3076"/>
    <w:rsid w:val="00BD598B"/>
    <w:rsid w:val="00BE2556"/>
    <w:rsid w:val="00C03FF1"/>
    <w:rsid w:val="00C04D90"/>
    <w:rsid w:val="00C06219"/>
    <w:rsid w:val="00C10D91"/>
    <w:rsid w:val="00C13AD2"/>
    <w:rsid w:val="00C30133"/>
    <w:rsid w:val="00C411F9"/>
    <w:rsid w:val="00C41694"/>
    <w:rsid w:val="00C42D5E"/>
    <w:rsid w:val="00C54774"/>
    <w:rsid w:val="00C60A36"/>
    <w:rsid w:val="00C80ABB"/>
    <w:rsid w:val="00C818B9"/>
    <w:rsid w:val="00C8205C"/>
    <w:rsid w:val="00CA3D2B"/>
    <w:rsid w:val="00CA6952"/>
    <w:rsid w:val="00CC2B9D"/>
    <w:rsid w:val="00CC3922"/>
    <w:rsid w:val="00CC4E1A"/>
    <w:rsid w:val="00CD3C67"/>
    <w:rsid w:val="00CD5672"/>
    <w:rsid w:val="00CD608B"/>
    <w:rsid w:val="00CE7A37"/>
    <w:rsid w:val="00CF0120"/>
    <w:rsid w:val="00D02F4F"/>
    <w:rsid w:val="00D03AFF"/>
    <w:rsid w:val="00D10252"/>
    <w:rsid w:val="00D10CD6"/>
    <w:rsid w:val="00D143A4"/>
    <w:rsid w:val="00D14A2F"/>
    <w:rsid w:val="00D26704"/>
    <w:rsid w:val="00D26C86"/>
    <w:rsid w:val="00D34EAA"/>
    <w:rsid w:val="00D45470"/>
    <w:rsid w:val="00D4729A"/>
    <w:rsid w:val="00D557A1"/>
    <w:rsid w:val="00D57336"/>
    <w:rsid w:val="00D576E0"/>
    <w:rsid w:val="00D6008D"/>
    <w:rsid w:val="00D61F3A"/>
    <w:rsid w:val="00D632E1"/>
    <w:rsid w:val="00D747A8"/>
    <w:rsid w:val="00D74878"/>
    <w:rsid w:val="00D81083"/>
    <w:rsid w:val="00D81138"/>
    <w:rsid w:val="00D81846"/>
    <w:rsid w:val="00D81E88"/>
    <w:rsid w:val="00D8449D"/>
    <w:rsid w:val="00D8729E"/>
    <w:rsid w:val="00D93466"/>
    <w:rsid w:val="00D94A1D"/>
    <w:rsid w:val="00DA05CA"/>
    <w:rsid w:val="00DA501C"/>
    <w:rsid w:val="00DA6BAC"/>
    <w:rsid w:val="00DB1229"/>
    <w:rsid w:val="00DB3EE3"/>
    <w:rsid w:val="00DB5896"/>
    <w:rsid w:val="00DB6032"/>
    <w:rsid w:val="00DC1483"/>
    <w:rsid w:val="00DD33E7"/>
    <w:rsid w:val="00DE1C3A"/>
    <w:rsid w:val="00DE39D5"/>
    <w:rsid w:val="00DE4C17"/>
    <w:rsid w:val="00DE53C7"/>
    <w:rsid w:val="00DF0FA1"/>
    <w:rsid w:val="00DF4FEB"/>
    <w:rsid w:val="00DF7833"/>
    <w:rsid w:val="00E00D4D"/>
    <w:rsid w:val="00E02C09"/>
    <w:rsid w:val="00E15C48"/>
    <w:rsid w:val="00E21A15"/>
    <w:rsid w:val="00E24B4F"/>
    <w:rsid w:val="00E41391"/>
    <w:rsid w:val="00E46803"/>
    <w:rsid w:val="00E518D2"/>
    <w:rsid w:val="00E51983"/>
    <w:rsid w:val="00E55A06"/>
    <w:rsid w:val="00E61C3F"/>
    <w:rsid w:val="00E750A2"/>
    <w:rsid w:val="00E84A06"/>
    <w:rsid w:val="00E97EE1"/>
    <w:rsid w:val="00EC19C9"/>
    <w:rsid w:val="00EC515E"/>
    <w:rsid w:val="00EC7B30"/>
    <w:rsid w:val="00ED483A"/>
    <w:rsid w:val="00ED7091"/>
    <w:rsid w:val="00ED7ED0"/>
    <w:rsid w:val="00EE33ED"/>
    <w:rsid w:val="00EE79FD"/>
    <w:rsid w:val="00EF0FEA"/>
    <w:rsid w:val="00EF27F2"/>
    <w:rsid w:val="00F013D1"/>
    <w:rsid w:val="00F16ADC"/>
    <w:rsid w:val="00F20103"/>
    <w:rsid w:val="00F20AD7"/>
    <w:rsid w:val="00F22287"/>
    <w:rsid w:val="00F225BB"/>
    <w:rsid w:val="00F4597F"/>
    <w:rsid w:val="00F51522"/>
    <w:rsid w:val="00F53C24"/>
    <w:rsid w:val="00F64EC9"/>
    <w:rsid w:val="00F662A4"/>
    <w:rsid w:val="00F82AA5"/>
    <w:rsid w:val="00F86313"/>
    <w:rsid w:val="00F97C48"/>
    <w:rsid w:val="00FA1ED3"/>
    <w:rsid w:val="00FA78FA"/>
    <w:rsid w:val="00FD1B0B"/>
    <w:rsid w:val="00FE26C5"/>
    <w:rsid w:val="00FE6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3DF5C07"/>
  <w15:docId w15:val="{300F9E0B-FA3D-4FE3-B936-3B030AE0D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7A9A"/>
    <w:pPr>
      <w:spacing w:after="120" w:line="288" w:lineRule="auto"/>
      <w:jc w:val="both"/>
    </w:pPr>
    <w:rPr>
      <w:rFonts w:ascii="Barlow" w:hAnsi="Barlow"/>
      <w:sz w:val="21"/>
      <w:szCs w:val="21"/>
    </w:rPr>
  </w:style>
  <w:style w:type="paragraph" w:styleId="berschrift1">
    <w:name w:val="heading 1"/>
    <w:basedOn w:val="Standard"/>
    <w:next w:val="Standard"/>
    <w:link w:val="berschrift1Zchn"/>
    <w:qFormat/>
    <w:rsid w:val="00A67A9A"/>
    <w:pPr>
      <w:keepNext/>
      <w:keepLines/>
      <w:pageBreakBefore/>
      <w:numPr>
        <w:numId w:val="24"/>
      </w:numPr>
      <w:spacing w:after="480" w:line="240" w:lineRule="auto"/>
      <w:jc w:val="left"/>
      <w:outlineLvl w:val="0"/>
    </w:pPr>
    <w:rPr>
      <w:rFonts w:eastAsiaTheme="majorEastAsia" w:cs="Segoe UI"/>
      <w:b/>
      <w:bCs/>
      <w:color w:val="37777C"/>
      <w:sz w:val="38"/>
      <w:szCs w:val="38"/>
    </w:rPr>
  </w:style>
  <w:style w:type="paragraph" w:styleId="berschrift2">
    <w:name w:val="heading 2"/>
    <w:basedOn w:val="Standard"/>
    <w:next w:val="Standard"/>
    <w:link w:val="berschrift2Zchn"/>
    <w:qFormat/>
    <w:rsid w:val="00A67A9A"/>
    <w:pPr>
      <w:keepNext/>
      <w:numPr>
        <w:ilvl w:val="1"/>
        <w:numId w:val="24"/>
      </w:numPr>
      <w:spacing w:before="240" w:line="264" w:lineRule="auto"/>
      <w:jc w:val="left"/>
      <w:outlineLvl w:val="1"/>
    </w:pPr>
    <w:rPr>
      <w:rFonts w:cs="Segoe UI"/>
      <w:b/>
      <w:bCs/>
      <w:color w:val="37777C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A67A9A"/>
    <w:pPr>
      <w:keepNext/>
      <w:keepLines/>
      <w:numPr>
        <w:ilvl w:val="2"/>
        <w:numId w:val="24"/>
      </w:numPr>
      <w:spacing w:before="240" w:line="264" w:lineRule="auto"/>
      <w:jc w:val="left"/>
      <w:outlineLvl w:val="2"/>
    </w:pPr>
    <w:rPr>
      <w:rFonts w:eastAsiaTheme="majorEastAsia" w:cs="Segoe UI"/>
      <w:b/>
      <w:bCs/>
      <w:color w:val="37777C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A67A9A"/>
    <w:pPr>
      <w:keepNext/>
      <w:keepLines/>
      <w:numPr>
        <w:ilvl w:val="3"/>
        <w:numId w:val="24"/>
      </w:numPr>
      <w:spacing w:before="240" w:line="264" w:lineRule="auto"/>
      <w:jc w:val="left"/>
      <w:outlineLvl w:val="3"/>
    </w:pPr>
    <w:rPr>
      <w:rFonts w:eastAsiaTheme="majorEastAsia" w:cstheme="majorBidi"/>
      <w:b/>
      <w:iCs/>
      <w:color w:val="37777C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rsid w:val="0080724B"/>
    <w:pPr>
      <w:keepNext/>
      <w:keepLines/>
      <w:numPr>
        <w:ilvl w:val="4"/>
        <w:numId w:val="24"/>
      </w:numPr>
      <w:spacing w:before="40" w:after="0"/>
      <w:outlineLvl w:val="4"/>
    </w:pPr>
    <w:rPr>
      <w:rFonts w:asciiTheme="majorHAnsi" w:eastAsiaTheme="majorEastAsia" w:hAnsiTheme="majorHAnsi" w:cstheme="majorBidi"/>
      <w:color w:val="00474A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67A9A"/>
    <w:pPr>
      <w:keepNext/>
      <w:keepLines/>
      <w:numPr>
        <w:ilvl w:val="5"/>
        <w:numId w:val="24"/>
      </w:numPr>
      <w:spacing w:before="40" w:after="0"/>
      <w:outlineLvl w:val="5"/>
    </w:pPr>
    <w:rPr>
      <w:rFonts w:asciiTheme="majorHAnsi" w:eastAsiaTheme="majorEastAsia" w:hAnsiTheme="majorHAnsi" w:cstheme="majorBidi"/>
      <w:color w:val="002F31" w:themeColor="accent1" w:themeShade="7F"/>
      <w:sz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67A9A"/>
    <w:pPr>
      <w:keepNext/>
      <w:keepLines/>
      <w:numPr>
        <w:ilvl w:val="6"/>
        <w:numId w:val="2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2F31" w:themeColor="accent1" w:themeShade="7F"/>
      <w:sz w:val="22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67A9A"/>
    <w:pPr>
      <w:keepNext/>
      <w:keepLines/>
      <w:numPr>
        <w:ilvl w:val="7"/>
        <w:numId w:val="2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67A9A"/>
    <w:pPr>
      <w:keepNext/>
      <w:keepLines/>
      <w:numPr>
        <w:ilvl w:val="8"/>
        <w:numId w:val="2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B0AC3"/>
    <w:pPr>
      <w:tabs>
        <w:tab w:val="right" w:pos="8789"/>
      </w:tabs>
      <w:spacing w:after="0" w:line="240" w:lineRule="auto"/>
      <w:jc w:val="left"/>
    </w:pPr>
    <w:rPr>
      <w:i/>
      <w:sz w:val="19"/>
    </w:rPr>
  </w:style>
  <w:style w:type="character" w:customStyle="1" w:styleId="KopfzeileZchn">
    <w:name w:val="Kopfzeile Zchn"/>
    <w:basedOn w:val="Absatz-Standardschriftart"/>
    <w:link w:val="Kopfzeile"/>
    <w:uiPriority w:val="99"/>
    <w:rsid w:val="004B0AC3"/>
    <w:rPr>
      <w:i/>
      <w:sz w:val="19"/>
      <w:szCs w:val="21"/>
    </w:rPr>
  </w:style>
  <w:style w:type="paragraph" w:styleId="Fuzeile">
    <w:name w:val="footer"/>
    <w:basedOn w:val="Standard"/>
    <w:link w:val="FuzeileZchn"/>
    <w:uiPriority w:val="99"/>
    <w:unhideWhenUsed/>
    <w:rsid w:val="004B0AC3"/>
    <w:pPr>
      <w:tabs>
        <w:tab w:val="right" w:pos="8789"/>
      </w:tabs>
      <w:spacing w:after="0" w:line="240" w:lineRule="auto"/>
      <w:jc w:val="left"/>
    </w:pPr>
    <w:rPr>
      <w:sz w:val="19"/>
    </w:rPr>
  </w:style>
  <w:style w:type="character" w:customStyle="1" w:styleId="FuzeileZchn">
    <w:name w:val="Fußzeile Zchn"/>
    <w:basedOn w:val="Absatz-Standardschriftart"/>
    <w:link w:val="Fuzeile"/>
    <w:uiPriority w:val="99"/>
    <w:rsid w:val="004B0AC3"/>
    <w:rPr>
      <w:sz w:val="19"/>
      <w:szCs w:val="21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025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025F2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C13AD2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rsid w:val="00A67A9A"/>
    <w:rPr>
      <w:rFonts w:ascii="Barlow" w:eastAsiaTheme="majorEastAsia" w:hAnsi="Barlow" w:cs="Segoe UI"/>
      <w:b/>
      <w:bCs/>
      <w:color w:val="37777C"/>
      <w:sz w:val="38"/>
      <w:szCs w:val="38"/>
    </w:rPr>
  </w:style>
  <w:style w:type="paragraph" w:styleId="Listenabsatz">
    <w:name w:val="List Paragraph"/>
    <w:basedOn w:val="Standard"/>
    <w:uiPriority w:val="34"/>
    <w:qFormat/>
    <w:rsid w:val="00A67A9A"/>
    <w:pPr>
      <w:ind w:left="720"/>
      <w:contextualSpacing/>
    </w:pPr>
  </w:style>
  <w:style w:type="character" w:customStyle="1" w:styleId="berschrift2Zchn">
    <w:name w:val="Überschrift 2 Zchn"/>
    <w:basedOn w:val="Absatz-Standardschriftart"/>
    <w:link w:val="berschrift2"/>
    <w:rsid w:val="00A67A9A"/>
    <w:rPr>
      <w:rFonts w:ascii="Barlow" w:hAnsi="Barlow" w:cs="Segoe UI"/>
      <w:b/>
      <w:bCs/>
      <w:color w:val="37777C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rsid w:val="00A67A9A"/>
    <w:rPr>
      <w:rFonts w:ascii="Barlow" w:eastAsiaTheme="majorEastAsia" w:hAnsi="Barlow" w:cs="Segoe UI"/>
      <w:b/>
      <w:bCs/>
      <w:color w:val="37777C"/>
      <w:sz w:val="21"/>
      <w:szCs w:val="24"/>
    </w:rPr>
  </w:style>
  <w:style w:type="paragraph" w:styleId="Funotentext">
    <w:name w:val="footnote text"/>
    <w:basedOn w:val="Standard"/>
    <w:link w:val="FunotentextZchn"/>
    <w:uiPriority w:val="99"/>
    <w:rsid w:val="00174086"/>
    <w:pPr>
      <w:spacing w:after="0" w:line="240" w:lineRule="auto"/>
      <w:jc w:val="left"/>
    </w:pPr>
    <w:rPr>
      <w:sz w:val="18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174086"/>
    <w:rPr>
      <w:rFonts w:ascii="Barlow" w:hAnsi="Barlow"/>
      <w:sz w:val="18"/>
      <w:szCs w:val="20"/>
    </w:rPr>
  </w:style>
  <w:style w:type="character" w:styleId="Funotenzeichen">
    <w:name w:val="footnote reference"/>
    <w:basedOn w:val="Absatz-Standardschriftart"/>
    <w:uiPriority w:val="99"/>
    <w:rsid w:val="00AD663F"/>
    <w:rPr>
      <w:vertAlign w:val="superscript"/>
    </w:rPr>
  </w:style>
  <w:style w:type="paragraph" w:styleId="Zitat">
    <w:name w:val="Quote"/>
    <w:basedOn w:val="Standard"/>
    <w:next w:val="Standard"/>
    <w:link w:val="ZitatZchn"/>
    <w:uiPriority w:val="2"/>
    <w:qFormat/>
    <w:rsid w:val="00A67A9A"/>
    <w:pPr>
      <w:ind w:left="851" w:right="851"/>
    </w:pPr>
    <w:rPr>
      <w:i/>
      <w:iCs/>
    </w:rPr>
  </w:style>
  <w:style w:type="character" w:customStyle="1" w:styleId="ZitatZchn">
    <w:name w:val="Zitat Zchn"/>
    <w:basedOn w:val="Absatz-Standardschriftart"/>
    <w:link w:val="Zitat"/>
    <w:uiPriority w:val="2"/>
    <w:rsid w:val="00A67A9A"/>
    <w:rPr>
      <w:rFonts w:ascii="Barlow" w:hAnsi="Barlow"/>
      <w:i/>
      <w:iCs/>
      <w:sz w:val="21"/>
      <w:szCs w:val="21"/>
    </w:rPr>
  </w:style>
  <w:style w:type="paragraph" w:customStyle="1" w:styleId="TabellenlisteEbene1">
    <w:name w:val="Tabellenliste Ebene 1"/>
    <w:basedOn w:val="Listenabsatz"/>
    <w:uiPriority w:val="1"/>
    <w:qFormat/>
    <w:rsid w:val="00A67A9A"/>
    <w:pPr>
      <w:numPr>
        <w:numId w:val="21"/>
      </w:numPr>
      <w:spacing w:before="80" w:after="80" w:line="240" w:lineRule="auto"/>
      <w:ind w:right="113"/>
      <w:contextualSpacing w:val="0"/>
      <w:jc w:val="left"/>
    </w:pPr>
    <w:rPr>
      <w:sz w:val="19"/>
    </w:rPr>
  </w:style>
  <w:style w:type="paragraph" w:styleId="Beschriftung">
    <w:name w:val="caption"/>
    <w:basedOn w:val="Standard"/>
    <w:next w:val="Standard"/>
    <w:uiPriority w:val="3"/>
    <w:qFormat/>
    <w:rsid w:val="00A67A9A"/>
    <w:pPr>
      <w:spacing w:before="240" w:line="240" w:lineRule="auto"/>
      <w:jc w:val="left"/>
    </w:pPr>
    <w:rPr>
      <w:i/>
      <w:iCs/>
      <w:sz w:val="20"/>
      <w:szCs w:val="20"/>
    </w:rPr>
  </w:style>
  <w:style w:type="table" w:styleId="Tabellenraster">
    <w:name w:val="Table Grid"/>
    <w:basedOn w:val="NormaleTabelle"/>
    <w:uiPriority w:val="39"/>
    <w:rsid w:val="00DC1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rschriftTitelei">
    <w:name w:val="Überschrift (Titelei)"/>
    <w:basedOn w:val="berschrift1ohneGliederung"/>
    <w:next w:val="Standard"/>
    <w:uiPriority w:val="2"/>
    <w:qFormat/>
    <w:rsid w:val="00A67A9A"/>
    <w:pPr>
      <w:numPr>
        <w:numId w:val="0"/>
      </w:numPr>
    </w:pPr>
  </w:style>
  <w:style w:type="paragraph" w:customStyle="1" w:styleId="berschriftzwischen">
    <w:name w:val="Überschrift (zwischen)"/>
    <w:basedOn w:val="Standard"/>
    <w:next w:val="Standard"/>
    <w:qFormat/>
    <w:rsid w:val="00A67A9A"/>
    <w:pPr>
      <w:keepNext/>
      <w:spacing w:before="240" w:line="264" w:lineRule="auto"/>
      <w:jc w:val="left"/>
      <w:outlineLvl w:val="3"/>
    </w:pPr>
    <w:rPr>
      <w:rFonts w:eastAsiaTheme="majorEastAsia" w:cs="Segoe UI"/>
      <w:b/>
      <w:bCs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07602C"/>
    <w:pPr>
      <w:tabs>
        <w:tab w:val="left" w:pos="426"/>
        <w:tab w:val="right" w:leader="dot" w:pos="8493"/>
      </w:tabs>
      <w:spacing w:after="100"/>
      <w:ind w:left="425" w:right="284" w:hanging="425"/>
      <w:jc w:val="left"/>
    </w:pPr>
  </w:style>
  <w:style w:type="paragraph" w:styleId="Verzeichnis2">
    <w:name w:val="toc 2"/>
    <w:basedOn w:val="Standard"/>
    <w:next w:val="Standard"/>
    <w:autoRedefine/>
    <w:uiPriority w:val="39"/>
    <w:unhideWhenUsed/>
    <w:rsid w:val="0007602C"/>
    <w:pPr>
      <w:tabs>
        <w:tab w:val="left" w:pos="993"/>
        <w:tab w:val="right" w:leader="dot" w:pos="8493"/>
      </w:tabs>
      <w:spacing w:after="100"/>
      <w:ind w:left="992" w:right="284" w:hanging="567"/>
      <w:jc w:val="left"/>
    </w:pPr>
    <w:rPr>
      <w:rFonts w:eastAsiaTheme="minorEastAsia"/>
      <w:noProof/>
      <w:szCs w:val="2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07602C"/>
    <w:pPr>
      <w:tabs>
        <w:tab w:val="left" w:pos="1701"/>
        <w:tab w:val="right" w:leader="dot" w:pos="8493"/>
      </w:tabs>
      <w:spacing w:after="100"/>
      <w:ind w:left="1701" w:right="284" w:hanging="708"/>
      <w:jc w:val="left"/>
    </w:pPr>
    <w:rPr>
      <w:rFonts w:eastAsiaTheme="minorEastAsia"/>
      <w:noProof/>
      <w:szCs w:val="22"/>
      <w:lang w:eastAsia="de-DE"/>
    </w:rPr>
  </w:style>
  <w:style w:type="character" w:styleId="Hyperlink">
    <w:name w:val="Hyperlink"/>
    <w:basedOn w:val="Absatz-Standardschriftart"/>
    <w:uiPriority w:val="99"/>
    <w:rsid w:val="004522D4"/>
    <w:rPr>
      <w:rFonts w:ascii="Barlow" w:hAnsi="Barlow"/>
      <w:color w:val="auto"/>
      <w:u w:val="single"/>
    </w:rPr>
  </w:style>
  <w:style w:type="paragraph" w:customStyle="1" w:styleId="Titel-berschrift-2-Zeilen">
    <w:name w:val="Titel-Überschrift-2-Zeilen"/>
    <w:basedOn w:val="Standard"/>
    <w:uiPriority w:val="2"/>
    <w:qFormat/>
    <w:rsid w:val="00A67A9A"/>
    <w:pPr>
      <w:framePr w:w="11465" w:h="2370" w:hRule="exact" w:hSpace="142" w:wrap="notBeside" w:vAnchor="page" w:hAnchor="page" w:yAlign="center" w:anchorLock="1"/>
      <w:pBdr>
        <w:top w:val="single" w:sz="4" w:space="19" w:color="FFFFFF" w:themeColor="background1"/>
        <w:left w:val="single" w:sz="4" w:space="4" w:color="FFFFFF" w:themeColor="background1"/>
        <w:bottom w:val="single" w:sz="4" w:space="19" w:color="FFFFFF" w:themeColor="background1"/>
        <w:right w:val="single" w:sz="4" w:space="4" w:color="FFFFFF" w:themeColor="background1"/>
      </w:pBdr>
      <w:shd w:val="clear" w:color="auto" w:fill="FFFFFF" w:themeFill="background1"/>
      <w:tabs>
        <w:tab w:val="left" w:pos="1418"/>
      </w:tabs>
      <w:spacing w:after="480" w:line="240" w:lineRule="auto"/>
      <w:ind w:left="1418" w:hanging="1418"/>
      <w:jc w:val="left"/>
    </w:pPr>
    <w:rPr>
      <w:rFonts w:eastAsia="DengXian" w:cs="Arial"/>
      <w:b/>
      <w:color w:val="006064"/>
      <w:sz w:val="56"/>
      <w:szCs w:val="24"/>
      <w:lang w:eastAsia="zh-CN"/>
    </w:rPr>
  </w:style>
  <w:style w:type="paragraph" w:customStyle="1" w:styleId="Titel-DatumAuftrag">
    <w:name w:val="Titel-Datum+Auftrag"/>
    <w:basedOn w:val="Standard"/>
    <w:uiPriority w:val="2"/>
    <w:qFormat/>
    <w:rsid w:val="00A67A9A"/>
    <w:pPr>
      <w:framePr w:w="9356" w:h="851" w:hRule="exact" w:hSpace="142" w:wrap="around" w:vAnchor="page" w:hAnchor="page" w:x="1419" w:y="15049" w:anchorLock="1"/>
      <w:spacing w:before="200" w:after="0" w:line="300" w:lineRule="exact"/>
      <w:jc w:val="left"/>
    </w:pPr>
    <w:rPr>
      <w:rFonts w:eastAsiaTheme="minorEastAsia"/>
      <w:sz w:val="22"/>
      <w:szCs w:val="24"/>
      <w:lang w:eastAsia="zh-CN"/>
    </w:rPr>
  </w:style>
  <w:style w:type="paragraph" w:customStyle="1" w:styleId="berschrift1ohneGliederung">
    <w:name w:val="Überschrift 1 (ohne Gliederung)"/>
    <w:basedOn w:val="berschrift1"/>
    <w:next w:val="Standard"/>
    <w:link w:val="berschrift1ohneGliederungZchn"/>
    <w:uiPriority w:val="2"/>
    <w:qFormat/>
    <w:rsid w:val="00A67A9A"/>
    <w:pPr>
      <w:numPr>
        <w:numId w:val="17"/>
      </w:numPr>
    </w:pPr>
  </w:style>
  <w:style w:type="paragraph" w:styleId="Abbildungsverzeichnis">
    <w:name w:val="table of figures"/>
    <w:basedOn w:val="Standard"/>
    <w:next w:val="Standard"/>
    <w:uiPriority w:val="99"/>
    <w:unhideWhenUsed/>
    <w:rsid w:val="000132FE"/>
    <w:pPr>
      <w:tabs>
        <w:tab w:val="right" w:leader="dot" w:pos="8493"/>
      </w:tabs>
      <w:spacing w:after="0"/>
      <w:ind w:left="284" w:right="284" w:hanging="284"/>
      <w:jc w:val="left"/>
    </w:pPr>
    <w:rPr>
      <w:rFonts w:eastAsiaTheme="minorEastAsia"/>
      <w:noProof/>
      <w:szCs w:val="22"/>
      <w:lang w:eastAsia="de-DE"/>
    </w:r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80724B"/>
  </w:style>
  <w:style w:type="character" w:customStyle="1" w:styleId="AnredeZchn">
    <w:name w:val="Anrede Zchn"/>
    <w:basedOn w:val="Absatz-Standardschriftart"/>
    <w:link w:val="Anrede"/>
    <w:uiPriority w:val="99"/>
    <w:semiHidden/>
    <w:rsid w:val="0080724B"/>
    <w:rPr>
      <w:szCs w:val="21"/>
    </w:rPr>
  </w:style>
  <w:style w:type="paragraph" w:styleId="Aufzhlungszeichen">
    <w:name w:val="List Bullet"/>
    <w:basedOn w:val="Standard"/>
    <w:uiPriority w:val="99"/>
    <w:semiHidden/>
    <w:unhideWhenUsed/>
    <w:rsid w:val="0080724B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80724B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80724B"/>
    <w:pPr>
      <w:numPr>
        <w:numId w:val="3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80724B"/>
    <w:pPr>
      <w:numPr>
        <w:numId w:val="4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80724B"/>
    <w:pPr>
      <w:numPr>
        <w:numId w:val="5"/>
      </w:numPr>
      <w:contextualSpacing/>
    </w:pPr>
  </w:style>
  <w:style w:type="paragraph" w:styleId="Blocktext">
    <w:name w:val="Block Text"/>
    <w:basedOn w:val="Standard"/>
    <w:uiPriority w:val="99"/>
    <w:semiHidden/>
    <w:unhideWhenUsed/>
    <w:rsid w:val="0080724B"/>
    <w:pPr>
      <w:pBdr>
        <w:top w:val="single" w:sz="2" w:space="10" w:color="006064" w:themeColor="accent1" w:shadow="1" w:frame="1"/>
        <w:left w:val="single" w:sz="2" w:space="10" w:color="006064" w:themeColor="accent1" w:shadow="1" w:frame="1"/>
        <w:bottom w:val="single" w:sz="2" w:space="10" w:color="006064" w:themeColor="accent1" w:shadow="1" w:frame="1"/>
        <w:right w:val="single" w:sz="2" w:space="10" w:color="006064" w:themeColor="accent1" w:shadow="1" w:frame="1"/>
      </w:pBdr>
      <w:ind w:left="1152" w:right="1152"/>
    </w:pPr>
    <w:rPr>
      <w:rFonts w:eastAsiaTheme="minorEastAsia"/>
      <w:i/>
      <w:iCs/>
      <w:color w:val="006064" w:themeColor="accent1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80724B"/>
  </w:style>
  <w:style w:type="character" w:customStyle="1" w:styleId="DatumZchn">
    <w:name w:val="Datum Zchn"/>
    <w:basedOn w:val="Absatz-Standardschriftart"/>
    <w:link w:val="Datum"/>
    <w:uiPriority w:val="99"/>
    <w:semiHidden/>
    <w:rsid w:val="0080724B"/>
    <w:rPr>
      <w:szCs w:val="21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80724B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80724B"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80724B"/>
    <w:pPr>
      <w:spacing w:after="0"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80724B"/>
    <w:rPr>
      <w:szCs w:val="21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80724B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80724B"/>
    <w:rPr>
      <w:sz w:val="20"/>
      <w:szCs w:val="20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80724B"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80724B"/>
    <w:rPr>
      <w:szCs w:val="21"/>
    </w:rPr>
  </w:style>
  <w:style w:type="paragraph" w:styleId="Gruformel">
    <w:name w:val="Closing"/>
    <w:basedOn w:val="Standard"/>
    <w:link w:val="GruformelZchn"/>
    <w:uiPriority w:val="99"/>
    <w:semiHidden/>
    <w:unhideWhenUsed/>
    <w:rsid w:val="0080724B"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80724B"/>
    <w:rPr>
      <w:szCs w:val="21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80724B"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80724B"/>
    <w:rPr>
      <w:i/>
      <w:iCs/>
      <w:szCs w:val="21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80724B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80724B"/>
    <w:rPr>
      <w:rFonts w:ascii="Consolas" w:hAnsi="Consolas" w:cs="Consolas"/>
      <w:sz w:val="20"/>
      <w:szCs w:val="2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220" w:hanging="22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440" w:hanging="22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660" w:hanging="22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880" w:hanging="22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100" w:hanging="22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320" w:hanging="22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540" w:hanging="22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760" w:hanging="22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98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80724B"/>
    <w:rPr>
      <w:rFonts w:asciiTheme="majorHAnsi" w:eastAsiaTheme="majorEastAsia" w:hAnsiTheme="majorHAnsi" w:cstheme="majorBidi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A67A9A"/>
    <w:pPr>
      <w:pageBreakBefore w:val="0"/>
      <w:numPr>
        <w:numId w:val="0"/>
      </w:numPr>
      <w:spacing w:before="240" w:after="0" w:line="288" w:lineRule="auto"/>
      <w:outlineLvl w:val="9"/>
    </w:pPr>
    <w:rPr>
      <w:rFonts w:asciiTheme="majorHAnsi" w:hAnsiTheme="majorHAnsi" w:cstheme="majorBidi"/>
      <w:b w:val="0"/>
      <w:color w:val="00474A" w:themeColor="accent1" w:themeShade="BF"/>
      <w:sz w:val="32"/>
      <w:szCs w:val="32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A67A9A"/>
    <w:pPr>
      <w:pBdr>
        <w:top w:val="single" w:sz="4" w:space="10" w:color="006064" w:themeColor="accent1"/>
        <w:bottom w:val="single" w:sz="4" w:space="10" w:color="006064" w:themeColor="accent1"/>
      </w:pBdr>
      <w:spacing w:before="360" w:after="360"/>
      <w:ind w:left="864" w:right="864"/>
      <w:jc w:val="center"/>
    </w:pPr>
    <w:rPr>
      <w:rFonts w:asciiTheme="minorHAnsi" w:hAnsiTheme="minorHAnsi"/>
      <w:i/>
      <w:iCs/>
      <w:color w:val="006064" w:themeColor="accent1"/>
      <w:sz w:val="2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A67A9A"/>
    <w:rPr>
      <w:i/>
      <w:iCs/>
      <w:color w:val="006064" w:themeColor="accent1"/>
      <w:szCs w:val="21"/>
    </w:rPr>
  </w:style>
  <w:style w:type="paragraph" w:styleId="KeinLeerraum">
    <w:name w:val="No Spacing"/>
    <w:uiPriority w:val="1"/>
    <w:semiHidden/>
    <w:qFormat/>
    <w:rsid w:val="00A67A9A"/>
    <w:pPr>
      <w:spacing w:after="0" w:line="240" w:lineRule="auto"/>
    </w:pPr>
    <w:rPr>
      <w:szCs w:val="21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0724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0724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0724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0724B"/>
    <w:rPr>
      <w:b/>
      <w:bCs/>
      <w:sz w:val="20"/>
      <w:szCs w:val="20"/>
    </w:rPr>
  </w:style>
  <w:style w:type="paragraph" w:styleId="Liste">
    <w:name w:val="List"/>
    <w:basedOn w:val="Standard"/>
    <w:uiPriority w:val="99"/>
    <w:semiHidden/>
    <w:unhideWhenUsed/>
    <w:rsid w:val="0080724B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80724B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80724B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80724B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80724B"/>
    <w:pPr>
      <w:ind w:left="1415" w:hanging="283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80724B"/>
    <w:pPr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80724B"/>
    <w:pPr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80724B"/>
    <w:pPr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80724B"/>
    <w:pPr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80724B"/>
    <w:pPr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80724B"/>
    <w:pPr>
      <w:numPr>
        <w:numId w:val="6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80724B"/>
    <w:pPr>
      <w:numPr>
        <w:numId w:val="7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80724B"/>
    <w:pPr>
      <w:numPr>
        <w:numId w:val="8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80724B"/>
    <w:pPr>
      <w:numPr>
        <w:numId w:val="9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80724B"/>
    <w:pPr>
      <w:numPr>
        <w:numId w:val="10"/>
      </w:numPr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80724B"/>
  </w:style>
  <w:style w:type="paragraph" w:styleId="Makrotext">
    <w:name w:val="macro"/>
    <w:link w:val="MakrotextZchn"/>
    <w:uiPriority w:val="99"/>
    <w:semiHidden/>
    <w:unhideWhenUsed/>
    <w:rsid w:val="008072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8" w:lineRule="auto"/>
    </w:pPr>
    <w:rPr>
      <w:rFonts w:ascii="Consolas" w:hAnsi="Consolas" w:cs="Consolas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80724B"/>
    <w:rPr>
      <w:rFonts w:ascii="Consolas" w:hAnsi="Consolas" w:cs="Consolas"/>
      <w:sz w:val="20"/>
      <w:szCs w:val="20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80724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80724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urText">
    <w:name w:val="Plain Text"/>
    <w:basedOn w:val="Standard"/>
    <w:link w:val="NurTextZchn"/>
    <w:uiPriority w:val="99"/>
    <w:semiHidden/>
    <w:unhideWhenUsed/>
    <w:rsid w:val="0080724B"/>
    <w:pPr>
      <w:spacing w:after="0" w:line="240" w:lineRule="auto"/>
    </w:pPr>
    <w:rPr>
      <w:rFonts w:ascii="Consolas" w:hAnsi="Consolas" w:cs="Consola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80724B"/>
    <w:rPr>
      <w:rFonts w:ascii="Consolas" w:hAnsi="Consolas" w:cs="Consolas"/>
      <w:sz w:val="21"/>
      <w:szCs w:val="21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80724B"/>
    <w:pPr>
      <w:spacing w:after="0"/>
      <w:ind w:left="220" w:hanging="22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80724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StandardWeb">
    <w:name w:val="Normal (Web)"/>
    <w:basedOn w:val="Standard"/>
    <w:uiPriority w:val="99"/>
    <w:semiHidden/>
    <w:unhideWhenUsed/>
    <w:rsid w:val="0080724B"/>
    <w:rPr>
      <w:rFonts w:ascii="Times New Roman" w:hAnsi="Times New Roman" w:cs="Times New Roman"/>
      <w:sz w:val="24"/>
      <w:szCs w:val="24"/>
    </w:rPr>
  </w:style>
  <w:style w:type="paragraph" w:styleId="Standardeinzug">
    <w:name w:val="Normal Indent"/>
    <w:basedOn w:val="Standard"/>
    <w:uiPriority w:val="99"/>
    <w:semiHidden/>
    <w:unhideWhenUsed/>
    <w:rsid w:val="0080724B"/>
    <w:pPr>
      <w:ind w:left="708"/>
    </w:pPr>
  </w:style>
  <w:style w:type="paragraph" w:styleId="Textkrper">
    <w:name w:val="Body Text"/>
    <w:basedOn w:val="Standard"/>
    <w:link w:val="TextkrperZchn"/>
    <w:uiPriority w:val="99"/>
    <w:semiHidden/>
    <w:unhideWhenUsed/>
    <w:rsid w:val="0080724B"/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80724B"/>
    <w:rPr>
      <w:szCs w:val="21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80724B"/>
    <w:pPr>
      <w:spacing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80724B"/>
    <w:rPr>
      <w:szCs w:val="21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80724B"/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80724B"/>
    <w:rPr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80724B"/>
    <w:pPr>
      <w:spacing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80724B"/>
    <w:rPr>
      <w:szCs w:val="21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80724B"/>
    <w:pPr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80724B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80724B"/>
    <w:pPr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80724B"/>
    <w:rPr>
      <w:szCs w:val="21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80724B"/>
    <w:pPr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80724B"/>
    <w:rPr>
      <w:szCs w:val="21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80724B"/>
    <w:pPr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80724B"/>
    <w:rPr>
      <w:szCs w:val="21"/>
    </w:rPr>
  </w:style>
  <w:style w:type="paragraph" w:styleId="Titel">
    <w:name w:val="Title"/>
    <w:basedOn w:val="Standard"/>
    <w:next w:val="Standard"/>
    <w:link w:val="TitelZchn"/>
    <w:uiPriority w:val="3"/>
    <w:semiHidden/>
    <w:qFormat/>
    <w:rsid w:val="00A67A9A"/>
    <w:pPr>
      <w:spacing w:after="360" w:line="240" w:lineRule="auto"/>
      <w:jc w:val="left"/>
    </w:pPr>
    <w:rPr>
      <w:rFonts w:asciiTheme="minorHAnsi" w:eastAsiaTheme="majorEastAsia" w:hAnsiTheme="minorHAnsi" w:cstheme="majorBidi"/>
      <w:b/>
      <w:noProof/>
      <w:kern w:val="28"/>
      <w:sz w:val="48"/>
      <w:szCs w:val="48"/>
      <w:lang w:eastAsia="de-DE"/>
    </w:rPr>
  </w:style>
  <w:style w:type="character" w:customStyle="1" w:styleId="TitelZchn">
    <w:name w:val="Titel Zchn"/>
    <w:basedOn w:val="Absatz-Standardschriftart"/>
    <w:link w:val="Titel"/>
    <w:uiPriority w:val="3"/>
    <w:semiHidden/>
    <w:rsid w:val="00A67A9A"/>
    <w:rPr>
      <w:rFonts w:eastAsiaTheme="majorEastAsia" w:cstheme="majorBidi"/>
      <w:b/>
      <w:noProof/>
      <w:kern w:val="28"/>
      <w:sz w:val="48"/>
      <w:szCs w:val="48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A67A9A"/>
    <w:rPr>
      <w:rFonts w:ascii="Barlow" w:eastAsiaTheme="majorEastAsia" w:hAnsi="Barlow" w:cstheme="majorBidi"/>
      <w:b/>
      <w:iCs/>
      <w:color w:val="37777C"/>
      <w:sz w:val="21"/>
      <w:szCs w:val="2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0724B"/>
    <w:rPr>
      <w:rFonts w:asciiTheme="majorHAnsi" w:eastAsiaTheme="majorEastAsia" w:hAnsiTheme="majorHAnsi" w:cstheme="majorBidi"/>
      <w:color w:val="00474A" w:themeColor="accent1" w:themeShade="BF"/>
      <w:sz w:val="21"/>
      <w:szCs w:val="21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67A9A"/>
    <w:rPr>
      <w:rFonts w:asciiTheme="majorHAnsi" w:eastAsiaTheme="majorEastAsia" w:hAnsiTheme="majorHAnsi" w:cstheme="majorBidi"/>
      <w:color w:val="002F31" w:themeColor="accent1" w:themeShade="7F"/>
      <w:szCs w:val="2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67A9A"/>
    <w:rPr>
      <w:rFonts w:asciiTheme="majorHAnsi" w:eastAsiaTheme="majorEastAsia" w:hAnsiTheme="majorHAnsi" w:cstheme="majorBidi"/>
      <w:i/>
      <w:iCs/>
      <w:color w:val="002F31" w:themeColor="accent1" w:themeShade="7F"/>
      <w:szCs w:val="21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67A9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67A9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Umschlagabsenderadresse">
    <w:name w:val="envelope return"/>
    <w:basedOn w:val="Standard"/>
    <w:uiPriority w:val="99"/>
    <w:semiHidden/>
    <w:unhideWhenUsed/>
    <w:rsid w:val="0080724B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80724B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Theme="majorHAnsi" w:eastAsiaTheme="majorEastAsia" w:hAnsiTheme="majorHAnsi" w:cstheme="majorBidi"/>
      <w:sz w:val="24"/>
      <w:szCs w:val="24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80724B"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80724B"/>
    <w:rPr>
      <w:szCs w:val="21"/>
    </w:rPr>
  </w:style>
  <w:style w:type="paragraph" w:styleId="Untertitel">
    <w:name w:val="Subtitle"/>
    <w:basedOn w:val="Standard"/>
    <w:next w:val="Standard"/>
    <w:link w:val="UntertitelZchn"/>
    <w:uiPriority w:val="11"/>
    <w:semiHidden/>
    <w:qFormat/>
    <w:rsid w:val="00A67A9A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A67A9A"/>
    <w:rPr>
      <w:rFonts w:eastAsiaTheme="minorEastAsia"/>
      <w:color w:val="5A5A5A" w:themeColor="text1" w:themeTint="A5"/>
      <w:spacing w:val="15"/>
    </w:rPr>
  </w:style>
  <w:style w:type="paragraph" w:styleId="Verzeichnis4">
    <w:name w:val="toc 4"/>
    <w:basedOn w:val="Standard"/>
    <w:next w:val="Standard"/>
    <w:autoRedefine/>
    <w:uiPriority w:val="39"/>
    <w:unhideWhenUsed/>
    <w:rsid w:val="0007602C"/>
    <w:pPr>
      <w:tabs>
        <w:tab w:val="left" w:pos="1843"/>
        <w:tab w:val="right" w:leader="dot" w:pos="8493"/>
      </w:tabs>
      <w:spacing w:after="100"/>
      <w:ind w:left="1843" w:hanging="850"/>
      <w:jc w:val="left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80724B"/>
    <w:pPr>
      <w:spacing w:after="100"/>
      <w:ind w:left="88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80724B"/>
    <w:pPr>
      <w:spacing w:after="100"/>
      <w:ind w:left="11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80724B"/>
    <w:pPr>
      <w:spacing w:after="100"/>
      <w:ind w:left="132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80724B"/>
    <w:pPr>
      <w:spacing w:after="100"/>
      <w:ind w:left="154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80724B"/>
    <w:pPr>
      <w:spacing w:after="100"/>
      <w:ind w:left="1760"/>
    </w:pPr>
  </w:style>
  <w:style w:type="paragraph" w:customStyle="1" w:styleId="berschrift2ohneGliederung">
    <w:name w:val="Überschrift 2 (ohne Gliederung)"/>
    <w:basedOn w:val="berschrift2"/>
    <w:next w:val="Standard"/>
    <w:uiPriority w:val="2"/>
    <w:qFormat/>
    <w:rsid w:val="00A67A9A"/>
    <w:pPr>
      <w:numPr>
        <w:numId w:val="18"/>
      </w:numPr>
    </w:pPr>
  </w:style>
  <w:style w:type="paragraph" w:customStyle="1" w:styleId="berschrift3ohneGliederung">
    <w:name w:val="Überschrift 3 (ohne Gliederung)"/>
    <w:basedOn w:val="berschrift3"/>
    <w:next w:val="Standard"/>
    <w:uiPriority w:val="2"/>
    <w:qFormat/>
    <w:rsid w:val="00A67A9A"/>
    <w:pPr>
      <w:numPr>
        <w:numId w:val="19"/>
      </w:numPr>
    </w:pPr>
  </w:style>
  <w:style w:type="paragraph" w:customStyle="1" w:styleId="ListeEbene1">
    <w:name w:val="Liste (Ebene 1)"/>
    <w:basedOn w:val="Listenabsatz"/>
    <w:link w:val="ListeEbene1Zchn"/>
    <w:uiPriority w:val="1"/>
    <w:qFormat/>
    <w:rsid w:val="00A67A9A"/>
    <w:pPr>
      <w:numPr>
        <w:numId w:val="20"/>
      </w:numPr>
    </w:pPr>
  </w:style>
  <w:style w:type="paragraph" w:customStyle="1" w:styleId="ListeEbene2">
    <w:name w:val="Liste (Ebene 2)"/>
    <w:basedOn w:val="ListeEbene1"/>
    <w:uiPriority w:val="1"/>
    <w:qFormat/>
    <w:rsid w:val="00A67A9A"/>
    <w:pPr>
      <w:numPr>
        <w:ilvl w:val="1"/>
      </w:numPr>
    </w:pPr>
  </w:style>
  <w:style w:type="paragraph" w:customStyle="1" w:styleId="ListeNummerEbene1">
    <w:name w:val="Liste (Nummer Ebene 1)"/>
    <w:basedOn w:val="Listenabsatz"/>
    <w:uiPriority w:val="1"/>
    <w:qFormat/>
    <w:rsid w:val="00A67A9A"/>
    <w:pPr>
      <w:numPr>
        <w:numId w:val="22"/>
      </w:numPr>
    </w:pPr>
  </w:style>
  <w:style w:type="character" w:customStyle="1" w:styleId="Code">
    <w:name w:val="Code"/>
    <w:basedOn w:val="Absatz-Standardschriftart"/>
    <w:uiPriority w:val="3"/>
    <w:qFormat/>
    <w:rsid w:val="00A67A9A"/>
    <w:rPr>
      <w:rFonts w:ascii="Courier New" w:hAnsi="Courier New" w:cs="Courier New"/>
      <w:sz w:val="21"/>
      <w:szCs w:val="22"/>
    </w:rPr>
  </w:style>
  <w:style w:type="paragraph" w:customStyle="1" w:styleId="Literatur">
    <w:name w:val="Literatur"/>
    <w:basedOn w:val="Standard"/>
    <w:uiPriority w:val="2"/>
    <w:qFormat/>
    <w:rsid w:val="00A67A9A"/>
    <w:pPr>
      <w:ind w:left="284" w:hanging="284"/>
      <w:jc w:val="left"/>
    </w:pPr>
  </w:style>
  <w:style w:type="paragraph" w:customStyle="1" w:styleId="StandardohneAbstand">
    <w:name w:val="Standard (ohne Abstand)"/>
    <w:basedOn w:val="Standard"/>
    <w:uiPriority w:val="2"/>
    <w:qFormat/>
    <w:rsid w:val="00A67A9A"/>
    <w:pPr>
      <w:spacing w:after="0"/>
    </w:pPr>
  </w:style>
  <w:style w:type="paragraph" w:customStyle="1" w:styleId="Legende">
    <w:name w:val="Legende"/>
    <w:basedOn w:val="Standard"/>
    <w:uiPriority w:val="1"/>
    <w:qFormat/>
    <w:rsid w:val="00A67A9A"/>
    <w:pPr>
      <w:spacing w:before="120"/>
    </w:pPr>
    <w:rPr>
      <w:sz w:val="19"/>
      <w:szCs w:val="18"/>
    </w:rPr>
  </w:style>
  <w:style w:type="paragraph" w:customStyle="1" w:styleId="berschriftAbsatz">
    <w:name w:val="Überschrift (Absatz)"/>
    <w:basedOn w:val="Standard"/>
    <w:next w:val="Standard"/>
    <w:qFormat/>
    <w:rsid w:val="00A67A9A"/>
    <w:pPr>
      <w:keepNext/>
      <w:spacing w:after="0" w:line="264" w:lineRule="auto"/>
      <w:jc w:val="left"/>
      <w:outlineLvl w:val="4"/>
    </w:pPr>
    <w:rPr>
      <w:i/>
    </w:rPr>
  </w:style>
  <w:style w:type="paragraph" w:customStyle="1" w:styleId="Tabellenkopf">
    <w:name w:val="Tabellenkopf"/>
    <w:basedOn w:val="Standard"/>
    <w:qFormat/>
    <w:rsid w:val="00A67A9A"/>
    <w:pPr>
      <w:spacing w:before="80" w:after="80" w:line="240" w:lineRule="auto"/>
      <w:ind w:left="113" w:right="113"/>
      <w:jc w:val="left"/>
    </w:pPr>
    <w:rPr>
      <w:b/>
      <w:sz w:val="19"/>
    </w:rPr>
  </w:style>
  <w:style w:type="paragraph" w:customStyle="1" w:styleId="Tabellentext">
    <w:name w:val="Tabellentext"/>
    <w:basedOn w:val="Standard"/>
    <w:qFormat/>
    <w:rsid w:val="00A67A9A"/>
    <w:pPr>
      <w:spacing w:before="80" w:after="80" w:line="240" w:lineRule="auto"/>
      <w:ind w:left="113" w:right="113"/>
      <w:jc w:val="left"/>
    </w:pPr>
    <w:rPr>
      <w:sz w:val="19"/>
    </w:rPr>
  </w:style>
  <w:style w:type="paragraph" w:customStyle="1" w:styleId="StandardmitAbstanddavor">
    <w:name w:val="Standard (mit Abstand davor)"/>
    <w:basedOn w:val="Standard"/>
    <w:next w:val="Standard"/>
    <w:link w:val="StandardmitAbstanddavorZchn"/>
    <w:qFormat/>
    <w:rsid w:val="00A67A9A"/>
    <w:pPr>
      <w:spacing w:before="240"/>
    </w:pPr>
    <w:rPr>
      <w:sz w:val="22"/>
    </w:rPr>
  </w:style>
  <w:style w:type="paragraph" w:customStyle="1" w:styleId="Logo">
    <w:name w:val="Logo"/>
    <w:basedOn w:val="Standard"/>
    <w:next w:val="Standard"/>
    <w:semiHidden/>
    <w:qFormat/>
    <w:rsid w:val="00A67A9A"/>
    <w:pPr>
      <w:pBdr>
        <w:top w:val="single" w:sz="4" w:space="30" w:color="auto"/>
      </w:pBdr>
    </w:pPr>
    <w:rPr>
      <w:noProof/>
      <w:lang w:eastAsia="de-DE"/>
    </w:rPr>
  </w:style>
  <w:style w:type="paragraph" w:customStyle="1" w:styleId="TabellenlisteEbene2">
    <w:name w:val="Tabellenliste Ebene 2"/>
    <w:basedOn w:val="TabellenlisteEbene1"/>
    <w:uiPriority w:val="1"/>
    <w:qFormat/>
    <w:rsid w:val="00A67A9A"/>
    <w:pPr>
      <w:numPr>
        <w:ilvl w:val="1"/>
      </w:numPr>
    </w:pPr>
  </w:style>
  <w:style w:type="paragraph" w:customStyle="1" w:styleId="TabellenlisteNummerEbene1">
    <w:name w:val="Tabellenliste Nummer Ebene 1"/>
    <w:basedOn w:val="Listenabsatz"/>
    <w:uiPriority w:val="1"/>
    <w:qFormat/>
    <w:rsid w:val="00A67A9A"/>
    <w:pPr>
      <w:numPr>
        <w:numId w:val="23"/>
      </w:numPr>
      <w:spacing w:before="80" w:after="80" w:line="240" w:lineRule="auto"/>
      <w:ind w:right="113"/>
      <w:contextualSpacing w:val="0"/>
      <w:jc w:val="left"/>
    </w:pPr>
    <w:rPr>
      <w:sz w:val="19"/>
    </w:rPr>
  </w:style>
  <w:style w:type="table" w:styleId="EinfacheTabelle2">
    <w:name w:val="Plain Table 2"/>
    <w:basedOn w:val="NormaleTabelle"/>
    <w:uiPriority w:val="42"/>
    <w:rsid w:val="001C10C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Kommentarzeichen">
    <w:name w:val="annotation reference"/>
    <w:basedOn w:val="Absatz-Standardschriftart"/>
    <w:uiPriority w:val="99"/>
    <w:semiHidden/>
    <w:unhideWhenUsed/>
    <w:rsid w:val="00777BE4"/>
    <w:rPr>
      <w:sz w:val="16"/>
      <w:szCs w:val="16"/>
    </w:rPr>
  </w:style>
  <w:style w:type="numbering" w:customStyle="1" w:styleId="ListeIQTIGPunkte">
    <w:name w:val="Liste_IQTIG_Punkte"/>
    <w:uiPriority w:val="99"/>
    <w:rsid w:val="00A67A9A"/>
    <w:pPr>
      <w:numPr>
        <w:numId w:val="106"/>
      </w:numPr>
    </w:pPr>
  </w:style>
  <w:style w:type="paragraph" w:customStyle="1" w:styleId="ListeNummerEbene2">
    <w:name w:val="Liste (Nummer Ebene 2)"/>
    <w:basedOn w:val="ListeNummerEbene1"/>
    <w:uiPriority w:val="1"/>
    <w:qFormat/>
    <w:rsid w:val="00A67A9A"/>
    <w:pPr>
      <w:numPr>
        <w:ilvl w:val="1"/>
      </w:numPr>
    </w:pPr>
  </w:style>
  <w:style w:type="numbering" w:customStyle="1" w:styleId="ListeIQTIGNummer">
    <w:name w:val="Liste_IQTIG_Nummer"/>
    <w:uiPriority w:val="99"/>
    <w:rsid w:val="00A67A9A"/>
    <w:pPr>
      <w:numPr>
        <w:numId w:val="105"/>
      </w:numPr>
    </w:pPr>
  </w:style>
  <w:style w:type="numbering" w:customStyle="1" w:styleId="TabellenlisteIQTIGPunkte">
    <w:name w:val="Tabellenliste_IQTIG_Punkte"/>
    <w:uiPriority w:val="99"/>
    <w:rsid w:val="00A67A9A"/>
    <w:pPr>
      <w:numPr>
        <w:numId w:val="113"/>
      </w:numPr>
    </w:pPr>
  </w:style>
  <w:style w:type="paragraph" w:customStyle="1" w:styleId="TabellenlisteNummerEbene2">
    <w:name w:val="Tabellenliste Nummer Ebene 2"/>
    <w:basedOn w:val="TabellenlisteNummerEbene1"/>
    <w:uiPriority w:val="1"/>
    <w:qFormat/>
    <w:rsid w:val="00A67A9A"/>
    <w:pPr>
      <w:numPr>
        <w:ilvl w:val="1"/>
      </w:numPr>
    </w:pPr>
  </w:style>
  <w:style w:type="numbering" w:customStyle="1" w:styleId="TabellenlisteIQTIGNummer">
    <w:name w:val="Tabellenliste_IQTIG_Nummer"/>
    <w:uiPriority w:val="99"/>
    <w:rsid w:val="00A67A9A"/>
    <w:pPr>
      <w:numPr>
        <w:numId w:val="112"/>
      </w:numPr>
    </w:pPr>
  </w:style>
  <w:style w:type="paragraph" w:customStyle="1" w:styleId="StandardBerichtsinformationen">
    <w:name w:val="Standard (Berichtsinformationen)"/>
    <w:basedOn w:val="Standard"/>
    <w:uiPriority w:val="2"/>
    <w:qFormat/>
    <w:rsid w:val="00A67A9A"/>
    <w:pPr>
      <w:tabs>
        <w:tab w:val="left" w:pos="2835"/>
      </w:tabs>
      <w:spacing w:before="200"/>
      <w:ind w:left="2835" w:hanging="2835"/>
      <w:jc w:val="left"/>
    </w:pPr>
  </w:style>
  <w:style w:type="table" w:customStyle="1" w:styleId="IQTIGStandard">
    <w:name w:val="IQTIG_Standard"/>
    <w:basedOn w:val="NormaleTabelle"/>
    <w:uiPriority w:val="97"/>
    <w:rsid w:val="00406BAD"/>
    <w:pPr>
      <w:spacing w:after="0" w:line="240" w:lineRule="auto"/>
    </w:pPr>
    <w:tblPr>
      <w:tblStyleRowBandSize w:val="1"/>
      <w:tblStyleColBandSize w:val="1"/>
      <w:tblBorders>
        <w:top w:val="single" w:sz="4" w:space="0" w:color="778186"/>
        <w:left w:val="single" w:sz="4" w:space="0" w:color="778186"/>
        <w:bottom w:val="single" w:sz="4" w:space="0" w:color="778186"/>
        <w:right w:val="single" w:sz="4" w:space="0" w:color="778186"/>
        <w:insideH w:val="single" w:sz="4" w:space="0" w:color="778186"/>
        <w:insideV w:val="single" w:sz="4" w:space="0" w:color="778186"/>
      </w:tblBorders>
      <w:tblCellMar>
        <w:left w:w="0" w:type="dxa"/>
        <w:right w:w="0" w:type="dxa"/>
      </w:tblCellMar>
    </w:tblPr>
    <w:tcPr>
      <w:shd w:val="clear" w:color="auto" w:fill="FFFFFF" w:themeFill="background1"/>
    </w:tcPr>
    <w:tblStylePr w:type="firstRow">
      <w:rPr>
        <w:rFonts w:asciiTheme="minorHAnsi" w:hAnsiTheme="minorHAnsi"/>
        <w:b w:val="0"/>
        <w:color w:val="auto"/>
        <w:sz w:val="22"/>
      </w:rPr>
      <w:tblPr/>
      <w:tcPr>
        <w:tcBorders>
          <w:top w:val="single" w:sz="4" w:space="0" w:color="778186"/>
          <w:left w:val="single" w:sz="4" w:space="0" w:color="778186"/>
          <w:bottom w:val="single" w:sz="4" w:space="0" w:color="778186"/>
          <w:right w:val="single" w:sz="4" w:space="0" w:color="778186"/>
          <w:insideH w:val="nil"/>
          <w:insideV w:val="single" w:sz="4" w:space="0" w:color="778186"/>
          <w:tl2br w:val="nil"/>
          <w:tr2bl w:val="nil"/>
        </w:tcBorders>
        <w:shd w:val="clear" w:color="auto" w:fill="D1D8DB"/>
      </w:tcPr>
    </w:tblStylePr>
    <w:tblStylePr w:type="band1Vert">
      <w:tblPr/>
      <w:tcPr>
        <w:shd w:val="clear" w:color="auto" w:fill="D1D8DB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EEEFEC"/>
      </w:tcPr>
    </w:tblStylePr>
  </w:style>
  <w:style w:type="paragraph" w:customStyle="1" w:styleId="Standardlinksbndig">
    <w:name w:val="Standard (linksbündig)"/>
    <w:basedOn w:val="Standard"/>
    <w:uiPriority w:val="2"/>
    <w:qFormat/>
    <w:rsid w:val="00A67A9A"/>
    <w:pPr>
      <w:jc w:val="left"/>
    </w:pPr>
  </w:style>
  <w:style w:type="numbering" w:customStyle="1" w:styleId="berschriften">
    <w:name w:val="Überschriften"/>
    <w:uiPriority w:val="99"/>
    <w:rsid w:val="00E15C48"/>
    <w:pPr>
      <w:numPr>
        <w:numId w:val="114"/>
      </w:numPr>
    </w:pPr>
  </w:style>
  <w:style w:type="table" w:customStyle="1" w:styleId="IQTIGStandarderste-Spalte">
    <w:name w:val="IQTIG_Standard_erste-Spalte"/>
    <w:basedOn w:val="NormaleTabelle"/>
    <w:uiPriority w:val="98"/>
    <w:rsid w:val="00406BAD"/>
    <w:pPr>
      <w:spacing w:after="0" w:line="240" w:lineRule="auto"/>
    </w:pPr>
    <w:tblPr>
      <w:tblStyleRowBandSize w:val="1"/>
      <w:tblBorders>
        <w:top w:val="single" w:sz="4" w:space="0" w:color="778186"/>
        <w:left w:val="single" w:sz="4" w:space="0" w:color="778186"/>
        <w:bottom w:val="single" w:sz="4" w:space="0" w:color="778186"/>
        <w:right w:val="single" w:sz="4" w:space="0" w:color="778186"/>
        <w:insideH w:val="single" w:sz="4" w:space="0" w:color="778186"/>
        <w:insideV w:val="single" w:sz="4" w:space="0" w:color="778186"/>
      </w:tblBorders>
      <w:tblCellMar>
        <w:left w:w="0" w:type="dxa"/>
        <w:right w:w="0" w:type="dxa"/>
      </w:tblCellMar>
    </w:tblPr>
    <w:tblStylePr w:type="firstRow">
      <w:rPr>
        <w:rFonts w:asciiTheme="minorHAnsi" w:hAnsiTheme="minorHAnsi"/>
        <w:b w:val="0"/>
        <w:color w:val="auto"/>
        <w:sz w:val="22"/>
      </w:rPr>
      <w:tblPr/>
      <w:tcPr>
        <w:shd w:val="clear" w:color="auto" w:fill="D1D8DB"/>
      </w:tcPr>
    </w:tblStylePr>
    <w:tblStylePr w:type="firstCol">
      <w:tblPr/>
      <w:tcPr>
        <w:shd w:val="clear" w:color="auto" w:fill="D1D8DB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EEEFEC"/>
      </w:tcPr>
    </w:tblStylePr>
  </w:style>
  <w:style w:type="paragraph" w:customStyle="1" w:styleId="Tabellentextrechtsbndig">
    <w:name w:val="Tabellentext_rechtsbündig"/>
    <w:basedOn w:val="Tabellentext"/>
    <w:uiPriority w:val="1"/>
    <w:qFormat/>
    <w:rsid w:val="00546CDC"/>
    <w:pPr>
      <w:jc w:val="right"/>
    </w:pPr>
    <w:rPr>
      <w14:numSpacing w14:val="tabular"/>
    </w:rPr>
  </w:style>
  <w:style w:type="paragraph" w:customStyle="1" w:styleId="Tabellenkopfrechtsbndig">
    <w:name w:val="Tabellenkopf_rechtsbündig"/>
    <w:basedOn w:val="Tabellenkopf"/>
    <w:uiPriority w:val="1"/>
    <w:qFormat/>
    <w:rsid w:val="00A67A9A"/>
    <w:pPr>
      <w:jc w:val="right"/>
    </w:pPr>
  </w:style>
  <w:style w:type="paragraph" w:customStyle="1" w:styleId="berschriftTeil">
    <w:name w:val="Überschrift (Teil)"/>
    <w:basedOn w:val="Standard"/>
    <w:next w:val="Standard"/>
    <w:uiPriority w:val="2"/>
    <w:qFormat/>
    <w:rsid w:val="00A67A9A"/>
    <w:pPr>
      <w:pageBreakBefore/>
      <w:tabs>
        <w:tab w:val="left" w:pos="851"/>
      </w:tabs>
      <w:spacing w:after="300" w:line="240" w:lineRule="auto"/>
      <w:jc w:val="left"/>
      <w:outlineLvl w:val="0"/>
    </w:pPr>
    <w:rPr>
      <w:rFonts w:eastAsiaTheme="majorEastAsia" w:cstheme="majorBidi"/>
      <w:b/>
      <w:bCs/>
      <w:noProof/>
      <w:color w:val="37777C"/>
      <w:kern w:val="19"/>
      <w:sz w:val="48"/>
      <w:szCs w:val="28"/>
    </w:rPr>
  </w:style>
  <w:style w:type="character" w:styleId="BesuchterLink">
    <w:name w:val="FollowedHyperlink"/>
    <w:basedOn w:val="Absatz-Standardschriftart"/>
    <w:uiPriority w:val="99"/>
    <w:semiHidden/>
    <w:unhideWhenUsed/>
    <w:rsid w:val="00070E6E"/>
    <w:rPr>
      <w:color w:val="auto"/>
      <w:u w:val="single"/>
    </w:rPr>
  </w:style>
  <w:style w:type="character" w:customStyle="1" w:styleId="ListeEbene1Zchn">
    <w:name w:val="Liste (Ebene 1) Zchn"/>
    <w:basedOn w:val="Absatz-Standardschriftart"/>
    <w:link w:val="ListeEbene1"/>
    <w:uiPriority w:val="1"/>
    <w:rsid w:val="00A67A9A"/>
    <w:rPr>
      <w:rFonts w:ascii="Barlow" w:hAnsi="Barlow"/>
      <w:sz w:val="21"/>
      <w:szCs w:val="21"/>
    </w:rPr>
  </w:style>
  <w:style w:type="character" w:customStyle="1" w:styleId="StandardmitAbstanddavorZchn">
    <w:name w:val="Standard (mit Abstand davor) Zchn"/>
    <w:basedOn w:val="Absatz-Standardschriftart"/>
    <w:link w:val="StandardmitAbstanddavor"/>
    <w:rsid w:val="00A67A9A"/>
    <w:rPr>
      <w:rFonts w:ascii="Barlow" w:hAnsi="Barlow"/>
      <w:szCs w:val="21"/>
    </w:rPr>
  </w:style>
  <w:style w:type="paragraph" w:customStyle="1" w:styleId="berschriftBerichtsinformationen">
    <w:name w:val="Überschrift (Berichtsinformationen)"/>
    <w:basedOn w:val="Standard"/>
    <w:next w:val="StandardBerichtsinformationen"/>
    <w:uiPriority w:val="1"/>
    <w:qFormat/>
    <w:rsid w:val="00A67A9A"/>
    <w:pPr>
      <w:pBdr>
        <w:bottom w:val="single" w:sz="4" w:space="1" w:color="000000" w:themeColor="text1"/>
      </w:pBdr>
      <w:spacing w:before="500" w:after="0" w:line="300" w:lineRule="exact"/>
    </w:pPr>
    <w:rPr>
      <w:rFonts w:eastAsiaTheme="minorEastAsia"/>
      <w:b/>
      <w:bCs/>
      <w:iCs/>
      <w:caps/>
      <w:color w:val="006064"/>
      <w:spacing w:val="20"/>
      <w:lang w:eastAsia="zh-CN"/>
    </w:rPr>
  </w:style>
  <w:style w:type="paragraph" w:customStyle="1" w:styleId="Titel-Thema">
    <w:name w:val="Titel-Thema"/>
    <w:basedOn w:val="Standard"/>
    <w:next w:val="Titel-Berichtsart"/>
    <w:uiPriority w:val="2"/>
    <w:qFormat/>
    <w:rsid w:val="00A67A9A"/>
    <w:pPr>
      <w:framePr w:w="9356" w:h="1701" w:hRule="exact" w:hSpace="142" w:wrap="around" w:vAnchor="page" w:hAnchor="page" w:x="1419" w:y="9992" w:anchorLock="1"/>
      <w:spacing w:before="200" w:after="0" w:line="240" w:lineRule="auto"/>
      <w:jc w:val="left"/>
    </w:pPr>
    <w:rPr>
      <w:rFonts w:eastAsiaTheme="minorEastAsia"/>
      <w:b/>
      <w:color w:val="006064"/>
      <w:sz w:val="26"/>
      <w:szCs w:val="24"/>
      <w:lang w:eastAsia="zh-CN"/>
    </w:rPr>
  </w:style>
  <w:style w:type="paragraph" w:customStyle="1" w:styleId="Titel-Berichtsart">
    <w:name w:val="Titel-Berichtsart"/>
    <w:basedOn w:val="Standard"/>
    <w:uiPriority w:val="2"/>
    <w:qFormat/>
    <w:rsid w:val="00A67A9A"/>
    <w:pPr>
      <w:framePr w:w="9356" w:h="1701" w:hRule="exact" w:hSpace="142" w:wrap="around" w:vAnchor="page" w:hAnchor="page" w:x="1419" w:y="9992" w:anchorLock="1"/>
      <w:spacing w:before="120" w:after="0" w:line="240" w:lineRule="auto"/>
      <w:jc w:val="left"/>
    </w:pPr>
    <w:rPr>
      <w:rFonts w:eastAsiaTheme="minorEastAsia"/>
      <w:b/>
      <w:color w:val="B51227"/>
      <w:sz w:val="36"/>
      <w:szCs w:val="24"/>
      <w:lang w:eastAsia="zh-CN"/>
    </w:rPr>
  </w:style>
  <w:style w:type="paragraph" w:customStyle="1" w:styleId="Stellungnahme">
    <w:name w:val="Stellungnahme"/>
    <w:basedOn w:val="Standard"/>
    <w:unhideWhenUsed/>
    <w:rsid w:val="00E24B4F"/>
    <w:pPr>
      <w:ind w:right="851"/>
    </w:pPr>
  </w:style>
  <w:style w:type="paragraph" w:customStyle="1" w:styleId="Wrdigung">
    <w:name w:val="Würdigung"/>
    <w:basedOn w:val="Standard"/>
    <w:unhideWhenUsed/>
    <w:rsid w:val="00E24B4F"/>
    <w:pPr>
      <w:pBdr>
        <w:top w:val="single" w:sz="4" w:space="4" w:color="D1D8DB"/>
        <w:left w:val="single" w:sz="4" w:space="4" w:color="D1D8DB"/>
        <w:bottom w:val="single" w:sz="4" w:space="4" w:color="D1D8DB"/>
        <w:right w:val="single" w:sz="4" w:space="4" w:color="D1D8DB"/>
      </w:pBdr>
      <w:shd w:val="clear" w:color="auto" w:fill="D1D8DB"/>
      <w:ind w:left="851"/>
    </w:pPr>
  </w:style>
  <w:style w:type="paragraph" w:customStyle="1" w:styleId="AbbildungGrafik">
    <w:name w:val="Abbildung/Grafik"/>
    <w:basedOn w:val="Standard"/>
    <w:qFormat/>
    <w:rsid w:val="00A67A9A"/>
    <w:pPr>
      <w:keepNext/>
      <w:spacing w:before="280"/>
    </w:pPr>
    <w:rPr>
      <w:rFonts w:eastAsiaTheme="minorEastAsia"/>
      <w:szCs w:val="24"/>
    </w:rPr>
  </w:style>
  <w:style w:type="paragraph" w:customStyle="1" w:styleId="Titel-berschrift-3-Zeilen">
    <w:name w:val="Titel-Überschrift-3-Zeilen"/>
    <w:basedOn w:val="Titel-berschrift-2-Zeilen"/>
    <w:qFormat/>
    <w:rsid w:val="00A67A9A"/>
    <w:pPr>
      <w:framePr w:h="3175" w:hRule="exact" w:wrap="notBeside" w:y="6436"/>
    </w:pPr>
  </w:style>
  <w:style w:type="paragraph" w:customStyle="1" w:styleId="Titel-berschrift-4-Zeilen">
    <w:name w:val="Titel-Überschrift-4-Zeilen"/>
    <w:basedOn w:val="Titel-berschrift-3-Zeilen"/>
    <w:qFormat/>
    <w:rsid w:val="00A67A9A"/>
    <w:pPr>
      <w:framePr w:h="3912" w:hRule="exact" w:wrap="notBeside" w:y="5699"/>
    </w:pPr>
  </w:style>
  <w:style w:type="paragraph" w:customStyle="1" w:styleId="Titel-berschrift-5-Zeilen">
    <w:name w:val="Titel-Überschrift-5-Zeilen"/>
    <w:basedOn w:val="Titel-berschrift-4-Zeilen"/>
    <w:qFormat/>
    <w:rsid w:val="00A67A9A"/>
    <w:pPr>
      <w:framePr w:h="4678" w:hRule="exact" w:wrap="notBeside" w:y="4877"/>
    </w:pPr>
  </w:style>
  <w:style w:type="paragraph" w:customStyle="1" w:styleId="Titel-berschrift-1-Zeile">
    <w:name w:val="Titel-Überschrift-1-Zeile"/>
    <w:basedOn w:val="Titel-berschrift-2-Zeilen"/>
    <w:qFormat/>
    <w:rsid w:val="00A67A9A"/>
    <w:pPr>
      <w:framePr w:h="2098" w:hRule="exact" w:wrap="notBeside" w:y="7514"/>
      <w:pBdr>
        <w:top w:val="single" w:sz="4" w:space="31" w:color="FFFFFF" w:themeColor="background1"/>
        <w:bottom w:val="single" w:sz="4" w:space="26" w:color="FFFFFF" w:themeColor="background1"/>
      </w:pBdr>
    </w:pPr>
  </w:style>
  <w:style w:type="paragraph" w:customStyle="1" w:styleId="Titel-berschrift">
    <w:name w:val="Titel-Überschrift"/>
    <w:basedOn w:val="Standard"/>
    <w:qFormat/>
    <w:rsid w:val="00657A38"/>
    <w:pPr>
      <w:spacing w:line="240" w:lineRule="auto"/>
      <w:ind w:left="1247" w:right="1247"/>
      <w:jc w:val="left"/>
    </w:pPr>
    <w:rPr>
      <w:b/>
      <w:bCs/>
      <w:color w:val="006064"/>
      <w:sz w:val="56"/>
      <w:szCs w:val="56"/>
    </w:rPr>
  </w:style>
  <w:style w:type="table" w:customStyle="1" w:styleId="IQTIGgrn">
    <w:name w:val="IQTIG_grün"/>
    <w:basedOn w:val="NormaleTabelle"/>
    <w:uiPriority w:val="99"/>
    <w:rsid w:val="00B640E6"/>
    <w:pPr>
      <w:spacing w:after="0" w:line="288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 w:line="240" w:lineRule="auto"/>
        <w:ind w:leftChars="0" w:left="0" w:rightChars="0" w:right="0"/>
        <w:contextualSpacing w:val="0"/>
        <w:jc w:val="left"/>
      </w:pPr>
      <w:rPr>
        <w:rFonts w:asciiTheme="minorHAnsi" w:hAnsiTheme="minorHAnsi"/>
        <w:b w:val="0"/>
        <w:color w:val="FFFFFF" w:themeColor="background1"/>
        <w:sz w:val="22"/>
      </w:rPr>
      <w:tblPr/>
      <w:tcPr>
        <w:shd w:val="clear" w:color="auto" w:fill="00505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778186" w:themeFill="background2"/>
      </w:tcPr>
    </w:tblStylePr>
  </w:style>
  <w:style w:type="paragraph" w:customStyle="1" w:styleId="Standardkleiner">
    <w:name w:val="Standard (kleiner)"/>
    <w:basedOn w:val="Standard"/>
    <w:uiPriority w:val="2"/>
    <w:qFormat/>
    <w:rsid w:val="00B640E6"/>
    <w:pPr>
      <w:spacing w:before="120"/>
    </w:pPr>
    <w:rPr>
      <w:sz w:val="18"/>
      <w:szCs w:val="18"/>
    </w:rPr>
  </w:style>
  <w:style w:type="paragraph" w:customStyle="1" w:styleId="Standardvor12pt">
    <w:name w:val="Standard (vor 12 pt)"/>
    <w:basedOn w:val="Standard"/>
    <w:next w:val="Standard"/>
    <w:qFormat/>
    <w:rsid w:val="00B640E6"/>
    <w:pPr>
      <w:spacing w:before="240"/>
    </w:pPr>
  </w:style>
  <w:style w:type="paragraph" w:customStyle="1" w:styleId="StandardImpressum">
    <w:name w:val="Standard_Impressum"/>
    <w:basedOn w:val="Standard"/>
    <w:link w:val="StandardImpressumZchn"/>
    <w:uiPriority w:val="2"/>
    <w:qFormat/>
    <w:rsid w:val="00B640E6"/>
    <w:pPr>
      <w:tabs>
        <w:tab w:val="left" w:pos="794"/>
      </w:tabs>
      <w:spacing w:after="240" w:line="240" w:lineRule="auto"/>
    </w:pPr>
  </w:style>
  <w:style w:type="paragraph" w:customStyle="1" w:styleId="Titel-Subberschrift">
    <w:name w:val="Titel-Subüberschrift"/>
    <w:basedOn w:val="Standard"/>
    <w:next w:val="Standard"/>
    <w:uiPriority w:val="2"/>
    <w:qFormat/>
    <w:rsid w:val="00B640E6"/>
    <w:pPr>
      <w:framePr w:w="9072" w:h="1701" w:hSpace="142" w:wrap="notBeside" w:hAnchor="margin" w:x="1" w:yAlign="bottom" w:anchorLock="1"/>
      <w:spacing w:after="600" w:line="240" w:lineRule="auto"/>
      <w:jc w:val="right"/>
    </w:pPr>
    <w:rPr>
      <w:rFonts w:cs="Segoe UI Semibold"/>
      <w:sz w:val="30"/>
      <w:szCs w:val="30"/>
    </w:rPr>
  </w:style>
  <w:style w:type="paragraph" w:customStyle="1" w:styleId="TitelseiteAuftrag">
    <w:name w:val="Titelseite: Auftrag"/>
    <w:basedOn w:val="Titel-Subberschrift"/>
    <w:next w:val="Standard"/>
    <w:uiPriority w:val="2"/>
    <w:qFormat/>
    <w:rsid w:val="00B640E6"/>
    <w:pPr>
      <w:framePr w:wrap="notBeside"/>
    </w:pPr>
    <w:rPr>
      <w:sz w:val="22"/>
      <w:szCs w:val="22"/>
    </w:rPr>
  </w:style>
  <w:style w:type="paragraph" w:customStyle="1" w:styleId="TitelseiteStand">
    <w:name w:val="Titelseite: Stand"/>
    <w:basedOn w:val="Standard"/>
    <w:link w:val="TitelseiteStandZchn"/>
    <w:uiPriority w:val="2"/>
    <w:qFormat/>
    <w:rsid w:val="00B640E6"/>
    <w:pPr>
      <w:framePr w:w="9072" w:h="1701" w:hSpace="142" w:wrap="notBeside" w:hAnchor="margin" w:x="1" w:yAlign="bottom" w:anchorLock="1"/>
      <w:spacing w:after="1200" w:line="240" w:lineRule="auto"/>
      <w:jc w:val="right"/>
    </w:pPr>
  </w:style>
  <w:style w:type="paragraph" w:customStyle="1" w:styleId="berschriftAbschnitt">
    <w:name w:val="Überschrift (Abschnitt)"/>
    <w:basedOn w:val="Titel-berschrift"/>
    <w:next w:val="Standard"/>
    <w:uiPriority w:val="2"/>
    <w:qFormat/>
    <w:rsid w:val="00B640E6"/>
    <w:pPr>
      <w:pageBreakBefore/>
      <w:tabs>
        <w:tab w:val="left" w:pos="851"/>
      </w:tabs>
      <w:spacing w:after="300" w:line="640" w:lineRule="atLeast"/>
      <w:ind w:left="851" w:hanging="851"/>
      <w:outlineLvl w:val="0"/>
    </w:pPr>
    <w:rPr>
      <w:rFonts w:asciiTheme="majorHAnsi" w:eastAsiaTheme="majorEastAsia" w:hAnsiTheme="majorHAnsi" w:cstheme="majorBidi"/>
      <w:noProof/>
      <w:color w:val="auto"/>
      <w:kern w:val="19"/>
      <w:szCs w:val="28"/>
    </w:rPr>
  </w:style>
  <w:style w:type="character" w:styleId="Fett">
    <w:name w:val="Strong"/>
    <w:basedOn w:val="Absatz-Standardschriftart"/>
    <w:uiPriority w:val="22"/>
    <w:qFormat/>
    <w:rsid w:val="00B640E6"/>
    <w:rPr>
      <w:b/>
      <w:bCs/>
    </w:rPr>
  </w:style>
  <w:style w:type="paragraph" w:customStyle="1" w:styleId="TitelseiteStandOhneAbstand">
    <w:name w:val="Titelseite: StandOhneAbstand"/>
    <w:basedOn w:val="TitelseiteStand"/>
    <w:link w:val="TitelseiteStandOhneAbstandZchn"/>
    <w:qFormat/>
    <w:rsid w:val="00B640E6"/>
    <w:pPr>
      <w:framePr w:wrap="notBeside"/>
      <w:spacing w:after="0"/>
    </w:pPr>
  </w:style>
  <w:style w:type="character" w:customStyle="1" w:styleId="TitelseiteStandOhneAbstandZchn">
    <w:name w:val="Titelseite: StandOhneAbstand Zchn"/>
    <w:basedOn w:val="Absatz-Standardschriftart"/>
    <w:link w:val="TitelseiteStandOhneAbstand"/>
    <w:rsid w:val="00B640E6"/>
    <w:rPr>
      <w:rFonts w:ascii="Calibri" w:hAnsi="Calibri"/>
      <w:sz w:val="20"/>
      <w:szCs w:val="21"/>
    </w:rPr>
  </w:style>
  <w:style w:type="paragraph" w:customStyle="1" w:styleId="TitelseiteIndikator">
    <w:name w:val="Titelseite: Indikator"/>
    <w:basedOn w:val="TitelseiteStand"/>
    <w:qFormat/>
    <w:rsid w:val="00B640E6"/>
    <w:pPr>
      <w:framePr w:wrap="notBeside"/>
    </w:pPr>
  </w:style>
  <w:style w:type="table" w:styleId="EinfacheTabelle1">
    <w:name w:val="Plain Table 1"/>
    <w:basedOn w:val="NormaleTabelle"/>
    <w:uiPriority w:val="41"/>
    <w:rsid w:val="00B640E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IQTIGStandarderste-Spalte-ohne-Kopf">
    <w:name w:val="IQTIG_Standard_erste-Spalte-ohne-Kopf"/>
    <w:basedOn w:val="IQTIGStandarderste-Spalte"/>
    <w:uiPriority w:val="99"/>
    <w:rsid w:val="00B640E6"/>
    <w:rPr>
      <w:color w:val="000000" w:themeColor="text1"/>
    </w:rPr>
    <w:tblPr/>
    <w:tblStylePr w:type="firstRow">
      <w:rPr>
        <w:rFonts w:asciiTheme="minorHAnsi" w:hAnsiTheme="minorHAnsi"/>
        <w:b w:val="0"/>
        <w:color w:val="auto"/>
        <w:sz w:val="22"/>
      </w:rPr>
      <w:tblPr/>
      <w:tcPr>
        <w:tcBorders>
          <w:top w:val="single" w:sz="8" w:space="0" w:color="005051"/>
          <w:left w:val="nil"/>
          <w:bottom w:val="single" w:sz="8" w:space="0" w:color="005051"/>
          <w:right w:val="nil"/>
          <w:insideH w:val="nil"/>
          <w:insideV w:val="single" w:sz="4" w:space="0" w:color="BFBFBF" w:themeColor="background1" w:themeShade="BF"/>
          <w:tl2br w:val="nil"/>
          <w:tr2bl w:val="nil"/>
        </w:tcBorders>
        <w:shd w:val="clear" w:color="auto" w:fill="778186" w:themeFill="background2"/>
      </w:tcPr>
    </w:tblStylePr>
    <w:tblStylePr w:type="firstCol">
      <w:tblPr/>
      <w:tcPr>
        <w:shd w:val="clear" w:color="auto" w:fill="778186" w:themeFill="background2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778186" w:themeFill="background2"/>
      </w:tcPr>
    </w:tblStylePr>
  </w:style>
  <w:style w:type="character" w:customStyle="1" w:styleId="TitelseiteStandZchn">
    <w:name w:val="Titelseite: Stand Zchn"/>
    <w:basedOn w:val="Absatz-Standardschriftart"/>
    <w:link w:val="TitelseiteStand"/>
    <w:uiPriority w:val="2"/>
    <w:rsid w:val="00B640E6"/>
    <w:rPr>
      <w:rFonts w:ascii="Calibri" w:hAnsi="Calibri"/>
      <w:sz w:val="20"/>
      <w:szCs w:val="21"/>
    </w:rPr>
  </w:style>
  <w:style w:type="character" w:customStyle="1" w:styleId="berschrift1ohneGliederungZchn">
    <w:name w:val="Überschrift 1 (ohne Gliederung) Zchn"/>
    <w:basedOn w:val="berschrift1Zchn"/>
    <w:link w:val="berschrift1ohneGliederung"/>
    <w:uiPriority w:val="2"/>
    <w:rsid w:val="00B640E6"/>
    <w:rPr>
      <w:rFonts w:ascii="Calibri" w:eastAsiaTheme="majorEastAsia" w:hAnsi="Calibri" w:cs="Segoe UI"/>
      <w:b/>
      <w:bCs/>
      <w:color w:val="37777C"/>
      <w:sz w:val="38"/>
      <w:szCs w:val="38"/>
    </w:rPr>
  </w:style>
  <w:style w:type="paragraph" w:customStyle="1" w:styleId="AbsatzberschriftnurinNavigation">
    <w:name w:val="Absatzüberschrift (nur in Navigation)"/>
    <w:basedOn w:val="berschrift4"/>
    <w:next w:val="Standard"/>
    <w:link w:val="AbsatzberschriftnurinNavigationZchn"/>
    <w:qFormat/>
    <w:rsid w:val="00B640E6"/>
    <w:pPr>
      <w:numPr>
        <w:ilvl w:val="0"/>
        <w:numId w:val="0"/>
      </w:numPr>
    </w:pPr>
    <w:rPr>
      <w:rFonts w:cs="Segoe UI"/>
      <w:bCs/>
      <w:sz w:val="22"/>
      <w:szCs w:val="24"/>
    </w:rPr>
  </w:style>
  <w:style w:type="character" w:customStyle="1" w:styleId="AbsatzberschriftnurinNavigationZchn">
    <w:name w:val="Absatzüberschrift (nur in Navigation) Zchn"/>
    <w:basedOn w:val="Absatz-Standardschriftart"/>
    <w:link w:val="AbsatzberschriftnurinNavigation"/>
    <w:rsid w:val="00B640E6"/>
    <w:rPr>
      <w:rFonts w:ascii="Calibri" w:eastAsiaTheme="majorEastAsia" w:hAnsi="Calibri" w:cs="Segoe UI"/>
      <w:b/>
      <w:bCs/>
      <w:iCs/>
      <w:color w:val="000000" w:themeColor="text1"/>
      <w:szCs w:val="24"/>
    </w:rPr>
  </w:style>
  <w:style w:type="paragraph" w:customStyle="1" w:styleId="IQTIG-Hyperlinlk">
    <w:name w:val="IQTIG-Hyperlinlk"/>
    <w:basedOn w:val="Standard"/>
    <w:link w:val="IQTIG-HyperlinlkZchn"/>
    <w:qFormat/>
    <w:rsid w:val="00B640E6"/>
    <w:rPr>
      <w:u w:val="single"/>
    </w:rPr>
  </w:style>
  <w:style w:type="character" w:customStyle="1" w:styleId="IQTIG-HyperlinlkZchn">
    <w:name w:val="IQTIG-Hyperlinlk Zchn"/>
    <w:basedOn w:val="StandardImpressumZchn"/>
    <w:link w:val="IQTIG-Hyperlinlk"/>
    <w:rsid w:val="00B640E6"/>
    <w:rPr>
      <w:rFonts w:ascii="Calibri" w:hAnsi="Calibri"/>
      <w:sz w:val="20"/>
      <w:szCs w:val="21"/>
      <w:u w:val="single"/>
    </w:rPr>
  </w:style>
  <w:style w:type="character" w:customStyle="1" w:styleId="StandardImpressumZchn">
    <w:name w:val="Standard_Impressum Zchn"/>
    <w:basedOn w:val="Absatz-Standardschriftart"/>
    <w:link w:val="StandardImpressum"/>
    <w:uiPriority w:val="2"/>
    <w:rsid w:val="00B640E6"/>
    <w:rPr>
      <w:rFonts w:ascii="Calibri" w:hAnsi="Calibri"/>
      <w:sz w:val="20"/>
      <w:szCs w:val="21"/>
    </w:rPr>
  </w:style>
  <w:style w:type="paragraph" w:customStyle="1" w:styleId="CodeOhneSilbentrennung">
    <w:name w:val="Code_Ohne_Silbentrennung"/>
    <w:basedOn w:val="Tabellentext"/>
    <w:qFormat/>
    <w:rsid w:val="001E5423"/>
    <w:pPr>
      <w:suppressAutoHyphens/>
    </w:pPr>
    <w:rPr>
      <w:rFonts w:ascii="Courier New" w:hAnsi="Courier New"/>
    </w:rPr>
  </w:style>
  <w:style w:type="paragraph" w:customStyle="1" w:styleId="Absatzberschriftebene2nurinNavigation">
    <w:name w:val="Absatzüberschrift ebene 2 (nur in Navigation)"/>
    <w:basedOn w:val="berschrift2"/>
    <w:link w:val="Absatzberschriftebene2nurinNavigationZchn"/>
    <w:qFormat/>
    <w:rsid w:val="00EB2CA1"/>
    <w:pPr>
      <w:numPr>
        <w:ilvl w:val="0"/>
        <w:numId w:val="0"/>
      </w:numPr>
    </w:pPr>
    <w:rPr>
      <w:rFonts w:eastAsiaTheme="majorEastAsia"/>
      <w:color w:val="000000" w:themeColor="text1"/>
      <w:sz w:val="22"/>
    </w:rPr>
  </w:style>
  <w:style w:type="character" w:customStyle="1" w:styleId="Absatzberschriftebene2nurinNavigationZchn">
    <w:name w:val="Absatzüberschrift ebene 2 (nur in Navigation) Zchn"/>
    <w:basedOn w:val="AbsatzberschriftnurinNavigationZchn"/>
    <w:link w:val="Absatzberschriftebene2nurinNavigation"/>
    <w:rsid w:val="00EB2CA1"/>
    <w:rPr>
      <w:rFonts w:ascii="Calibri" w:eastAsiaTheme="majorEastAsia" w:hAnsi="Calibri" w:cs="Segoe UI"/>
      <w:b/>
      <w:bCs/>
      <w:iCs w:val="0"/>
      <w:color w:val="000000" w:themeColor="text1"/>
      <w:szCs w:val="26"/>
    </w:rPr>
  </w:style>
  <w:style w:type="paragraph" w:customStyle="1" w:styleId="Absatzberschriftebene3nurinNavigation">
    <w:name w:val="Absatzüberschrift ebene 3 (nur in Navigation)"/>
    <w:basedOn w:val="berschrift3"/>
    <w:link w:val="Absatzberschriftebene3nurinNavigationZchn"/>
    <w:qFormat/>
    <w:rsid w:val="00447106"/>
    <w:pPr>
      <w:numPr>
        <w:ilvl w:val="0"/>
        <w:numId w:val="0"/>
      </w:numPr>
    </w:pPr>
    <w:rPr>
      <w:color w:val="000000" w:themeColor="text1"/>
      <w:sz w:val="22"/>
    </w:rPr>
  </w:style>
  <w:style w:type="character" w:customStyle="1" w:styleId="Absatzberschriftebene3nurinNavigationZchn">
    <w:name w:val="Absatzüberschrift ebene 3 (nur in Navigation) Zchn"/>
    <w:basedOn w:val="Absatzberschriftebene2nurinNavigationZchn"/>
    <w:link w:val="Absatzberschriftebene3nurinNavigation"/>
    <w:rsid w:val="00447106"/>
    <w:rPr>
      <w:rFonts w:ascii="Calibri" w:eastAsiaTheme="majorEastAsia" w:hAnsi="Calibri" w:cs="Segoe UI"/>
      <w:b/>
      <w:bCs/>
      <w:iCs w:val="0"/>
      <w:color w:val="000000" w:themeColor="text1"/>
      <w:szCs w:val="24"/>
    </w:rPr>
  </w:style>
  <w:style w:type="paragraph" w:customStyle="1" w:styleId="StandardImpressumkeineSilbentrennung">
    <w:name w:val="Standard_Impressum + keine Silbentrennung"/>
    <w:basedOn w:val="StandardImpressum"/>
    <w:link w:val="StandardImpressumkeineSilbentrennungZchn"/>
    <w:qFormat/>
    <w:rsid w:val="009E1B91"/>
    <w:pPr>
      <w:suppressAutoHyphens/>
    </w:pPr>
  </w:style>
  <w:style w:type="character" w:customStyle="1" w:styleId="StandardImpressumkeineSilbentrennungZchn">
    <w:name w:val="Standard_Impressum + keine Silbentrennung Zchn"/>
    <w:basedOn w:val="StandardImpressumZchn"/>
    <w:link w:val="StandardImpressumkeineSilbentrennung"/>
    <w:rsid w:val="009E1B91"/>
    <w:rPr>
      <w:rFonts w:ascii="Calibri" w:hAnsi="Calibri"/>
      <w:sz w:val="2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03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9" Type="http://schemas.openxmlformats.org/officeDocument/2006/relationships/fontTable" Target="fontTable.xml"/><Relationship Id="rId21" Type="http://schemas.openxmlformats.org/officeDocument/2006/relationships/header" Target="header8.xml"/><Relationship Id="rId34" Type="http://schemas.openxmlformats.org/officeDocument/2006/relationships/footer" Target="footer13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header" Target="header10.xml"/><Relationship Id="rId33" Type="http://schemas.openxmlformats.org/officeDocument/2006/relationships/header" Target="header14.xml"/><Relationship Id="rId38" Type="http://schemas.openxmlformats.org/officeDocument/2006/relationships/footer" Target="footer1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oter" Target="footer6.xml"/><Relationship Id="rId29" Type="http://schemas.openxmlformats.org/officeDocument/2006/relationships/footer" Target="foot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oter" Target="footer8.xml"/><Relationship Id="rId32" Type="http://schemas.openxmlformats.org/officeDocument/2006/relationships/footer" Target="footer12.xml"/><Relationship Id="rId37" Type="http://schemas.openxmlformats.org/officeDocument/2006/relationships/header" Target="header15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7.xml"/><Relationship Id="rId28" Type="http://schemas.openxmlformats.org/officeDocument/2006/relationships/header" Target="header12.xml"/><Relationship Id="rId36" Type="http://schemas.openxmlformats.org/officeDocument/2006/relationships/hyperlink" Target="https://iqtig.org/" TargetMode="Externa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31" Type="http://schemas.openxmlformats.org/officeDocument/2006/relationships/header" Target="header13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header" Target="header9.xml"/><Relationship Id="rId27" Type="http://schemas.openxmlformats.org/officeDocument/2006/relationships/header" Target="header11.xml"/><Relationship Id="rId30" Type="http://schemas.openxmlformats.org/officeDocument/2006/relationships/footer" Target="footer11.xml"/><Relationship Id="rId35" Type="http://schemas.openxmlformats.org/officeDocument/2006/relationships/hyperlink" Target="mailto:info@iqtig.org" TargetMode="External"/><Relationship Id="rId8" Type="http://schemas.openxmlformats.org/officeDocument/2006/relationships/header" Target="header1.xml"/><Relationship Id="rId3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IQTIG_Farbpalette">
      <a:dk1>
        <a:srgbClr val="000000"/>
      </a:dk1>
      <a:lt1>
        <a:sysClr val="window" lastClr="FFFFFF"/>
      </a:lt1>
      <a:dk2>
        <a:srgbClr val="B51227"/>
      </a:dk2>
      <a:lt2>
        <a:srgbClr val="778186"/>
      </a:lt2>
      <a:accent1>
        <a:srgbClr val="006064"/>
      </a:accent1>
      <a:accent2>
        <a:srgbClr val="719499"/>
      </a:accent2>
      <a:accent3>
        <a:srgbClr val="A2B5B9"/>
      </a:accent3>
      <a:accent4>
        <a:srgbClr val="D1D8DB"/>
      </a:accent4>
      <a:accent5>
        <a:srgbClr val="E1A599"/>
      </a:accent5>
      <a:accent6>
        <a:srgbClr val="D2776C"/>
      </a:accent6>
      <a:hlink>
        <a:srgbClr val="000000"/>
      </a:hlink>
      <a:folHlink>
        <a:srgbClr val="000000"/>
      </a:folHlink>
    </a:clrScheme>
    <a:fontScheme name="Barlow_neue-Designschrift">
      <a:majorFont>
        <a:latin typeface="Barlow"/>
        <a:ea typeface=""/>
        <a:cs typeface=""/>
      </a:majorFont>
      <a:minorFont>
        <a:latin typeface="Barlow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SixthEditionOfficeOnline.xsl" StyleName="APA"/>
</file>

<file path=customXml/itemProps1.xml><?xml version="1.0" encoding="utf-8"?>
<ds:datastoreItem xmlns:ds="http://schemas.openxmlformats.org/officeDocument/2006/customXml" ds:itemID="{D3747F90-02CF-448A-BC95-AEDE69332A56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1302</Words>
  <Characters>8203</Characters>
  <Application>Microsoft Office Word</Application>
  <DocSecurity>0</DocSecurity>
  <Lines>68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Titel: in Dokumenteigenschaften ändern</vt:lpstr>
    </vt:vector>
  </TitlesOfParts>
  <Company>IQTIG</Company>
  <LinksUpToDate>false</LinksUpToDate>
  <CharactersWithSpaces>9487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KCHK-AK-CHIR - Auffälligkeitskriterien: Plausibilität und Vollzähligkeit für das Auswertungsjahr 2026 nach DeQS-RL</dc:title>
  <dc:subject>Betreff: in Dokumenteigenschaften ändern</dc:subject>
  <dc:creator>IQTIG</dc:creator>
  <cp:keywords/>
  <cp:lastModifiedBy>IQTIG</cp:lastModifiedBy>
  <cp:revision>13</cp:revision>
  <dcterms:created xsi:type="dcterms:W3CDTF">2026-05-21T09:02:00Z</dcterms:created>
  <dcterms:modified xsi:type="dcterms:W3CDTF">2026-05-21T09:02:00Z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enkategorie">
    <vt:lpwstr>20</vt:lpwstr>
  </property>
  <property fmtid="{D5CDD505-2E9C-101B-9397-08002B2CF9AE}" pid="3" name="auswertungsjahr">
    <vt:lpwstr>2026</vt:lpwstr>
  </property>
  <property fmtid="{D5CDD505-2E9C-101B-9397-08002B2CF9AE}" pid="4" name="erfassungsjahre">
    <vt:lpwstr>2025</vt:lpwstr>
  </property>
  <property fmtid="{D5CDD505-2E9C-101B-9397-08002B2CF9AE}" pid="5" name="auswertungsmodul">
    <vt:lpwstr>KCHK-AK-CHIR</vt:lpwstr>
  </property>
  <property fmtid="{D5CDD505-2E9C-101B-9397-08002B2CF9AE}" pid="6" name="richtlinie">
    <vt:lpwstr>DEQS</vt:lpwstr>
  </property>
  <property fmtid="{D5CDD505-2E9C-101B-9397-08002B2CF9AE}" pid="7" name="dokumententyp">
    <vt:lpwstr>QIDB-DV-E</vt:lpwstr>
  </property>
  <property fmtid="{D5CDD505-2E9C-101B-9397-08002B2CF9AE}" pid="8" name="stand">
    <vt:lpwstr>2026-05-28</vt:lpwstr>
  </property>
  <property fmtid="{D5CDD505-2E9C-101B-9397-08002B2CF9AE}" pid="9" name="version">
    <vt:lpwstr>V02</vt:lpwstr>
  </property>
</Properties>
</file>