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3DE0E3D7" w:rsidR="00AF39F8" w:rsidRPr="006E7AF4" w:rsidRDefault="005A1B89" w:rsidP="00306EEB">
      <w:pPr>
        <w:pStyle w:val="berschrift1ohneGliederung"/>
        <w:pageBreakBefore w:val="0"/>
        <w:spacing w:after="0"/>
        <w:rPr>
          <w:b/>
        </w:rPr>
      </w:pPr>
      <w:bookmarkStart w:id="0" w:name="_GoBack"/>
      <w:bookmarkEnd w:id="0"/>
      <w:r>
        <w:rPr>
          <w:b/>
        </w:rPr>
        <w:t xml:space="preserve">Meldung zur </w:t>
      </w:r>
      <w:r w:rsidR="00F41B3C">
        <w:rPr>
          <w:b/>
        </w:rPr>
        <w:t xml:space="preserve">Dokumentationsverpflichtung </w:t>
      </w:r>
      <w:r w:rsidR="00DD056C">
        <w:rPr>
          <w:b/>
        </w:rPr>
        <w:t>für die einrichtungsbezogene QS-Dokumentation</w:t>
      </w:r>
      <w:r w:rsidR="00BD079E">
        <w:rPr>
          <w:b/>
        </w:rPr>
        <w:t xml:space="preserve"> (NWIES_LKG und NWIEA_LKG)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072A2E2A" w:rsidR="002B13C0" w:rsidRPr="00805196" w:rsidRDefault="00AF39F8" w:rsidP="00AF39F8">
      <w:r w:rsidRPr="00AF39F8">
        <w:t xml:space="preserve">Aufstellung </w:t>
      </w:r>
      <w:r w:rsidRPr="00805196">
        <w:t xml:space="preserve">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r w:rsidR="00EF0269">
        <w:br/>
      </w:r>
      <w:r w:rsidR="002B13C0">
        <w:br/>
      </w:r>
    </w:p>
    <w:p w14:paraId="114605D0" w14:textId="47D11F11" w:rsidR="00805196" w:rsidRDefault="00805196" w:rsidP="00543707">
      <w:pPr>
        <w:rPr>
          <w:b/>
        </w:rPr>
      </w:pPr>
      <w:r>
        <w:rPr>
          <w:b/>
        </w:rPr>
        <w:t xml:space="preserve">zur Mitteilung an die zuständige Datenannahmestelle </w:t>
      </w:r>
      <w:r w:rsidR="00117E00">
        <w:rPr>
          <w:b/>
        </w:rPr>
        <w:t xml:space="preserve">nach § 9 der </w:t>
      </w:r>
      <w:r w:rsidR="000D1487">
        <w:rPr>
          <w:b/>
        </w:rPr>
        <w:t>DeQS</w:t>
      </w:r>
      <w:r w:rsidR="00117E00">
        <w:rPr>
          <w:b/>
        </w:rPr>
        <w:t>-RL.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F39F8" w:rsidRPr="00AF39F8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1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71502317" w14:textId="5C1F2F7E" w:rsidR="00805196" w:rsidRPr="00805196" w:rsidRDefault="005F1DD1" w:rsidP="00805196">
            <w:r>
              <w:t>Spezifikations</w:t>
            </w:r>
            <w:r w:rsidR="00805196" w:rsidRPr="00805196">
              <w:t>jahr</w:t>
            </w:r>
            <w:r>
              <w:rPr>
                <w:rStyle w:val="Funotenzeichen"/>
              </w:rPr>
              <w:footnoteReference w:id="1"/>
            </w:r>
            <w:r w:rsidR="00805196" w:rsidRPr="00805196">
              <w:t>:</w:t>
            </w:r>
            <w:r w:rsidR="00805196" w:rsidRPr="00805196">
              <w:tab/>
            </w:r>
            <w:r>
              <w:t>2025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2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7A121C6B" w14:textId="21D7C933" w:rsidR="00805196" w:rsidRPr="00805196" w:rsidRDefault="00805196" w:rsidP="008B6A5A">
            <w:r w:rsidRPr="00805196">
              <w:t>Institut</w:t>
            </w:r>
            <w:r w:rsidR="004322D2">
              <w:t>ion</w:t>
            </w:r>
            <w:r w:rsidRPr="00805196">
              <w:t>skennzeichen:</w:t>
            </w:r>
            <w:r w:rsidR="0054389F">
              <w:tab/>
            </w:r>
            <w:r w:rsidR="008B6A5A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3" w:name="IKNRKH"/>
            <w:r w:rsidR="008B6A5A">
              <w:rPr>
                <w:highlight w:val="lightGray"/>
              </w:rPr>
              <w:instrText xml:space="preserve"> FORMTEXT </w:instrText>
            </w:r>
            <w:r w:rsidR="008B6A5A">
              <w:rPr>
                <w:highlight w:val="lightGray"/>
              </w:rPr>
            </w:r>
            <w:r w:rsidR="008B6A5A">
              <w:rPr>
                <w:highlight w:val="lightGray"/>
              </w:rPr>
              <w:fldChar w:fldCharType="separate"/>
            </w:r>
            <w:r w:rsidR="008B6A5A">
              <w:rPr>
                <w:noProof/>
                <w:highlight w:val="lightGray"/>
              </w:rPr>
              <w:t> </w:t>
            </w:r>
            <w:r w:rsidR="008B6A5A">
              <w:rPr>
                <w:noProof/>
                <w:highlight w:val="lightGray"/>
              </w:rPr>
              <w:t> </w:t>
            </w:r>
            <w:r w:rsidR="008B6A5A">
              <w:rPr>
                <w:noProof/>
                <w:highlight w:val="lightGray"/>
              </w:rPr>
              <w:t> </w:t>
            </w:r>
            <w:r w:rsidR="008B6A5A">
              <w:rPr>
                <w:noProof/>
                <w:highlight w:val="lightGray"/>
              </w:rPr>
              <w:t> </w:t>
            </w:r>
            <w:r w:rsidR="008B6A5A">
              <w:rPr>
                <w:noProof/>
                <w:highlight w:val="lightGray"/>
              </w:rPr>
              <w:t> </w:t>
            </w:r>
            <w:r w:rsidR="008B6A5A">
              <w:rPr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</w:tc>
      </w:tr>
      <w:tr w:rsidR="006105A6" w:rsidRPr="00AF39F8" w14:paraId="309C1BED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5D45C5AD" w14:textId="4862020B" w:rsidR="006105A6" w:rsidRDefault="002B3FD5" w:rsidP="002B3FD5">
            <w:r>
              <w:t xml:space="preserve">NWIEA_LKG: </w:t>
            </w:r>
            <w:r w:rsidR="006105A6">
              <w:t xml:space="preserve">Dokumentationspflicht </w:t>
            </w:r>
            <w:r w:rsidR="005A1B89">
              <w:t>per QS-Filte</w:t>
            </w:r>
            <w:r w:rsidR="0088537A">
              <w:t>r</w:t>
            </w:r>
            <w:r>
              <w:t xml:space="preserve"> ambulant </w:t>
            </w:r>
            <w:r w:rsidR="006105A6">
              <w:t>(</w:t>
            </w:r>
            <w:r w:rsidR="00F41B3C">
              <w:t xml:space="preserve">1 = </w:t>
            </w:r>
            <w:r w:rsidR="006105A6">
              <w:t>ja/</w:t>
            </w:r>
            <w:r w:rsidR="00F41B3C">
              <w:t xml:space="preserve">0 = </w:t>
            </w:r>
            <w:r w:rsidR="006105A6">
              <w:t>nein):</w:t>
            </w:r>
            <w:r w:rsidR="006105A6" w:rsidRPr="00805196">
              <w:tab/>
            </w:r>
            <w:r w:rsidR="00AE06F4">
              <w:rPr>
                <w:highlight w:val="lightGray"/>
              </w:rPr>
              <w:fldChar w:fldCharType="begin">
                <w:ffData>
                  <w:name w:val="NWIEA_LKG"/>
                  <w:enabled/>
                  <w:calcOnExit w:val="0"/>
                  <w:helpText w:type="text" w:val="Datum, an dem die Sollstatistik freigegeben wurde.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bookmarkStart w:id="8" w:name="NWIEA_LKG"/>
            <w:r w:rsidR="00AE06F4">
              <w:rPr>
                <w:highlight w:val="lightGray"/>
              </w:rPr>
              <w:instrText xml:space="preserve"> FORMTEXT </w:instrText>
            </w:r>
            <w:r w:rsidR="00AE06F4">
              <w:rPr>
                <w:highlight w:val="lightGray"/>
              </w:rPr>
            </w:r>
            <w:r w:rsidR="00AE06F4">
              <w:rPr>
                <w:highlight w:val="lightGray"/>
              </w:rPr>
              <w:fldChar w:fldCharType="separate"/>
            </w:r>
            <w:r w:rsidR="00AE06F4">
              <w:rPr>
                <w:noProof/>
                <w:highlight w:val="lightGray"/>
              </w:rPr>
              <w:t> </w:t>
            </w:r>
            <w:r w:rsidR="00AE06F4">
              <w:rPr>
                <w:highlight w:val="lightGray"/>
              </w:rPr>
              <w:fldChar w:fldCharType="end"/>
            </w:r>
            <w:bookmarkEnd w:id="8"/>
          </w:p>
          <w:p w14:paraId="36F0027C" w14:textId="28B08FB1" w:rsidR="002B3FD5" w:rsidRPr="00805196" w:rsidRDefault="002B3FD5" w:rsidP="00477612">
            <w:pPr>
              <w:tabs>
                <w:tab w:val="left" w:pos="8172"/>
              </w:tabs>
            </w:pPr>
            <w:r>
              <w:t>NWIES_LKG: Dokumentationspflicht per QS-Filter stationär (</w:t>
            </w:r>
            <w:r w:rsidR="00F41B3C">
              <w:t xml:space="preserve">1 = </w:t>
            </w:r>
            <w:r>
              <w:t>ja/</w:t>
            </w:r>
            <w:r w:rsidR="00F41B3C">
              <w:t xml:space="preserve">0 = </w:t>
            </w:r>
            <w:r>
              <w:t>nein):</w:t>
            </w:r>
            <w:r w:rsidRPr="00805196">
              <w:tab/>
            </w:r>
            <w:r w:rsidR="00477612">
              <w:tab/>
            </w:r>
            <w:r w:rsidR="00B053B6">
              <w:rPr>
                <w:highlight w:val="lightGray"/>
              </w:rPr>
              <w:fldChar w:fldCharType="begin">
                <w:ffData>
                  <w:name w:val="NWIES_LKG"/>
                  <w:enabled/>
                  <w:calcOnExit w:val="0"/>
                  <w:helpText w:type="text" w:val="Datum, an dem die Sollstatistik freigegeben wurde.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 w:rsidR="00B053B6">
              <w:rPr>
                <w:highlight w:val="lightGray"/>
              </w:rPr>
              <w:instrText xml:space="preserve"> </w:instrText>
            </w:r>
            <w:bookmarkStart w:id="9" w:name="NWIES_LKG"/>
            <w:r w:rsidR="00B053B6">
              <w:rPr>
                <w:highlight w:val="lightGray"/>
              </w:rPr>
              <w:instrText xml:space="preserve">FORMTEXT </w:instrText>
            </w:r>
            <w:r w:rsidR="00B053B6">
              <w:rPr>
                <w:highlight w:val="lightGray"/>
              </w:rPr>
            </w:r>
            <w:r w:rsidR="00B053B6">
              <w:rPr>
                <w:highlight w:val="lightGray"/>
              </w:rPr>
              <w:fldChar w:fldCharType="separate"/>
            </w:r>
            <w:r w:rsidR="00B053B6">
              <w:rPr>
                <w:noProof/>
                <w:highlight w:val="lightGray"/>
              </w:rPr>
              <w:t> </w:t>
            </w:r>
            <w:r w:rsidR="00B053B6">
              <w:rPr>
                <w:highlight w:val="lightGray"/>
              </w:rPr>
              <w:fldChar w:fldCharType="end"/>
            </w:r>
            <w:bookmarkEnd w:id="9"/>
          </w:p>
        </w:tc>
      </w:tr>
      <w:tr w:rsidR="006105A6" w:rsidRPr="00AF39F8" w14:paraId="491A001B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7B781712" w14:textId="40E527E4" w:rsidR="006105A6" w:rsidRDefault="006105A6" w:rsidP="00643967">
            <w:r>
              <w:t>Tätigkeit unterjährig beende</w:t>
            </w:r>
            <w:r w:rsidR="0088537A">
              <w:t>t</w:t>
            </w:r>
            <w:r w:rsidR="005A1B89">
              <w:t xml:space="preserve"> (</w:t>
            </w:r>
            <w:r w:rsidR="00F41B3C">
              <w:t xml:space="preserve">1 = </w:t>
            </w:r>
            <w:r w:rsidR="005A1B89">
              <w:t>ja/</w:t>
            </w:r>
            <w:r w:rsidR="00F41B3C">
              <w:t xml:space="preserve">0 = </w:t>
            </w:r>
            <w:r w:rsidR="005A1B89">
              <w:t>nein)</w:t>
            </w:r>
            <w:r>
              <w:t>:</w:t>
            </w:r>
            <w:r w:rsidR="005A1B89" w:rsidRPr="00805196">
              <w:tab/>
            </w:r>
            <w:r w:rsidR="00643967">
              <w:rPr>
                <w:highlight w:val="lightGray"/>
              </w:rPr>
              <w:fldChar w:fldCharType="begin">
                <w:ffData>
                  <w:name w:val="TAETBEENDET"/>
                  <w:enabled/>
                  <w:calcOnExit w:val="0"/>
                  <w:helpText w:type="text" w:val="Datum, an dem die Sollstatistik freigegeben wurde.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 w:rsidR="00643967">
              <w:rPr>
                <w:highlight w:val="lightGray"/>
              </w:rPr>
              <w:instrText xml:space="preserve"> </w:instrText>
            </w:r>
            <w:bookmarkStart w:id="10" w:name="TAETBEENDET"/>
            <w:r w:rsidR="00643967">
              <w:rPr>
                <w:highlight w:val="lightGray"/>
              </w:rPr>
              <w:instrText xml:space="preserve">FORMTEXT </w:instrText>
            </w:r>
            <w:r w:rsidR="00643967">
              <w:rPr>
                <w:highlight w:val="lightGray"/>
              </w:rPr>
            </w:r>
            <w:r w:rsidR="00643967">
              <w:rPr>
                <w:highlight w:val="lightGray"/>
              </w:rPr>
              <w:fldChar w:fldCharType="separate"/>
            </w:r>
            <w:r w:rsidR="00643967">
              <w:rPr>
                <w:noProof/>
                <w:highlight w:val="lightGray"/>
              </w:rPr>
              <w:t> </w:t>
            </w:r>
            <w:r w:rsidR="00643967">
              <w:rPr>
                <w:highlight w:val="lightGray"/>
              </w:rPr>
              <w:fldChar w:fldCharType="end"/>
            </w:r>
            <w:bookmarkEnd w:id="10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59B27439" w:rsidR="00805196" w:rsidRDefault="00805196" w:rsidP="00805196">
      <w:r>
        <w:t xml:space="preserve">Hiermit bestätigen wir die Übereinstimmung der </w:t>
      </w:r>
      <w:r w:rsidR="00BD079E">
        <w:t xml:space="preserve">Meldung zur </w:t>
      </w:r>
      <w:r w:rsidR="00F41B3C">
        <w:t xml:space="preserve">Dokumentationsverpflichtung </w:t>
      </w:r>
      <w:r w:rsidR="005A1B89">
        <w:t>zur einrichtungsbezogenen QS-Dokumentation</w:t>
      </w:r>
      <w:r>
        <w:t xml:space="preserve"> für das </w:t>
      </w:r>
      <w:r w:rsidR="005F1DD1">
        <w:t>Spezifikations</w:t>
      </w:r>
      <w:r>
        <w:t xml:space="preserve">jahr </w:t>
      </w:r>
      <w:r w:rsidR="005F1DD1">
        <w:t>2025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27582891" w14:textId="69E24E24" w:rsidR="00EF0269" w:rsidRDefault="00EF0269" w:rsidP="00EF0269">
      <w:r>
        <w:t xml:space="preserve">Diese Übersicht wird </w:t>
      </w:r>
      <w:r w:rsidRPr="008E1D1F">
        <w:t xml:space="preserve">gemäß </w:t>
      </w:r>
      <w:r>
        <w:t xml:space="preserve">§ 15 Abs. 2 DeQS-RL </w:t>
      </w:r>
      <w:r w:rsidRPr="00796496">
        <w:t>erstellt und ist</w:t>
      </w:r>
      <w:r>
        <w:t xml:space="preserve"> an die zuständige Datenannahmestelle nach § 9 DeQS-RL zu übersenden. </w:t>
      </w:r>
    </w:p>
    <w:p w14:paraId="7C18FAF2" w14:textId="25DEF9D0" w:rsidR="00EF0269" w:rsidRPr="001E78CF" w:rsidRDefault="007B3490" w:rsidP="00EF0269">
      <w:r>
        <w:t xml:space="preserve">Die Übermittlung an die Datenannahmestellen erfolgt elektronisch als Datensatz gemäß </w:t>
      </w:r>
      <w:r w:rsidR="00036790">
        <w:t xml:space="preserve">der </w:t>
      </w:r>
      <w:r>
        <w:t>Spezifikation für QS-Filter-Software</w:t>
      </w:r>
      <w:r w:rsidR="00474BCD">
        <w:t xml:space="preserve"> </w:t>
      </w:r>
      <w:r w:rsidR="005F1DD1">
        <w:t>2025</w:t>
      </w:r>
      <w:r>
        <w:t xml:space="preserve">. </w:t>
      </w:r>
      <w:r w:rsidRPr="001E78CF">
        <w:rPr>
          <w:iCs/>
        </w:rPr>
        <w:t>Die Erklärung über die Richtigkeit der Angaben (</w:t>
      </w:r>
      <w:r w:rsidRPr="001E78CF">
        <w:t>Konformitätserklärung) nach § 15 Abs. 3 der DeQS-RL</w:t>
      </w:r>
      <w:r w:rsidRPr="001E78CF">
        <w:rPr>
          <w:iCs/>
        </w:rPr>
        <w:t xml:space="preserve"> ist per Post oder in elektronischer Form unter Verwendung einer fortgeschrittenen elektronischen Signatur an die Datenannahmestellen zu übermitteln</w:t>
      </w:r>
      <w:r w:rsidR="00333E9D" w:rsidRPr="001E78CF">
        <w:t xml:space="preserve">. 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06174498" w:rsidR="001617C4" w:rsidRDefault="001617C4" w:rsidP="001617C4">
      <w:pPr>
        <w:pStyle w:val="berschriftAbsatz"/>
      </w:pPr>
      <w:r>
        <w:t>„</w:t>
      </w:r>
      <w:r w:rsidR="005A1B89" w:rsidRPr="005A1B89">
        <w:t>Dokum</w:t>
      </w:r>
      <w:r w:rsidR="005A1B89">
        <w:t>entationspflicht per QS-Filter</w:t>
      </w:r>
      <w:r w:rsidR="004322D2">
        <w:t>“</w:t>
      </w:r>
      <w:r w:rsidR="005A1B89">
        <w:t>:</w:t>
      </w:r>
    </w:p>
    <w:p w14:paraId="10E46772" w14:textId="58A74AEC" w:rsidR="001617C4" w:rsidRDefault="001617C4" w:rsidP="001617C4">
      <w:r>
        <w:t xml:space="preserve">Hier wird bei den einzelnen Leistungsbereichen </w:t>
      </w:r>
      <w:r w:rsidR="0088537A">
        <w:t>angegeben, ob sie gemäß QS-Filteralgorithmus dokumentationspflichtig sind (</w:t>
      </w:r>
      <w:r w:rsidR="00F41B3C">
        <w:t xml:space="preserve">1 = </w:t>
      </w:r>
      <w:r w:rsidR="0088537A">
        <w:t>ja/</w:t>
      </w:r>
      <w:r w:rsidR="00F41B3C">
        <w:t xml:space="preserve">0 = </w:t>
      </w:r>
      <w:r w:rsidR="0088537A">
        <w:t xml:space="preserve">nein). </w:t>
      </w:r>
    </w:p>
    <w:p w14:paraId="2C02102E" w14:textId="2A5CE5BC" w:rsidR="00805196" w:rsidRDefault="005A1B89" w:rsidP="005A1B89">
      <w:pPr>
        <w:pStyle w:val="berschriftAbsatz"/>
      </w:pPr>
      <w:r>
        <w:t>„Tätigkeit unterjährig beendet“</w:t>
      </w:r>
      <w:r w:rsidRPr="005A1B89">
        <w:t>:</w:t>
      </w:r>
    </w:p>
    <w:p w14:paraId="48E633EA" w14:textId="1CF14D40" w:rsidR="0088537A" w:rsidRPr="0088537A" w:rsidRDefault="0088537A" w:rsidP="0088537A">
      <w:r>
        <w:t>Gemäß §</w:t>
      </w:r>
      <w:r w:rsidR="004322D2">
        <w:t xml:space="preserve"> </w:t>
      </w:r>
      <w:r>
        <w:t xml:space="preserve">3 Abs. 2 der themenspezifischen Bestimmungen DeQS-RL werden alle Leistungserbringerinnen und Leistungserbringer, </w:t>
      </w:r>
      <w:r w:rsidR="004103F1">
        <w:t xml:space="preserve">die die Erbringung der nach § 1 Absatz 1 und 2 maßgeblichen Operationen im Laufe des </w:t>
      </w:r>
      <w:r w:rsidR="005F1DD1">
        <w:t>Spezifikations</w:t>
      </w:r>
      <w:r w:rsidR="004103F1">
        <w:t xml:space="preserve">jahres dauerhaft </w:t>
      </w:r>
      <w:r>
        <w:t>beendet haben</w:t>
      </w:r>
      <w:r w:rsidR="004467B4">
        <w:t>,</w:t>
      </w:r>
      <w:r>
        <w:t xml:space="preserve"> von der Dokumentationspflicht entbunden. </w:t>
      </w:r>
      <w:r w:rsidR="004103F1">
        <w:t xml:space="preserve">In diesen Fällen ist im Feld „1 = ja“ anzugeben. </w:t>
      </w:r>
    </w:p>
    <w:sectPr w:rsidR="0088537A" w:rsidRPr="0088537A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DBE2C" w14:textId="77777777" w:rsidR="003A59AC" w:rsidRDefault="003A59AC" w:rsidP="00AF39F8">
      <w:r>
        <w:separator/>
      </w:r>
    </w:p>
  </w:endnote>
  <w:endnote w:type="continuationSeparator" w:id="0">
    <w:p w14:paraId="3B22204B" w14:textId="77777777" w:rsidR="003A59AC" w:rsidRDefault="003A59AC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9CCB0" w14:textId="77777777" w:rsidR="00DC6338" w:rsidRDefault="00DC633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DD056C" w:rsidRPr="003C0652" w:rsidRDefault="00DD056C" w:rsidP="003C0652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88811" w14:textId="77777777" w:rsidR="00DC6338" w:rsidRDefault="00DC63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F904F" w14:textId="77777777" w:rsidR="003A59AC" w:rsidRDefault="003A59AC" w:rsidP="00477DFB">
      <w:pPr>
        <w:spacing w:after="0"/>
      </w:pPr>
      <w:r>
        <w:separator/>
      </w:r>
    </w:p>
  </w:footnote>
  <w:footnote w:type="continuationSeparator" w:id="0">
    <w:p w14:paraId="326AF711" w14:textId="77777777" w:rsidR="003A59AC" w:rsidRDefault="003A59AC" w:rsidP="00AF39F8">
      <w:r>
        <w:continuationSeparator/>
      </w:r>
    </w:p>
  </w:footnote>
  <w:footnote w:id="1">
    <w:p w14:paraId="21CE249E" w14:textId="04392760" w:rsidR="005F1DD1" w:rsidRDefault="005F1DD1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BC428A">
        <w:rPr>
          <w:sz w:val="18"/>
          <w:szCs w:val="18"/>
        </w:rPr>
        <w:t>Spezifikationsjahr: Jahr, für das die Erfassung der Qualitätssicherungsdaten spezifiziert wurde.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2B574" w14:textId="77777777" w:rsidR="00DC6338" w:rsidRDefault="00DC633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04CD1" w14:textId="77777777" w:rsidR="00DC6338" w:rsidRDefault="00DC633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DD056C" w:rsidRDefault="00DD056C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34914A82"/>
    <w:multiLevelType w:val="hybridMultilevel"/>
    <w:tmpl w:val="2D7074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12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36790"/>
    <w:rsid w:val="00036ED6"/>
    <w:rsid w:val="0004198B"/>
    <w:rsid w:val="000556F4"/>
    <w:rsid w:val="0006213A"/>
    <w:rsid w:val="00065909"/>
    <w:rsid w:val="00067F8C"/>
    <w:rsid w:val="00081A6E"/>
    <w:rsid w:val="00083CFC"/>
    <w:rsid w:val="00095F7C"/>
    <w:rsid w:val="000A67A1"/>
    <w:rsid w:val="000B7B7B"/>
    <w:rsid w:val="000D1487"/>
    <w:rsid w:val="000F4BC3"/>
    <w:rsid w:val="00103794"/>
    <w:rsid w:val="00106C20"/>
    <w:rsid w:val="00117E00"/>
    <w:rsid w:val="00141F4B"/>
    <w:rsid w:val="00150C07"/>
    <w:rsid w:val="001617C4"/>
    <w:rsid w:val="001766E3"/>
    <w:rsid w:val="00180130"/>
    <w:rsid w:val="00183536"/>
    <w:rsid w:val="00183904"/>
    <w:rsid w:val="00195746"/>
    <w:rsid w:val="001A333A"/>
    <w:rsid w:val="001E78CF"/>
    <w:rsid w:val="00207ABA"/>
    <w:rsid w:val="002130FB"/>
    <w:rsid w:val="002135EF"/>
    <w:rsid w:val="002169BC"/>
    <w:rsid w:val="00242FF0"/>
    <w:rsid w:val="00267C3A"/>
    <w:rsid w:val="00273C73"/>
    <w:rsid w:val="0027733C"/>
    <w:rsid w:val="002A1934"/>
    <w:rsid w:val="002B13C0"/>
    <w:rsid w:val="002B3492"/>
    <w:rsid w:val="002B3FD5"/>
    <w:rsid w:val="002C3A54"/>
    <w:rsid w:val="002F0A57"/>
    <w:rsid w:val="002F6059"/>
    <w:rsid w:val="00306EEB"/>
    <w:rsid w:val="00315B0F"/>
    <w:rsid w:val="00315DBD"/>
    <w:rsid w:val="00320C6E"/>
    <w:rsid w:val="00333E9D"/>
    <w:rsid w:val="00340FEB"/>
    <w:rsid w:val="00352226"/>
    <w:rsid w:val="003746C1"/>
    <w:rsid w:val="003A13AE"/>
    <w:rsid w:val="003A1E05"/>
    <w:rsid w:val="003A59AC"/>
    <w:rsid w:val="003C0652"/>
    <w:rsid w:val="003D275D"/>
    <w:rsid w:val="003D3CE0"/>
    <w:rsid w:val="003D4E69"/>
    <w:rsid w:val="003F2611"/>
    <w:rsid w:val="00400744"/>
    <w:rsid w:val="004103F1"/>
    <w:rsid w:val="00426FDD"/>
    <w:rsid w:val="00432294"/>
    <w:rsid w:val="004322D2"/>
    <w:rsid w:val="0043735F"/>
    <w:rsid w:val="00442BCB"/>
    <w:rsid w:val="00443284"/>
    <w:rsid w:val="004467B4"/>
    <w:rsid w:val="004546B8"/>
    <w:rsid w:val="004574BD"/>
    <w:rsid w:val="00457799"/>
    <w:rsid w:val="00474BCD"/>
    <w:rsid w:val="0047669F"/>
    <w:rsid w:val="00477612"/>
    <w:rsid w:val="00477DFB"/>
    <w:rsid w:val="00480E01"/>
    <w:rsid w:val="004934AB"/>
    <w:rsid w:val="00496881"/>
    <w:rsid w:val="004A1406"/>
    <w:rsid w:val="004A7EF7"/>
    <w:rsid w:val="004B1F1B"/>
    <w:rsid w:val="004D0A2C"/>
    <w:rsid w:val="004D27C0"/>
    <w:rsid w:val="004E56E8"/>
    <w:rsid w:val="004E7524"/>
    <w:rsid w:val="00513EFE"/>
    <w:rsid w:val="005146BE"/>
    <w:rsid w:val="005212C2"/>
    <w:rsid w:val="0053603F"/>
    <w:rsid w:val="00540FB8"/>
    <w:rsid w:val="00541328"/>
    <w:rsid w:val="00543707"/>
    <w:rsid w:val="0054389F"/>
    <w:rsid w:val="00554159"/>
    <w:rsid w:val="005848B0"/>
    <w:rsid w:val="0059000C"/>
    <w:rsid w:val="00590813"/>
    <w:rsid w:val="00592E12"/>
    <w:rsid w:val="005A1B89"/>
    <w:rsid w:val="005C7841"/>
    <w:rsid w:val="005D11CB"/>
    <w:rsid w:val="005E5F3E"/>
    <w:rsid w:val="005E5F88"/>
    <w:rsid w:val="005F1DD1"/>
    <w:rsid w:val="006105A6"/>
    <w:rsid w:val="00626618"/>
    <w:rsid w:val="0063269C"/>
    <w:rsid w:val="006335AA"/>
    <w:rsid w:val="00642D0D"/>
    <w:rsid w:val="00643967"/>
    <w:rsid w:val="00646867"/>
    <w:rsid w:val="00657467"/>
    <w:rsid w:val="006D1FC2"/>
    <w:rsid w:val="006D2A45"/>
    <w:rsid w:val="006E7AF4"/>
    <w:rsid w:val="00706CAD"/>
    <w:rsid w:val="007070E5"/>
    <w:rsid w:val="00710288"/>
    <w:rsid w:val="0073230B"/>
    <w:rsid w:val="00747468"/>
    <w:rsid w:val="00784F35"/>
    <w:rsid w:val="007A590F"/>
    <w:rsid w:val="007B3490"/>
    <w:rsid w:val="007C1A1E"/>
    <w:rsid w:val="007C4347"/>
    <w:rsid w:val="007D2192"/>
    <w:rsid w:val="007E2055"/>
    <w:rsid w:val="007F140F"/>
    <w:rsid w:val="007F1FD3"/>
    <w:rsid w:val="00805196"/>
    <w:rsid w:val="00820516"/>
    <w:rsid w:val="008242D4"/>
    <w:rsid w:val="008252B0"/>
    <w:rsid w:val="008774E3"/>
    <w:rsid w:val="00877514"/>
    <w:rsid w:val="0088537A"/>
    <w:rsid w:val="008A5604"/>
    <w:rsid w:val="008B200B"/>
    <w:rsid w:val="008B6A5A"/>
    <w:rsid w:val="008C5CAC"/>
    <w:rsid w:val="008C6AB4"/>
    <w:rsid w:val="008D3D49"/>
    <w:rsid w:val="009021B0"/>
    <w:rsid w:val="00910538"/>
    <w:rsid w:val="00912DDF"/>
    <w:rsid w:val="009559F7"/>
    <w:rsid w:val="0096413A"/>
    <w:rsid w:val="00966058"/>
    <w:rsid w:val="00971440"/>
    <w:rsid w:val="0097464A"/>
    <w:rsid w:val="00985467"/>
    <w:rsid w:val="0098573E"/>
    <w:rsid w:val="009956AB"/>
    <w:rsid w:val="009A45F9"/>
    <w:rsid w:val="009D4E9A"/>
    <w:rsid w:val="009E46B5"/>
    <w:rsid w:val="009E594A"/>
    <w:rsid w:val="00A015CC"/>
    <w:rsid w:val="00A11203"/>
    <w:rsid w:val="00A44CCE"/>
    <w:rsid w:val="00A7008C"/>
    <w:rsid w:val="00A72112"/>
    <w:rsid w:val="00A7230D"/>
    <w:rsid w:val="00A82300"/>
    <w:rsid w:val="00A90ECB"/>
    <w:rsid w:val="00A92E93"/>
    <w:rsid w:val="00A94F4E"/>
    <w:rsid w:val="00AB73BD"/>
    <w:rsid w:val="00AD1F64"/>
    <w:rsid w:val="00AD3990"/>
    <w:rsid w:val="00AD5CFC"/>
    <w:rsid w:val="00AE06F4"/>
    <w:rsid w:val="00AF37A7"/>
    <w:rsid w:val="00AF39F8"/>
    <w:rsid w:val="00B02E20"/>
    <w:rsid w:val="00B03A3F"/>
    <w:rsid w:val="00B053B6"/>
    <w:rsid w:val="00B20010"/>
    <w:rsid w:val="00B21CB4"/>
    <w:rsid w:val="00B30439"/>
    <w:rsid w:val="00B70FD4"/>
    <w:rsid w:val="00BA07BB"/>
    <w:rsid w:val="00BA4448"/>
    <w:rsid w:val="00BA4CDE"/>
    <w:rsid w:val="00BC3CF5"/>
    <w:rsid w:val="00BD079E"/>
    <w:rsid w:val="00BE2396"/>
    <w:rsid w:val="00BE41C2"/>
    <w:rsid w:val="00BE4BAD"/>
    <w:rsid w:val="00C05557"/>
    <w:rsid w:val="00C17616"/>
    <w:rsid w:val="00C30A20"/>
    <w:rsid w:val="00C34636"/>
    <w:rsid w:val="00C40C6C"/>
    <w:rsid w:val="00C506F8"/>
    <w:rsid w:val="00C525FB"/>
    <w:rsid w:val="00C82E53"/>
    <w:rsid w:val="00C93841"/>
    <w:rsid w:val="00CA2DF5"/>
    <w:rsid w:val="00CA455E"/>
    <w:rsid w:val="00CB0514"/>
    <w:rsid w:val="00CB443D"/>
    <w:rsid w:val="00CD134B"/>
    <w:rsid w:val="00CE124D"/>
    <w:rsid w:val="00D04EC2"/>
    <w:rsid w:val="00D36201"/>
    <w:rsid w:val="00D47291"/>
    <w:rsid w:val="00D87186"/>
    <w:rsid w:val="00DB4F3B"/>
    <w:rsid w:val="00DC6338"/>
    <w:rsid w:val="00DD056C"/>
    <w:rsid w:val="00DD1D33"/>
    <w:rsid w:val="00DE0F83"/>
    <w:rsid w:val="00E2063C"/>
    <w:rsid w:val="00E32E1B"/>
    <w:rsid w:val="00E414DD"/>
    <w:rsid w:val="00E51BCF"/>
    <w:rsid w:val="00E55133"/>
    <w:rsid w:val="00EA387B"/>
    <w:rsid w:val="00EC13C9"/>
    <w:rsid w:val="00ED0E60"/>
    <w:rsid w:val="00ED530B"/>
    <w:rsid w:val="00EE4BFF"/>
    <w:rsid w:val="00EE5D0A"/>
    <w:rsid w:val="00EF0269"/>
    <w:rsid w:val="00EF4AC0"/>
    <w:rsid w:val="00F004F8"/>
    <w:rsid w:val="00F03ECD"/>
    <w:rsid w:val="00F07213"/>
    <w:rsid w:val="00F2271D"/>
    <w:rsid w:val="00F25146"/>
    <w:rsid w:val="00F26381"/>
    <w:rsid w:val="00F363DA"/>
    <w:rsid w:val="00F41B3C"/>
    <w:rsid w:val="00F41D76"/>
    <w:rsid w:val="00F41E62"/>
    <w:rsid w:val="00F64261"/>
    <w:rsid w:val="00F644C2"/>
    <w:rsid w:val="00F72457"/>
    <w:rsid w:val="00F7694E"/>
    <w:rsid w:val="00F84983"/>
    <w:rsid w:val="00F96FAC"/>
    <w:rsid w:val="00FB3017"/>
    <w:rsid w:val="00FB422B"/>
    <w:rsid w:val="00FB61D4"/>
    <w:rsid w:val="00FC27C8"/>
    <w:rsid w:val="00FD6791"/>
    <w:rsid w:val="00FE2272"/>
    <w:rsid w:val="00FF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A721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B84D7-3367-45E7-A30B-EE2A572DE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2022-06-27T13:04:00Z</dcterms:created>
  <dcterms:modified xsi:type="dcterms:W3CDTF">2024-12-13T08:57:00Z</dcterms:modified>
</cp:coreProperties>
</file>